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DA40AB1" w:rsidP="3AEE6DD2" w:rsidRDefault="1DA40AB1" w14:paraId="6F1C4E7D" w14:textId="0DEDB885">
      <w:pPr>
        <w:pStyle w:val="Heading1"/>
        <w:keepNext w:val="1"/>
        <w:keepLines w:val="1"/>
        <w:spacing w:line="259" w:lineRule="auto"/>
        <w:ind w:left="-5" w:hanging="10"/>
        <w:rPr>
          <w:rFonts w:ascii="Aptos" w:hAnsi="Aptos" w:eastAsia="Aptos" w:cs="Aptos"/>
          <w:b w:val="0"/>
          <w:bCs w:val="0"/>
          <w:i w:val="0"/>
          <w:iCs w:val="0"/>
          <w:caps w:val="0"/>
          <w:smallCaps w:val="0"/>
          <w:noProof w:val="0"/>
          <w:color w:val="FF0000"/>
          <w:sz w:val="24"/>
          <w:szCs w:val="24"/>
          <w:lang w:val="en-US"/>
        </w:rPr>
      </w:pPr>
      <w:r w:rsidRPr="3AEE6DD2" w:rsidR="1DA40AB1">
        <w:rPr>
          <w:rFonts w:ascii="Aptos" w:hAnsi="Aptos" w:eastAsia="Aptos" w:cs="Aptos"/>
          <w:b w:val="0"/>
          <w:bCs w:val="0"/>
          <w:i w:val="0"/>
          <w:iCs w:val="0"/>
          <w:caps w:val="0"/>
          <w:smallCaps w:val="0"/>
          <w:noProof w:val="0"/>
          <w:color w:val="FF0000"/>
          <w:sz w:val="24"/>
          <w:szCs w:val="24"/>
          <w:lang w:val="en-US"/>
        </w:rPr>
        <w:t>I.</w:t>
      </w:r>
      <w:r w:rsidRPr="3AEE6DD2" w:rsidR="1DA40AB1">
        <w:rPr>
          <w:rFonts w:ascii="Aptos" w:hAnsi="Aptos" w:eastAsia="Aptos" w:cs="Aptos"/>
          <w:b w:val="0"/>
          <w:bCs w:val="0"/>
          <w:i w:val="0"/>
          <w:iCs w:val="0"/>
          <w:caps w:val="0"/>
          <w:smallCaps w:val="0"/>
          <w:noProof w:val="0"/>
          <w:color w:val="FF0000"/>
          <w:sz w:val="24"/>
          <w:szCs w:val="24"/>
          <w:lang w:val="en-US" w:eastAsia="ja-JP"/>
        </w:rPr>
        <w:t xml:space="preserve"> </w:t>
      </w:r>
      <w:r w:rsidRPr="3AEE6DD2" w:rsidR="1DA40AB1">
        <w:rPr>
          <w:rFonts w:ascii="Aptos" w:hAnsi="Aptos" w:eastAsia="Aptos" w:cs="Aptos"/>
          <w:b w:val="0"/>
          <w:bCs w:val="0"/>
          <w:i w:val="0"/>
          <w:iCs w:val="0"/>
          <w:caps w:val="0"/>
          <w:smallCaps w:val="0"/>
          <w:noProof w:val="0"/>
          <w:color w:val="FF0000"/>
          <w:sz w:val="24"/>
          <w:szCs w:val="24"/>
          <w:lang w:val="en-US"/>
        </w:rPr>
        <w:t xml:space="preserve">A global financing framework </w:t>
      </w:r>
      <w:r w:rsidRPr="3AEE6DD2" w:rsidR="1DA40AB1">
        <w:rPr>
          <w:rFonts w:ascii="Aptos" w:hAnsi="Aptos" w:eastAsia="Aptos" w:cs="Aptos"/>
          <w:b w:val="0"/>
          <w:bCs w:val="0"/>
          <w:i w:val="0"/>
          <w:iCs w:val="0"/>
          <w:caps w:val="0"/>
          <w:smallCaps w:val="0"/>
          <w:noProof w:val="0"/>
          <w:color w:val="FF0000"/>
          <w:sz w:val="24"/>
          <w:szCs w:val="24"/>
          <w:lang w:val="en-US" w:eastAsia="ja-JP"/>
        </w:rPr>
        <w:t xml:space="preserve"> </w:t>
      </w:r>
    </w:p>
    <w:p w:rsidRPr="00E30DBE" w:rsidR="0048452F" w:rsidP="3AEE6DD2" w:rsidRDefault="0048452F" w14:paraId="6A12BA18" w14:textId="7C9B288C">
      <w:pPr>
        <w:rPr>
          <w:rFonts w:ascii="Aptos" w:hAnsi="Aptos"/>
          <w:color w:val="000000"/>
          <w:u w:val="none"/>
        </w:rPr>
      </w:pPr>
      <w:r w:rsidRPr="3AEE6DD2" w:rsidR="0048452F">
        <w:rPr>
          <w:rFonts w:ascii="Aptos" w:hAnsi="Aptos"/>
          <w:b w:val="1"/>
          <w:bCs w:val="1"/>
          <w:color w:val="000000" w:themeColor="text1" w:themeTint="FF" w:themeShade="FF"/>
          <w:u w:val="none"/>
        </w:rPr>
        <w:t>On 3,</w:t>
      </w:r>
    </w:p>
    <w:p w:rsidRPr="00E30DBE" w:rsidR="005875D7" w:rsidP="3AEE6DD2" w:rsidRDefault="0048452F" w14:paraId="6BFABC40" w14:textId="42406B99">
      <w:pPr>
        <w:rPr>
          <w:rFonts w:ascii="Aptos" w:hAnsi="Aptos"/>
          <w:color w:val="000000"/>
        </w:rPr>
      </w:pPr>
      <w:r w:rsidRPr="3AEE6DD2" w:rsidR="0048452F">
        <w:rPr>
          <w:rFonts w:ascii="Aptos" w:hAnsi="Aptos"/>
          <w:color w:val="000000" w:themeColor="text1" w:themeTint="FF" w:themeShade="FF"/>
        </w:rPr>
        <w:t xml:space="preserve">We appreciate the reference to domestic resource mobilization and private sector engagement. </w:t>
      </w:r>
      <w:r w:rsidRPr="3AEE6DD2" w:rsidR="0048452F">
        <w:rPr>
          <w:rFonts w:ascii="Aptos" w:hAnsi="Aptos"/>
          <w:color w:val="000000" w:themeColor="text1" w:themeTint="FF" w:themeShade="FF"/>
        </w:rPr>
        <w:t>Regarding</w:t>
      </w:r>
      <w:r w:rsidRPr="3AEE6DD2" w:rsidR="0048452F">
        <w:rPr>
          <w:rFonts w:ascii="Aptos" w:hAnsi="Aptos"/>
          <w:color w:val="000000" w:themeColor="text1" w:themeTint="FF" w:themeShade="FF"/>
        </w:rPr>
        <w:t xml:space="preserve"> the expansion of the donor base for international cooperation, we would like to emphasize the importance of including emerging economies as donors.</w:t>
      </w:r>
    </w:p>
    <w:p w:rsidRPr="00E30DBE" w:rsidR="0048452F" w:rsidP="3AEE6DD2" w:rsidRDefault="0048452F" w14:paraId="74E06A7B" w14:textId="2B3AED85">
      <w:pPr>
        <w:pStyle w:val="Normal"/>
        <w:rPr>
          <w:rFonts w:ascii="Aptos" w:hAnsi="Aptos"/>
          <w:b w:val="1"/>
          <w:bCs w:val="1"/>
          <w:color w:val="000000" w:themeColor="text1" w:themeTint="FF" w:themeShade="FF"/>
          <w:u w:val="single"/>
        </w:rPr>
      </w:pPr>
    </w:p>
    <w:p w:rsidRPr="00E30DBE" w:rsidR="0048452F" w:rsidP="3AEE6DD2" w:rsidRDefault="0048452F" w14:paraId="606E219D" w14:textId="2C215F3A">
      <w:pPr>
        <w:pStyle w:val="Normal"/>
        <w:rPr>
          <w:rFonts w:ascii="Aptos" w:hAnsi="Aptos"/>
          <w:b w:val="1"/>
          <w:bCs w:val="1"/>
          <w:color w:val="000000" w:themeColor="text1" w:themeTint="FF" w:themeShade="FF"/>
          <w:u w:val="none"/>
        </w:rPr>
      </w:pPr>
      <w:r w:rsidRPr="3AEE6DD2" w:rsidR="0048452F">
        <w:rPr>
          <w:rFonts w:ascii="Aptos" w:hAnsi="Aptos"/>
          <w:b w:val="1"/>
          <w:bCs w:val="1"/>
          <w:color w:val="000000" w:themeColor="text1" w:themeTint="FF" w:themeShade="FF"/>
          <w:u w:val="none"/>
        </w:rPr>
        <w:t>On 14,</w:t>
      </w:r>
    </w:p>
    <w:p w:rsidRPr="00E30DBE" w:rsidR="0048452F" w:rsidP="3AEE6DD2" w:rsidRDefault="0048452F" w14:paraId="5401A3CB" w14:textId="50FBA5E9">
      <w:pPr>
        <w:pStyle w:val="Normal"/>
        <w:rPr>
          <w:rFonts w:ascii="Aptos" w:hAnsi="Aptos"/>
          <w:color w:val="000000"/>
        </w:rPr>
      </w:pPr>
      <w:r w:rsidRPr="3AEE6DD2" w:rsidR="0048452F">
        <w:rPr>
          <w:rFonts w:ascii="Aptos" w:hAnsi="Aptos"/>
          <w:color w:val="000000" w:themeColor="text1" w:themeTint="FF" w:themeShade="FF"/>
        </w:rPr>
        <w:t> To achieve the SDGs, efforts should be advanced based on the concept of human security,</w:t>
      </w:r>
      <w:r w:rsidRPr="3AEE6DD2" w:rsidR="0048452F">
        <w:rPr>
          <w:rFonts w:ascii="Aptos" w:hAnsi="Aptos"/>
          <w:color w:val="000000" w:themeColor="text1" w:themeTint="FF" w:themeShade="FF"/>
        </w:rPr>
        <w:t xml:space="preserve"> </w:t>
      </w:r>
    </w:p>
    <w:p w:rsidRPr="00E30DBE" w:rsidR="0048452F" w:rsidP="3AEE6DD2" w:rsidRDefault="0048452F" w14:paraId="5DF584AD" w14:textId="77777777">
      <w:pPr>
        <w:rPr>
          <w:rFonts w:ascii="Aptos" w:hAnsi="Aptos"/>
          <w:color w:val="000000"/>
        </w:rPr>
      </w:pPr>
      <w:r w:rsidRPr="3AEE6DD2" w:rsidR="0048452F">
        <w:rPr>
          <w:rFonts w:ascii="Aptos" w:hAnsi="Aptos"/>
          <w:color w:val="000000" w:themeColor="text1" w:themeTint="FF" w:themeShade="FF"/>
        </w:rPr>
        <w:t>So</w:t>
      </w:r>
      <w:r w:rsidRPr="3AEE6DD2" w:rsidR="0048452F">
        <w:rPr>
          <w:rFonts w:ascii="Aptos" w:hAnsi="Aptos"/>
          <w:color w:val="000000" w:themeColor="text1" w:themeTint="FF" w:themeShade="FF"/>
        </w:rPr>
        <w:t xml:space="preserve"> we propose adding </w:t>
      </w:r>
      <w:r w:rsidRPr="3AEE6DD2" w:rsidR="0048452F">
        <w:rPr>
          <w:rFonts w:ascii="Aptos" w:hAnsi="Aptos"/>
          <w:color w:val="000000" w:themeColor="text1" w:themeTint="FF" w:themeShade="FF"/>
        </w:rPr>
        <w:t>",putting</w:t>
      </w:r>
      <w:r w:rsidRPr="3AEE6DD2" w:rsidR="0048452F">
        <w:rPr>
          <w:rFonts w:ascii="Aptos" w:hAnsi="Aptos"/>
          <w:color w:val="000000" w:themeColor="text1" w:themeTint="FF" w:themeShade="FF"/>
        </w:rPr>
        <w:t xml:space="preserve"> human dignity at the center through human security approach." at the end of paragraph.</w:t>
      </w:r>
    </w:p>
    <w:p w:rsidRPr="00E30DBE" w:rsidR="0048452F" w:rsidP="3AEE6DD2" w:rsidRDefault="0048452F" w14:paraId="2EEFCA33" w14:textId="77777777">
      <w:pPr>
        <w:rPr>
          <w:rFonts w:ascii="Aptos" w:hAnsi="Aptos"/>
          <w:color w:val="000000"/>
        </w:rPr>
      </w:pPr>
    </w:p>
    <w:p w:rsidRPr="00E30DBE" w:rsidR="0048452F" w:rsidP="3AEE6DD2" w:rsidRDefault="0048452F" w14:paraId="402CC8D7" w14:textId="4C27AA4F">
      <w:pPr>
        <w:rPr>
          <w:rFonts w:ascii="Aptos" w:hAnsi="Aptos"/>
          <w:color w:val="000000"/>
          <w:u w:val="none"/>
        </w:rPr>
      </w:pPr>
      <w:r w:rsidRPr="3AEE6DD2" w:rsidR="0048452F">
        <w:rPr>
          <w:rFonts w:ascii="Aptos" w:hAnsi="Aptos"/>
          <w:b w:val="1"/>
          <w:bCs w:val="1"/>
          <w:color w:val="000000" w:themeColor="text1" w:themeTint="FF" w:themeShade="FF"/>
          <w:u w:val="none"/>
        </w:rPr>
        <w:t>On 18,</w:t>
      </w:r>
    </w:p>
    <w:p w:rsidRPr="00E30DBE" w:rsidR="0048452F" w:rsidP="3AEE6DD2" w:rsidRDefault="0048452F" w14:paraId="1121B06F" w14:textId="77777777">
      <w:pPr>
        <w:rPr>
          <w:rFonts w:ascii="Aptos" w:hAnsi="Aptos"/>
          <w:color w:val="000000"/>
        </w:rPr>
      </w:pPr>
      <w:r w:rsidRPr="3AEE6DD2" w:rsidR="0048452F">
        <w:rPr>
          <w:rFonts w:ascii="Aptos" w:hAnsi="Aptos"/>
          <w:color w:val="000000" w:themeColor="text1" w:themeTint="FF" w:themeShade="FF"/>
        </w:rPr>
        <w:t>On health, universal health coverage (UHC) should be mentioned, as financing for health systems is key to achieving UHC.</w:t>
      </w:r>
    </w:p>
    <w:p w:rsidRPr="00E30DBE" w:rsidR="0048452F" w:rsidP="3AEE6DD2" w:rsidRDefault="0048452F" w14:paraId="7036ADC4" w14:textId="799CDCBA">
      <w:pPr>
        <w:rPr>
          <w:rFonts w:ascii="Aptos" w:hAnsi="Aptos"/>
          <w:color w:val="000000"/>
        </w:rPr>
      </w:pPr>
      <w:r w:rsidRPr="3AEE6DD2" w:rsidR="0048452F">
        <w:rPr>
          <w:rFonts w:ascii="Aptos" w:hAnsi="Aptos"/>
          <w:color w:val="000000" w:themeColor="text1" w:themeTint="FF" w:themeShade="FF"/>
        </w:rPr>
        <w:t xml:space="preserve">On education, we propose </w:t>
      </w:r>
      <w:r w:rsidRPr="3AEE6DD2" w:rsidR="0048452F">
        <w:rPr>
          <w:rFonts w:ascii="Aptos" w:hAnsi="Aptos"/>
          <w:color w:val="000000" w:themeColor="text1" w:themeTint="FF" w:themeShade="FF"/>
        </w:rPr>
        <w:t>adding ”most</w:t>
      </w:r>
      <w:r w:rsidRPr="3AEE6DD2" w:rsidR="0048452F">
        <w:rPr>
          <w:rFonts w:ascii="Aptos" w:hAnsi="Aptos"/>
          <w:color w:val="000000" w:themeColor="text1" w:themeTint="FF" w:themeShade="FF"/>
        </w:rPr>
        <w:t xml:space="preserve"> marginalized children” </w:t>
      </w:r>
      <w:r w:rsidRPr="3AEE6DD2" w:rsidR="0048452F">
        <w:rPr>
          <w:rFonts w:ascii="Aptos" w:hAnsi="Aptos"/>
          <w:color w:val="000000" w:themeColor="text1" w:themeTint="FF" w:themeShade="FF"/>
        </w:rPr>
        <w:t>and  “</w:t>
      </w:r>
      <w:r w:rsidRPr="3AEE6DD2" w:rsidR="0048452F">
        <w:rPr>
          <w:rFonts w:ascii="Aptos" w:hAnsi="Aptos"/>
          <w:color w:val="000000" w:themeColor="text1" w:themeTint="FF" w:themeShade="FF"/>
        </w:rPr>
        <w:t>multistakeholder” and "quality education" in line with the proposal from GPE, global partnership for education.</w:t>
      </w:r>
      <w:r w:rsidRPr="3AEE6DD2" w:rsidR="0048452F">
        <w:rPr>
          <w:rFonts w:ascii="Aptos" w:hAnsi="Aptos"/>
          <w:color w:val="000000" w:themeColor="text1" w:themeTint="FF" w:themeShade="FF"/>
        </w:rPr>
        <w:t xml:space="preserve"> </w:t>
      </w:r>
    </w:p>
    <w:p w:rsidRPr="00E30DBE" w:rsidR="0048452F" w:rsidP="3AEE6DD2" w:rsidRDefault="0048452F" w14:paraId="4C22A37B" w14:textId="028B0369">
      <w:pPr>
        <w:rPr>
          <w:rFonts w:ascii="Aptos" w:hAnsi="Aptos"/>
          <w:color w:val="000000"/>
        </w:rPr>
      </w:pPr>
      <w:r w:rsidRPr="3AEE6DD2" w:rsidR="0048452F">
        <w:rPr>
          <w:rFonts w:ascii="Aptos" w:hAnsi="Aptos"/>
          <w:color w:val="000000" w:themeColor="text1" w:themeTint="FF" w:themeShade="FF"/>
        </w:rPr>
        <w:t>We suggest inserting 'for peacebuilding and sustaining peace' before the last sentence.</w:t>
      </w:r>
    </w:p>
    <w:p w:rsidRPr="00E30DBE" w:rsidR="0048452F" w:rsidP="3AEE6DD2" w:rsidRDefault="0048452F" w14:paraId="10EAC707" w14:textId="54E5F5AC">
      <w:pPr>
        <w:rPr>
          <w:rFonts w:ascii="Aptos" w:hAnsi="Aptos"/>
          <w:color w:val="000000"/>
        </w:rPr>
      </w:pPr>
      <w:r w:rsidRPr="3AEE6DD2" w:rsidR="0048452F">
        <w:rPr>
          <w:rFonts w:ascii="Aptos" w:hAnsi="Aptos"/>
          <w:color w:val="000000" w:themeColor="text1" w:themeTint="FF" w:themeShade="FF"/>
        </w:rPr>
        <w:t>Additionally, since there are still many conflicts in the world, it is important to mention the use of resources based on a peacebuilding perspective and the HDP nexus.</w:t>
      </w:r>
      <w:r w:rsidRPr="3AEE6DD2" w:rsidR="0048452F">
        <w:rPr>
          <w:rFonts w:ascii="Aptos" w:hAnsi="Aptos"/>
          <w:color w:val="000000" w:themeColor="text1" w:themeTint="FF" w:themeShade="FF"/>
        </w:rPr>
        <w:t xml:space="preserve"> </w:t>
      </w:r>
    </w:p>
    <w:p w:rsidRPr="00E30DBE" w:rsidR="0048452F" w:rsidP="3AEE6DD2" w:rsidRDefault="0048452F" w14:paraId="19E20D1F" w14:textId="77777777">
      <w:pPr>
        <w:rPr>
          <w:rFonts w:ascii="Aptos" w:hAnsi="Aptos"/>
          <w:color w:val="000000"/>
        </w:rPr>
      </w:pPr>
      <w:r w:rsidRPr="3AEE6DD2" w:rsidR="0048452F">
        <w:rPr>
          <w:rFonts w:ascii="Aptos" w:hAnsi="Aptos"/>
          <w:color w:val="000000" w:themeColor="text1" w:themeTint="FF" w:themeShade="FF"/>
        </w:rPr>
        <w:t xml:space="preserve">We propose adding a new paragraph after </w:t>
      </w:r>
      <w:r w:rsidRPr="3AEE6DD2" w:rsidR="0048452F">
        <w:rPr>
          <w:rFonts w:ascii="Aptos" w:hAnsi="Aptos"/>
          <w:b w:val="1"/>
          <w:bCs w:val="1"/>
          <w:color w:val="000000" w:themeColor="text1" w:themeTint="FF" w:themeShade="FF"/>
        </w:rPr>
        <w:t>Paragraph 24</w:t>
      </w:r>
      <w:r w:rsidRPr="3AEE6DD2" w:rsidR="0048452F">
        <w:rPr>
          <w:rFonts w:ascii="Aptos" w:hAnsi="Aptos"/>
          <w:color w:val="000000" w:themeColor="text1" w:themeTint="FF" w:themeShade="FF"/>
        </w:rPr>
        <w:t> on peacebuilding and the HDP nexus specifically, and we are ready to suggest language.</w:t>
      </w:r>
    </w:p>
    <w:p w:rsidRPr="00E30DBE" w:rsidR="0048452F" w:rsidP="3AEE6DD2" w:rsidRDefault="0048452F" w14:paraId="101E0CDF" w14:textId="77777777">
      <w:pPr>
        <w:rPr>
          <w:rFonts w:ascii="Aptos" w:hAnsi="Aptos"/>
          <w:color w:val="000000"/>
        </w:rPr>
      </w:pPr>
    </w:p>
    <w:p w:rsidRPr="00E30DBE" w:rsidR="0048452F" w:rsidP="3AEE6DD2" w:rsidRDefault="0048452F" w14:paraId="6BE079BC" w14:textId="3504317B">
      <w:pPr>
        <w:rPr>
          <w:rFonts w:ascii="Aptos" w:hAnsi="Aptos"/>
          <w:color w:val="000000"/>
          <w:u w:val="none"/>
        </w:rPr>
      </w:pPr>
      <w:r w:rsidRPr="3AEE6DD2" w:rsidR="0048452F">
        <w:rPr>
          <w:rFonts w:ascii="Aptos" w:hAnsi="Aptos"/>
          <w:b w:val="1"/>
          <w:bCs w:val="1"/>
          <w:color w:val="000000" w:themeColor="text1" w:themeTint="FF" w:themeShade="FF"/>
          <w:u w:val="none"/>
        </w:rPr>
        <w:t>On 22,</w:t>
      </w:r>
      <w:r w:rsidRPr="3AEE6DD2" w:rsidR="0048452F">
        <w:rPr>
          <w:rFonts w:ascii="Aptos" w:hAnsi="Aptos"/>
          <w:b w:val="1"/>
          <w:bCs w:val="1"/>
          <w:color w:val="000000" w:themeColor="text1" w:themeTint="FF" w:themeShade="FF"/>
          <w:u w:val="none"/>
        </w:rPr>
        <w:t xml:space="preserve"> </w:t>
      </w:r>
    </w:p>
    <w:p w:rsidRPr="00E30DBE" w:rsidR="0048452F" w:rsidP="3AEE6DD2" w:rsidRDefault="0048452F" w14:paraId="1DAB2061" w14:textId="77777777">
      <w:pPr>
        <w:rPr>
          <w:rFonts w:ascii="Aptos" w:hAnsi="Aptos"/>
          <w:color w:val="000000"/>
        </w:rPr>
      </w:pPr>
      <w:r w:rsidRPr="3AEE6DD2" w:rsidR="0048452F">
        <w:rPr>
          <w:rFonts w:ascii="Aptos" w:hAnsi="Aptos"/>
          <w:color w:val="000000" w:themeColor="text1" w:themeTint="FF" w:themeShade="FF"/>
        </w:rPr>
        <w:t>In general, technology or knowledge transfer involves the transfer of intellectual property such as patents and trade secrets, and most of these are owned by the private sector.</w:t>
      </w:r>
      <w:r w:rsidRPr="3AEE6DD2" w:rsidR="0048452F">
        <w:rPr>
          <w:rFonts w:ascii="Aptos" w:hAnsi="Aptos"/>
          <w:color w:val="000000" w:themeColor="text1" w:themeTint="FF" w:themeShade="FF"/>
        </w:rPr>
        <w:t xml:space="preserve"> </w:t>
      </w:r>
    </w:p>
    <w:p w:rsidRPr="00E30DBE" w:rsidR="0048452F" w:rsidP="3AEE6DD2" w:rsidRDefault="0048452F" w14:paraId="4905DF1D" w14:textId="5AAA3E68">
      <w:pPr>
        <w:rPr>
          <w:rFonts w:ascii="Aptos" w:hAnsi="Aptos"/>
          <w:color w:val="000000"/>
        </w:rPr>
      </w:pPr>
      <w:r w:rsidRPr="3AEE6DD2" w:rsidR="0048452F">
        <w:rPr>
          <w:rFonts w:ascii="Aptos" w:hAnsi="Aptos"/>
          <w:color w:val="000000" w:themeColor="text1" w:themeTint="FF" w:themeShade="FF"/>
        </w:rPr>
        <w:t xml:space="preserve">Therefore, </w:t>
      </w:r>
      <w:r w:rsidRPr="3AEE6DD2" w:rsidR="0048452F">
        <w:rPr>
          <w:rFonts w:ascii="Aptos" w:hAnsi="Aptos"/>
          <w:color w:val="000000" w:themeColor="text1" w:themeTint="FF" w:themeShade="FF"/>
        </w:rPr>
        <w:t xml:space="preserve">in order </w:t>
      </w:r>
      <w:r w:rsidRPr="3AEE6DD2" w:rsidR="0048452F">
        <w:rPr>
          <w:rFonts w:ascii="Aptos" w:hAnsi="Aptos"/>
          <w:color w:val="000000" w:themeColor="text1" w:themeTint="FF" w:themeShade="FF"/>
        </w:rPr>
        <w:t>t</w:t>
      </w:r>
      <w:r w:rsidRPr="3AEE6DD2" w:rsidR="0048452F">
        <w:rPr>
          <w:rFonts w:ascii="Aptos" w:hAnsi="Aptos"/>
          <w:color w:val="000000" w:themeColor="text1" w:themeTint="FF" w:themeShade="FF"/>
        </w:rPr>
        <w:t>o</w:t>
      </w:r>
      <w:r w:rsidRPr="3AEE6DD2" w:rsidR="0048452F">
        <w:rPr>
          <w:rFonts w:ascii="Aptos" w:hAnsi="Aptos"/>
          <w:color w:val="000000" w:themeColor="text1" w:themeTint="FF" w:themeShade="FF"/>
        </w:rPr>
        <w:t xml:space="preserve"> prevent the forced transfer of private sector property, technology or knowledge transfer should be conducted on voluntary and mutually agreed terms.</w:t>
      </w:r>
    </w:p>
    <w:p w:rsidRPr="00E30DBE" w:rsidR="0048452F" w:rsidP="3AEE6DD2" w:rsidRDefault="0048452F" w14:paraId="014D2605" w14:textId="77777777">
      <w:pPr>
        <w:rPr>
          <w:rFonts w:ascii="Aptos" w:hAnsi="Aptos"/>
          <w:color w:val="000000"/>
        </w:rPr>
      </w:pPr>
    </w:p>
    <w:p w:rsidRPr="00E30DBE" w:rsidR="0048452F" w:rsidP="3AEE6DD2" w:rsidRDefault="0048452F" w14:paraId="07B83010" w14:textId="77777777">
      <w:pPr>
        <w:rPr>
          <w:rFonts w:ascii="Aptos" w:hAnsi="Aptos"/>
          <w:color w:val="000000"/>
          <w:u w:val="none"/>
        </w:rPr>
      </w:pPr>
      <w:r w:rsidRPr="3AEE6DD2" w:rsidR="0048452F">
        <w:rPr>
          <w:rFonts w:ascii="Aptos" w:hAnsi="Aptos"/>
          <w:b w:val="1"/>
          <w:bCs w:val="1"/>
          <w:color w:val="000000"/>
          <w:u w:val="none"/>
        </w:rPr>
        <w:t xml:space="preserve">On </w:t>
      </w:r>
      <w:r w:rsidRPr="3AEE6DD2" w:rsidR="0048452F">
        <w:rPr>
          <w:rFonts w:ascii="Aptos" w:hAnsi="Aptos"/>
          <w:b w:val="1"/>
          <w:bCs w:val="1"/>
          <w:color w:val="000000"/>
          <w:u w:val="none"/>
        </w:rPr>
        <w:t xml:space="preserve">23</w:t>
      </w:r>
      <w:r w:rsidRPr="3AEE6DD2" w:rsidR="0048452F">
        <w:rPr>
          <w:rFonts w:ascii="Aptos" w:hAnsi="Aptos"/>
          <w:color w:val="000000"/>
          <w:u w:val="none"/>
        </w:rPr>
        <w:t>,</w:t>
      </w:r>
      <w:r w:rsidRPr="00E30DBE" w:rsidR="0048452F">
        <w:rPr>
          <w:rFonts w:ascii="Aptos" w:hAnsi="Aptos"/>
          <w:color w:val="000000"/>
          <w:u w:val="none"/>
        </w:rPr>
        <w:t xml:space="preserve"> </w:t>
      </w:r>
    </w:p>
    <w:p w:rsidRPr="00E30DBE" w:rsidR="0048452F" w:rsidP="3AEE6DD2" w:rsidRDefault="0048452F" w14:paraId="4FC3479D" w14:textId="69421CC2">
      <w:pPr>
        <w:rPr>
          <w:rFonts w:ascii="Aptos" w:hAnsi="Aptos"/>
          <w:color w:val="000000"/>
        </w:rPr>
      </w:pPr>
      <w:r w:rsidRPr="188C291A" w:rsidR="0048452F">
        <w:rPr>
          <w:rFonts w:ascii="Aptos" w:hAnsi="Aptos"/>
          <w:color w:val="000000" w:themeColor="text1" w:themeTint="FF" w:themeShade="FF"/>
        </w:rPr>
        <w:t xml:space="preserve">We suggest adding the importance of mobilizing all sources of funding (domestic and international, </w:t>
      </w:r>
      <w:r w:rsidRPr="188C291A" w:rsidR="0048452F">
        <w:rPr>
          <w:rFonts w:ascii="Aptos" w:hAnsi="Aptos"/>
          <w:color w:val="000000" w:themeColor="text1" w:themeTint="FF" w:themeShade="FF"/>
        </w:rPr>
        <w:t>public</w:t>
      </w:r>
      <w:r w:rsidRPr="188C291A" w:rsidR="0048452F">
        <w:rPr>
          <w:rFonts w:ascii="Aptos" w:hAnsi="Aptos"/>
          <w:color w:val="000000" w:themeColor="text1" w:themeTint="FF" w:themeShade="FF"/>
        </w:rPr>
        <w:t xml:space="preserve"> and private),</w:t>
      </w:r>
      <w:r w:rsidRPr="188C291A" w:rsidR="0048452F">
        <w:rPr>
          <w:rFonts w:ascii="Aptos" w:hAnsi="Aptos"/>
          <w:color w:val="000000" w:themeColor="text1" w:themeTint="FF" w:themeShade="FF"/>
        </w:rPr>
        <w:t xml:space="preserve"> </w:t>
      </w:r>
      <w:r w:rsidRPr="188C291A" w:rsidR="0048452F">
        <w:rPr>
          <w:rFonts w:ascii="Aptos" w:hAnsi="Aptos"/>
          <w:color w:val="000000" w:themeColor="text1" w:themeTint="FF" w:themeShade="FF"/>
        </w:rPr>
        <w:t xml:space="preserve">and </w:t>
      </w:r>
      <w:r w:rsidRPr="188C291A" w:rsidR="0048452F">
        <w:rPr>
          <w:rFonts w:ascii="Aptos" w:hAnsi="Aptos"/>
          <w:color w:val="000000" w:themeColor="text1" w:themeTint="FF" w:themeShade="FF"/>
        </w:rPr>
        <w:t>enhancing</w:t>
      </w:r>
      <w:r w:rsidRPr="188C291A" w:rsidR="0048452F">
        <w:rPr>
          <w:rFonts w:ascii="Aptos" w:hAnsi="Aptos"/>
          <w:color w:val="000000" w:themeColor="text1" w:themeTint="FF" w:themeShade="FF"/>
        </w:rPr>
        <w:t xml:space="preserve"> resource mobilization for effective GBF implementation.</w:t>
      </w:r>
    </w:p>
    <w:p w:rsidR="092B0D0E" w:rsidP="188C291A" w:rsidRDefault="092B0D0E" w14:paraId="261C6894" w14:textId="21B85167">
      <w:pPr>
        <w:rPr>
          <w:i w:val="1"/>
          <w:iCs w:val="1"/>
        </w:rPr>
      </w:pPr>
      <w:r w:rsidRPr="188C291A" w:rsidR="092B0D0E">
        <w:rPr>
          <w:rFonts w:ascii="Segoe UI" w:hAnsi="Segoe UI" w:eastAsia="Segoe UI" w:cs="Segoe UI"/>
          <w:b w:val="0"/>
          <w:bCs w:val="0"/>
          <w:i w:val="1"/>
          <w:iCs w:val="1"/>
          <w:caps w:val="0"/>
          <w:smallCaps w:val="0"/>
          <w:noProof w:val="0"/>
          <w:color w:val="333333"/>
          <w:sz w:val="18"/>
          <w:szCs w:val="18"/>
          <w:lang w:eastAsia="ja-JP"/>
        </w:rPr>
        <w:t>HLPF2024</w:t>
      </w:r>
      <w:hyperlink r:id="R65a1917101984698">
        <w:r w:rsidRPr="188C291A" w:rsidR="092B0D0E">
          <w:rPr>
            <w:rStyle w:val="Hyperlink"/>
            <w:rFonts w:ascii="Segoe UI" w:hAnsi="Segoe UI" w:eastAsia="Segoe UI" w:cs="Segoe UI"/>
            <w:b w:val="0"/>
            <w:bCs w:val="0"/>
            <w:i w:val="1"/>
            <w:iCs w:val="1"/>
            <w:caps w:val="0"/>
            <w:smallCaps w:val="0"/>
            <w:noProof w:val="0"/>
            <w:color w:val="0000EE"/>
            <w:sz w:val="18"/>
            <w:szCs w:val="18"/>
            <w:lang w:eastAsia="ja-JP"/>
          </w:rPr>
          <w:t>https://docs.un.org/en/E/HLS/2024/1</w:t>
        </w:r>
      </w:hyperlink>
    </w:p>
    <w:p w:rsidR="092B0D0E" w:rsidP="188C291A" w:rsidRDefault="092B0D0E" w14:paraId="42EB10BF" w14:textId="4FE586CF">
      <w:pPr>
        <w:rPr>
          <w:rFonts w:ascii="Segoe UI" w:hAnsi="Segoe UI" w:eastAsia="Segoe UI" w:cs="Segoe UI"/>
          <w:b w:val="0"/>
          <w:bCs w:val="0"/>
          <w:i w:val="1"/>
          <w:iCs w:val="1"/>
          <w:caps w:val="0"/>
          <w:smallCaps w:val="0"/>
          <w:noProof w:val="0"/>
          <w:color w:val="333333"/>
          <w:sz w:val="18"/>
          <w:szCs w:val="18"/>
          <w:lang w:eastAsia="ja-JP"/>
        </w:rPr>
      </w:pPr>
      <w:r w:rsidRPr="188C291A" w:rsidR="092B0D0E">
        <w:rPr>
          <w:rFonts w:ascii="Segoe UI" w:hAnsi="Segoe UI" w:eastAsia="Segoe UI" w:cs="Segoe UI"/>
          <w:b w:val="0"/>
          <w:bCs w:val="0"/>
          <w:i w:val="1"/>
          <w:iCs w:val="1"/>
          <w:caps w:val="0"/>
          <w:smallCaps w:val="0"/>
          <w:noProof w:val="0"/>
          <w:color w:val="333333"/>
          <w:sz w:val="18"/>
          <w:szCs w:val="18"/>
          <w:lang w:eastAsia="ja-JP"/>
        </w:rPr>
        <w:t xml:space="preserve">8. We call for the provision and mobilization of new and additional means of implementation to support the full implementation of the Convention on Biological Diversity, and further emphasize the importance of urgently increasing the mobilization of financial resources </w:t>
      </w:r>
      <w:r w:rsidRPr="188C291A" w:rsidR="092B0D0E">
        <w:rPr>
          <w:rFonts w:ascii="Segoe UI" w:hAnsi="Segoe UI" w:eastAsia="Segoe UI" w:cs="Segoe UI"/>
          <w:b w:val="0"/>
          <w:bCs w:val="0"/>
          <w:i w:val="1"/>
          <w:iCs w:val="1"/>
          <w:caps w:val="0"/>
          <w:smallCaps w:val="0"/>
          <w:noProof w:val="0"/>
          <w:color w:val="CD5937"/>
          <w:sz w:val="18"/>
          <w:szCs w:val="18"/>
          <w:u w:val="single"/>
          <w:lang w:eastAsia="ja-JP"/>
        </w:rPr>
        <w:t>from all sources, domestic and international, public and private,</w:t>
      </w:r>
      <w:r w:rsidRPr="188C291A" w:rsidR="092B0D0E">
        <w:rPr>
          <w:rFonts w:ascii="Segoe UI" w:hAnsi="Segoe UI" w:eastAsia="Segoe UI" w:cs="Segoe UI"/>
          <w:b w:val="0"/>
          <w:bCs w:val="0"/>
          <w:i w:val="1"/>
          <w:iCs w:val="1"/>
          <w:caps w:val="0"/>
          <w:smallCaps w:val="0"/>
          <w:noProof w:val="0"/>
          <w:color w:val="333333"/>
          <w:sz w:val="18"/>
          <w:szCs w:val="18"/>
          <w:lang w:eastAsia="ja-JP"/>
        </w:rPr>
        <w:t xml:space="preserve"> with a view to closing the biodiversity financing gap and making adequate and predictable resources available in a timely manner </w:t>
      </w:r>
      <w:r w:rsidRPr="188C291A" w:rsidR="092B0D0E">
        <w:rPr>
          <w:rFonts w:ascii="Segoe UI" w:hAnsi="Segoe UI" w:eastAsia="Segoe UI" w:cs="Segoe UI"/>
          <w:b w:val="0"/>
          <w:bCs w:val="0"/>
          <w:i w:val="1"/>
          <w:iCs w:val="1"/>
          <w:caps w:val="0"/>
          <w:smallCaps w:val="0"/>
          <w:noProof w:val="0"/>
          <w:color w:val="CD5937"/>
          <w:sz w:val="18"/>
          <w:szCs w:val="18"/>
          <w:u w:val="single"/>
          <w:lang w:eastAsia="ja-JP"/>
        </w:rPr>
        <w:t>for the effective implementation of the Kunming-Montreal Global Biodiversity Framework</w:t>
      </w:r>
      <w:r w:rsidRPr="188C291A" w:rsidR="092B0D0E">
        <w:rPr>
          <w:rFonts w:ascii="Segoe UI" w:hAnsi="Segoe UI" w:eastAsia="Segoe UI" w:cs="Segoe UI"/>
          <w:b w:val="0"/>
          <w:bCs w:val="0"/>
          <w:i w:val="1"/>
          <w:iCs w:val="1"/>
          <w:caps w:val="0"/>
          <w:smallCaps w:val="0"/>
          <w:noProof w:val="0"/>
          <w:color w:val="333333"/>
          <w:sz w:val="18"/>
          <w:szCs w:val="18"/>
          <w:lang w:eastAsia="ja-JP"/>
        </w:rPr>
        <w:t>.</w:t>
      </w:r>
    </w:p>
    <w:p w:rsidR="188C291A" w:rsidP="188C291A" w:rsidRDefault="188C291A" w14:paraId="421DC817" w14:textId="4FB032CF">
      <w:pPr>
        <w:rPr>
          <w:rFonts w:ascii="Aptos" w:hAnsi="Aptos"/>
          <w:i w:val="1"/>
          <w:iCs w:val="1"/>
          <w:color w:val="000000" w:themeColor="text1" w:themeTint="FF" w:themeShade="FF"/>
        </w:rPr>
      </w:pPr>
    </w:p>
    <w:p w:rsidRPr="00E30DBE" w:rsidR="0048452F" w:rsidP="3AEE6DD2" w:rsidRDefault="0048452F" w14:paraId="119F3937" w14:textId="77777777">
      <w:pPr>
        <w:rPr>
          <w:rFonts w:ascii="Aptos" w:hAnsi="Aptos"/>
          <w:color w:val="000000"/>
          <w:u w:val="none"/>
        </w:rPr>
      </w:pPr>
      <w:r w:rsidRPr="3AEE6DD2" w:rsidR="0048452F">
        <w:rPr>
          <w:rFonts w:ascii="Aptos" w:hAnsi="Aptos"/>
          <w:b w:val="1"/>
          <w:bCs w:val="1"/>
          <w:color w:val="000000"/>
          <w:u w:val="none"/>
        </w:rPr>
        <w:t xml:space="preserve">On</w:t>
      </w:r>
      <w:r w:rsidRPr="3AEE6DD2" w:rsidR="0048452F">
        <w:rPr>
          <w:rFonts w:ascii="Aptos" w:hAnsi="Aptos"/>
          <w:b w:val="1"/>
          <w:bCs w:val="1"/>
          <w:color w:val="000000"/>
          <w:u w:val="none"/>
          <w:shd w:val="clear" w:color="auto" w:fill="FFFFFF"/>
        </w:rPr>
        <w:t xml:space="preserve"> </w:t>
      </w:r>
      <w:r w:rsidRPr="3AEE6DD2" w:rsidR="0048452F">
        <w:rPr>
          <w:rFonts w:ascii="Aptos" w:hAnsi="Aptos"/>
          <w:b w:val="1"/>
          <w:bCs w:val="1"/>
          <w:color w:val="000000"/>
          <w:u w:val="none"/>
        </w:rPr>
        <w:t>24,</w:t>
      </w:r>
      <w:r w:rsidRPr="3AEE6DD2" w:rsidR="0048452F">
        <w:rPr>
          <w:rFonts w:ascii="Aptos" w:hAnsi="Aptos"/>
          <w:b w:val="1"/>
          <w:bCs w:val="1"/>
          <w:color w:val="000000"/>
          <w:u w:val="none"/>
        </w:rPr>
        <w:t> </w:t>
      </w:r>
    </w:p>
    <w:p w:rsidRPr="00E30DBE" w:rsidR="0048452F" w:rsidP="45FFB1C7" w:rsidRDefault="0048452F" w14:paraId="531BBD64" w14:textId="7CEBC5F8">
      <w:pPr>
        <w:rPr>
          <w:rFonts w:ascii="Aptos" w:hAnsi="Aptos"/>
          <w:color w:val="000000" w:themeColor="text1"/>
          <w:highlight w:val="darkGray"/>
        </w:rPr>
      </w:pPr>
      <w:r w:rsidRPr="3AEE6DD2" w:rsidR="0048452F">
        <w:rPr>
          <w:rFonts w:ascii="Aptos" w:hAnsi="Aptos"/>
          <w:color w:val="000000" w:themeColor="text1" w:themeTint="FF" w:themeShade="FF"/>
        </w:rPr>
        <w:t>Investment in disaster risk reduction is crucial for addressing more frequent and intense disasters, and risk-informed public and private investment is cost-effective than primary reliance on post-disaster response and recovery. We propose including this perspective</w:t>
      </w:r>
    </w:p>
    <w:p w:rsidR="3AEE6DD2" w:rsidP="3AEE6DD2" w:rsidRDefault="3AEE6DD2" w14:paraId="67DC1596" w14:textId="12D2CD02">
      <w:pPr>
        <w:rPr>
          <w:rFonts w:ascii="Aptos" w:hAnsi="Aptos"/>
          <w:color w:val="FF0000"/>
        </w:rPr>
      </w:pPr>
    </w:p>
    <w:p w:rsidR="3AEE6DD2" w:rsidP="3AEE6DD2" w:rsidRDefault="3AEE6DD2" w14:paraId="040CEDE5" w14:textId="3E4007B7">
      <w:pPr>
        <w:rPr>
          <w:rFonts w:ascii="Aptos" w:hAnsi="Aptos"/>
          <w:color w:val="FF0000"/>
        </w:rPr>
      </w:pPr>
    </w:p>
    <w:p w:rsidR="3AEE6DD2" w:rsidP="3AEE6DD2" w:rsidRDefault="3AEE6DD2" w14:paraId="7C2DE4B1" w14:textId="62BABEF9">
      <w:pPr>
        <w:rPr>
          <w:rFonts w:ascii="Aptos" w:hAnsi="Aptos"/>
          <w:color w:val="FF0000"/>
        </w:rPr>
      </w:pPr>
    </w:p>
    <w:p w:rsidR="3AEE6DD2" w:rsidP="3AEE6DD2" w:rsidRDefault="3AEE6DD2" w14:paraId="3832E5B0" w14:textId="3EB171F7">
      <w:pPr>
        <w:rPr>
          <w:rFonts w:ascii="Aptos" w:hAnsi="Aptos"/>
          <w:color w:val="FF0000"/>
        </w:rPr>
      </w:pPr>
    </w:p>
    <w:p w:rsidRPr="00E30DBE" w:rsidR="00CB5F0B" w:rsidP="3AEE6DD2" w:rsidRDefault="00CB5F0B" w14:paraId="34B16BF2" w14:textId="05DB17DA">
      <w:pPr>
        <w:rPr>
          <w:rFonts w:ascii="Aptos" w:hAnsi="Aptos"/>
          <w:color w:val="000000" w:themeColor="text1" w:themeTint="FF" w:themeShade="FF"/>
        </w:rPr>
      </w:pPr>
      <w:r w:rsidRPr="3AEE6DD2" w:rsidR="5D57495B">
        <w:rPr>
          <w:rFonts w:ascii="Aptos" w:hAnsi="Aptos"/>
          <w:color w:val="FF0000"/>
        </w:rPr>
        <w:t xml:space="preserve">II. A. Domestic public resources  </w:t>
      </w:r>
    </w:p>
    <w:p w:rsidRPr="00E30DBE" w:rsidR="00CB5F0B" w:rsidP="3AEE6DD2" w:rsidRDefault="00CB5F0B" w14:paraId="1748CFDB" w14:textId="43D89CAB">
      <w:pPr>
        <w:rPr>
          <w:rFonts w:ascii="Aptos" w:hAnsi="Aptos"/>
          <w:color w:val="000000"/>
          <w:u w:val="none"/>
        </w:rPr>
      </w:pPr>
      <w:r w:rsidRPr="3AEE6DD2" w:rsidR="00CB5F0B">
        <w:rPr>
          <w:rFonts w:ascii="Aptos" w:hAnsi="Aptos"/>
          <w:b w:val="1"/>
          <w:bCs w:val="1"/>
          <w:color w:val="000000"/>
          <w:u w:val="none"/>
        </w:rPr>
        <w:t xml:space="preserve">On</w:t>
      </w:r>
      <w:r w:rsidRPr="3AEE6DD2" w:rsidR="00CB5F0B">
        <w:rPr>
          <w:rFonts w:ascii="Aptos" w:hAnsi="Aptos"/>
          <w:b w:val="1"/>
          <w:bCs w:val="1"/>
          <w:color w:val="000000"/>
          <w:u w:val="none"/>
          <w:shd w:val="clear" w:color="auto" w:fill="FFFFFF"/>
        </w:rPr>
        <w:t xml:space="preserve"> </w:t>
      </w:r>
      <w:r w:rsidRPr="3AEE6DD2" w:rsidR="00CB5F0B">
        <w:rPr>
          <w:rFonts w:ascii="Aptos" w:hAnsi="Aptos"/>
          <w:b w:val="1"/>
          <w:bCs w:val="1"/>
          <w:color w:val="000000"/>
          <w:u w:val="none"/>
        </w:rPr>
        <w:t>29</w:t>
      </w:r>
      <w:r w:rsidRPr="3AEE6DD2" w:rsidR="00883D20">
        <w:rPr>
          <w:rFonts w:ascii="Aptos" w:hAnsi="Aptos"/>
          <w:b w:val="1"/>
          <w:bCs w:val="1"/>
          <w:color w:val="000000"/>
          <w:u w:val="none"/>
        </w:rPr>
        <w:t>(e)</w:t>
      </w:r>
      <w:r w:rsidRPr="3AEE6DD2" w:rsidR="00CB5F0B">
        <w:rPr>
          <w:rFonts w:ascii="Aptos" w:hAnsi="Aptos"/>
          <w:b w:val="1"/>
          <w:bCs w:val="1"/>
          <w:color w:val="000000"/>
          <w:u w:val="none"/>
        </w:rPr>
        <w:t>,</w:t>
      </w:r>
      <w:r w:rsidRPr="3AEE6DD2" w:rsidR="00CB5F0B">
        <w:rPr>
          <w:rFonts w:ascii="Aptos" w:hAnsi="Aptos"/>
          <w:b w:val="1"/>
          <w:bCs w:val="1"/>
          <w:color w:val="000000"/>
          <w:u w:val="none"/>
        </w:rPr>
        <w:t> </w:t>
      </w:r>
    </w:p>
    <w:p w:rsidRPr="00E30DBE" w:rsidR="00991745" w:rsidP="3AEE6DD2" w:rsidRDefault="00681E33" w14:paraId="15549B7F" w14:textId="673DF08C">
      <w:pPr>
        <w:rPr>
          <w:rFonts w:ascii="Aptos" w:hAnsi="Aptos"/>
          <w:color w:val="000000"/>
        </w:rPr>
      </w:pPr>
      <w:r w:rsidRPr="3AEE6DD2" w:rsidR="00681E33">
        <w:rPr>
          <w:rFonts w:ascii="Aptos" w:hAnsi="Aptos"/>
          <w:color w:val="000000" w:themeColor="text1" w:themeTint="FF" w:themeShade="FF"/>
        </w:rPr>
        <w:t xml:space="preserve">It is </w:t>
      </w:r>
      <w:r w:rsidRPr="3AEE6DD2" w:rsidR="00681E33">
        <w:rPr>
          <w:rFonts w:ascii="Aptos" w:hAnsi="Aptos"/>
          <w:color w:val="000000" w:themeColor="text1" w:themeTint="FF" w:themeShade="FF"/>
        </w:rPr>
        <w:t>our</w:t>
      </w:r>
      <w:r w:rsidRPr="3AEE6DD2" w:rsidR="00681E33">
        <w:rPr>
          <w:rFonts w:ascii="Aptos" w:hAnsi="Aptos"/>
          <w:color w:val="000000" w:themeColor="text1" w:themeTint="FF" w:themeShade="FF"/>
        </w:rPr>
        <w:t xml:space="preserve"> redline to keep the wording of “while respecting national sovereignty</w:t>
      </w:r>
      <w:r w:rsidRPr="3AEE6DD2" w:rsidR="00681E33">
        <w:rPr>
          <w:rFonts w:ascii="Aptos" w:hAnsi="Aptos"/>
          <w:color w:val="000000" w:themeColor="text1" w:themeTint="FF" w:themeShade="FF"/>
        </w:rPr>
        <w:t>”,</w:t>
      </w:r>
      <w:r w:rsidRPr="3AEE6DD2" w:rsidR="00681E33">
        <w:rPr>
          <w:rFonts w:ascii="Aptos" w:hAnsi="Aptos"/>
          <w:color w:val="000000" w:themeColor="text1" w:themeTint="FF" w:themeShade="FF"/>
        </w:rPr>
        <w:t xml:space="preserve"> because the tax sovereignty of each country in terms of designing its domestic tax system should be respected. This principle also applies when considering taxation on high-net worth individuals.</w:t>
      </w:r>
    </w:p>
    <w:p w:rsidRPr="00E30DBE" w:rsidR="0048452F" w:rsidP="3AEE6DD2" w:rsidRDefault="0048452F" w14:paraId="644825AE" w14:textId="77777777">
      <w:pPr>
        <w:rPr>
          <w:rFonts w:ascii="Aptos" w:hAnsi="Aptos"/>
          <w:color w:val="000000"/>
        </w:rPr>
      </w:pPr>
    </w:p>
    <w:p w:rsidRPr="00E30DBE" w:rsidR="002441B1" w:rsidP="3AEE6DD2" w:rsidRDefault="002441B1" w14:paraId="2EC4A742" w14:textId="6BA7D11A">
      <w:pPr>
        <w:rPr>
          <w:rFonts w:ascii="Aptos" w:hAnsi="Aptos"/>
          <w:color w:val="000000"/>
          <w:u w:val="none"/>
        </w:rPr>
      </w:pPr>
      <w:r w:rsidRPr="3AEE6DD2" w:rsidR="002441B1">
        <w:rPr>
          <w:rFonts w:ascii="Aptos" w:hAnsi="Aptos"/>
          <w:b w:val="1"/>
          <w:bCs w:val="1"/>
          <w:color w:val="000000"/>
          <w:u w:val="none"/>
        </w:rPr>
        <w:t xml:space="preserve">On </w:t>
      </w:r>
      <w:r w:rsidRPr="3AEE6DD2" w:rsidR="002441B1">
        <w:rPr>
          <w:rFonts w:ascii="Aptos" w:hAnsi="Aptos"/>
          <w:b w:val="1"/>
          <w:bCs w:val="1"/>
          <w:color w:val="000000"/>
          <w:u w:val="none"/>
        </w:rPr>
        <w:t>29(g),</w:t>
      </w:r>
      <w:r w:rsidRPr="3AEE6DD2" w:rsidR="002441B1">
        <w:rPr>
          <w:rFonts w:ascii="Aptos" w:hAnsi="Aptos"/>
          <w:b w:val="1"/>
          <w:bCs w:val="1"/>
          <w:color w:val="000000"/>
          <w:u w:val="none"/>
        </w:rPr>
        <w:t> </w:t>
      </w:r>
    </w:p>
    <w:p w:rsidR="006207FB" w:rsidP="3AEE6DD2" w:rsidRDefault="002441B1" w14:paraId="32F91EEB" w14:textId="3AD694B8">
      <w:pPr>
        <w:rPr>
          <w:rFonts w:ascii="Aptos" w:hAnsi="Aptos"/>
        </w:rPr>
      </w:pPr>
      <w:r w:rsidRPr="188C291A" w:rsidR="002441B1">
        <w:rPr>
          <w:rFonts w:ascii="Aptos" w:hAnsi="Aptos"/>
        </w:rPr>
        <w:t xml:space="preserve">Risk-informed investment is </w:t>
      </w:r>
      <w:r w:rsidRPr="188C291A" w:rsidR="002441B1">
        <w:rPr>
          <w:rFonts w:ascii="Aptos" w:hAnsi="Aptos"/>
        </w:rPr>
        <w:t>important</w:t>
      </w:r>
      <w:r w:rsidRPr="188C291A" w:rsidR="002441B1">
        <w:rPr>
          <w:rFonts w:ascii="Aptos" w:hAnsi="Aptos"/>
        </w:rPr>
        <w:t xml:space="preserve"> and </w:t>
      </w:r>
      <w:r w:rsidRPr="188C291A" w:rsidR="002441B1">
        <w:rPr>
          <w:rFonts w:ascii="Aptos" w:hAnsi="Aptos"/>
        </w:rPr>
        <w:t>fiscal</w:t>
      </w:r>
      <w:r w:rsidRPr="188C291A" w:rsidR="002441B1">
        <w:rPr>
          <w:rFonts w:ascii="Aptos" w:hAnsi="Aptos"/>
        </w:rPr>
        <w:t xml:space="preserve"> </w:t>
      </w:r>
      <w:r w:rsidRPr="188C291A" w:rsidR="002441B1">
        <w:rPr>
          <w:rFonts w:ascii="Aptos" w:hAnsi="Aptos"/>
        </w:rPr>
        <w:t>progra</w:t>
      </w:r>
      <w:r w:rsidRPr="188C291A" w:rsidR="006207FB">
        <w:rPr>
          <w:rFonts w:ascii="Aptos" w:hAnsi="Aptos"/>
        </w:rPr>
        <w:t>m</w:t>
      </w:r>
      <w:r w:rsidRPr="188C291A" w:rsidR="002441B1">
        <w:rPr>
          <w:rFonts w:ascii="Aptos" w:hAnsi="Aptos"/>
        </w:rPr>
        <w:t>me</w:t>
      </w:r>
      <w:r w:rsidRPr="188C291A" w:rsidR="002441B1">
        <w:rPr>
          <w:rFonts w:ascii="Aptos" w:hAnsi="Aptos"/>
        </w:rPr>
        <w:t xml:space="preserve"> should </w:t>
      </w:r>
      <w:r w:rsidRPr="188C291A" w:rsidR="6815854A">
        <w:rPr>
          <w:rFonts w:ascii="Aptos" w:hAnsi="Aptos"/>
        </w:rPr>
        <w:t>consider</w:t>
      </w:r>
      <w:r w:rsidRPr="188C291A" w:rsidR="002441B1">
        <w:rPr>
          <w:rFonts w:ascii="Aptos" w:hAnsi="Aptos"/>
        </w:rPr>
        <w:t xml:space="preserve"> disaster risk.</w:t>
      </w:r>
      <w:r w:rsidRPr="188C291A" w:rsidR="00E30DBE">
        <w:rPr>
          <w:rFonts w:ascii="Aptos" w:hAnsi="Aptos"/>
        </w:rPr>
        <w:t xml:space="preserve"> We propose including this perspective.</w:t>
      </w:r>
    </w:p>
    <w:p w:rsidR="188C291A" w:rsidP="188C291A" w:rsidRDefault="188C291A" w14:paraId="025632E3" w14:textId="5B1EB9DC">
      <w:pPr>
        <w:pStyle w:val="Normal"/>
        <w:rPr>
          <w:rFonts w:ascii="Aptos" w:hAnsi="Aptos"/>
          <w:b w:val="0"/>
          <w:bCs w:val="0"/>
          <w:i w:val="1"/>
          <w:iCs w:val="1"/>
          <w:color w:val="000000" w:themeColor="text1" w:themeTint="FF" w:themeShade="FF"/>
        </w:rPr>
      </w:pPr>
    </w:p>
    <w:p w:rsidRPr="00131300" w:rsidR="00131300" w:rsidP="188C291A" w:rsidRDefault="00131300" w14:paraId="782D78AD" w14:textId="10025A53">
      <w:pPr>
        <w:pStyle w:val="Normal"/>
        <w:rPr>
          <w:rFonts w:ascii="Aptos" w:hAnsi="Aptos"/>
          <w:b w:val="1"/>
          <w:bCs w:val="1"/>
          <w:color w:val="000000" w:themeColor="text1" w:themeTint="FF" w:themeShade="FF"/>
          <w:sz w:val="18"/>
          <w:szCs w:val="18"/>
        </w:rPr>
      </w:pPr>
      <w:r w:rsidRPr="188C291A" w:rsidR="6C3C8CA9">
        <w:rPr>
          <w:rFonts w:ascii="Aptos" w:hAnsi="Aptos"/>
          <w:b w:val="0"/>
          <w:bCs w:val="0"/>
          <w:i w:val="1"/>
          <w:iCs w:val="1"/>
          <w:color w:val="000000" w:themeColor="text1" w:themeTint="FF" w:themeShade="FF"/>
          <w:sz w:val="20"/>
          <w:szCs w:val="20"/>
        </w:rPr>
        <w:t>Sendai Framew</w:t>
      </w:r>
      <w:r w:rsidRPr="188C291A" w:rsidR="6C3C8CA9">
        <w:rPr>
          <w:rFonts w:ascii="Aptos" w:hAnsi="Aptos"/>
          <w:b w:val="0"/>
          <w:bCs w:val="0"/>
          <w:i w:val="1"/>
          <w:iCs w:val="1"/>
          <w:color w:val="000000" w:themeColor="text1" w:themeTint="FF" w:themeShade="FF"/>
          <w:sz w:val="20"/>
          <w:szCs w:val="20"/>
        </w:rPr>
        <w:t>ork</w:t>
      </w:r>
      <w:r w:rsidRPr="188C291A" w:rsidR="6C3C8CA9">
        <w:rPr>
          <w:rFonts w:ascii="Aptos" w:hAnsi="Aptos"/>
          <w:b w:val="0"/>
          <w:bCs w:val="0"/>
          <w:i w:val="1"/>
          <w:iCs w:val="1"/>
          <w:color w:val="000000" w:themeColor="text1" w:themeTint="FF" w:themeShade="FF"/>
          <w:sz w:val="20"/>
          <w:szCs w:val="20"/>
        </w:rPr>
        <w:t xml:space="preserve"> for Disaster Risk Reduction</w:t>
      </w:r>
    </w:p>
    <w:p w:rsidR="6C3C8CA9" w:rsidP="188C291A" w:rsidRDefault="6C3C8CA9" w14:paraId="1BA3F02F" w14:textId="745EBE59">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lang w:eastAsia="ja-JP"/>
        </w:rPr>
      </w:pPr>
      <w:r w:rsidRPr="188C291A" w:rsidR="6C3C8CA9">
        <w:rPr>
          <w:rFonts w:ascii="Segoe UI" w:hAnsi="Segoe UI" w:eastAsia="Segoe UI" w:cs="Segoe UI"/>
          <w:b w:val="0"/>
          <w:bCs w:val="0"/>
          <w:i w:val="1"/>
          <w:iCs w:val="1"/>
          <w:caps w:val="0"/>
          <w:smallCaps w:val="0"/>
          <w:noProof w:val="0"/>
          <w:color w:val="333333"/>
          <w:sz w:val="18"/>
          <w:szCs w:val="18"/>
          <w:lang w:eastAsia="ja-JP"/>
        </w:rPr>
        <w:t>Priority 3: Investing in disaster risk reduction for resilience</w:t>
      </w:r>
    </w:p>
    <w:p w:rsidR="6C3C8CA9" w:rsidP="188C291A" w:rsidRDefault="6C3C8CA9" w14:paraId="3E6352E3" w14:textId="7EC37F4B">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lang w:eastAsia="ja-JP"/>
        </w:rPr>
      </w:pPr>
      <w:r w:rsidRPr="188C291A" w:rsidR="6C3C8CA9">
        <w:rPr>
          <w:rFonts w:ascii="Segoe UI" w:hAnsi="Segoe UI" w:eastAsia="Segoe UI" w:cs="Segoe UI"/>
          <w:b w:val="0"/>
          <w:bCs w:val="0"/>
          <w:i w:val="1"/>
          <w:iCs w:val="1"/>
          <w:caps w:val="0"/>
          <w:smallCaps w:val="0"/>
          <w:noProof w:val="0"/>
          <w:color w:val="333333"/>
          <w:sz w:val="18"/>
          <w:szCs w:val="18"/>
          <w:lang w:eastAsia="ja-JP"/>
        </w:rPr>
        <w:t>To promote, as appropriate, the integration of disaster risk reduction considerations and measures in financial and fiscal instruments;</w:t>
      </w:r>
    </w:p>
    <w:p w:rsidR="188C291A" w:rsidP="188C291A" w:rsidRDefault="188C291A" w14:paraId="692DD9E5" w14:textId="36BDEE20">
      <w:pPr>
        <w:pStyle w:val="Normal"/>
        <w:rPr>
          <w:rFonts w:ascii="Aptos" w:hAnsi="Aptos"/>
          <w:b w:val="1"/>
          <w:bCs w:val="1"/>
          <w:color w:val="000000" w:themeColor="text1" w:themeTint="FF" w:themeShade="FF"/>
        </w:rPr>
      </w:pPr>
    </w:p>
    <w:p w:rsidRPr="00131300" w:rsidR="00131300" w:rsidP="3AEE6DD2" w:rsidRDefault="00131300" w14:paraId="3F26CE59" w14:textId="3C3D084D">
      <w:pPr>
        <w:pStyle w:val="Normal"/>
        <w:rPr>
          <w:b w:val="1"/>
          <w:bCs w:val="1"/>
        </w:rPr>
      </w:pPr>
      <w:r w:rsidRPr="3AEE6DD2" w:rsidR="00131300">
        <w:rPr>
          <w:rFonts w:ascii="Aptos" w:hAnsi="Aptos"/>
          <w:b w:val="1"/>
          <w:bCs w:val="1"/>
          <w:color w:val="000000" w:themeColor="text1" w:themeTint="FF" w:themeShade="FF"/>
        </w:rPr>
        <w:t>On</w:t>
      </w:r>
      <w:r w:rsidRPr="3AEE6DD2" w:rsidR="00131300">
        <w:rPr>
          <w:rFonts w:ascii="Aptos" w:hAnsi="Aptos"/>
          <w:b w:val="1"/>
          <w:bCs w:val="1"/>
          <w:color w:val="000000" w:themeColor="text1" w:themeTint="FF" w:themeShade="FF"/>
        </w:rPr>
        <w:t xml:space="preserve"> </w:t>
      </w:r>
      <w:r w:rsidRPr="3AEE6DD2" w:rsidR="658A7978">
        <w:rPr>
          <w:rFonts w:ascii="Aptos" w:hAnsi="Aptos"/>
          <w:b w:val="1"/>
          <w:bCs w:val="1"/>
          <w:color w:val="000000" w:themeColor="text1" w:themeTint="FF" w:themeShade="FF"/>
        </w:rPr>
        <w:t>30</w:t>
      </w:r>
      <w:r w:rsidRPr="3AEE6DD2" w:rsidR="00FB603E">
        <w:rPr>
          <w:rFonts w:ascii="Aptos" w:hAnsi="Aptos"/>
          <w:b w:val="1"/>
          <w:bCs w:val="1"/>
          <w:color w:val="000000" w:themeColor="text1" w:themeTint="FF" w:themeShade="FF"/>
        </w:rPr>
        <w:t>(a)</w:t>
      </w:r>
      <w:r w:rsidRPr="3AEE6DD2" w:rsidR="00131300">
        <w:rPr>
          <w:rFonts w:ascii="Aptos" w:hAnsi="Aptos"/>
          <w:b w:val="1"/>
          <w:bCs w:val="1"/>
          <w:color w:val="000000" w:themeColor="text1" w:themeTint="FF" w:themeShade="FF"/>
        </w:rPr>
        <w:t>,</w:t>
      </w:r>
      <w:r w:rsidRPr="3AEE6DD2" w:rsidR="00FB603E">
        <w:rPr>
          <w:b w:val="1"/>
          <w:bCs w:val="1"/>
        </w:rPr>
        <w:t xml:space="preserve"> </w:t>
      </w:r>
    </w:p>
    <w:p w:rsidRPr="00FB603E" w:rsidR="00FB603E" w:rsidP="3AEE6DD2" w:rsidRDefault="1F8FEFCA" w14:paraId="20E2ECF1" w14:textId="6F17E2BC">
      <w:pPr>
        <w:rPr>
          <w:rFonts w:ascii="Aptos" w:hAnsi="Aptos"/>
          <w:color w:val="000000" w:themeColor="text1"/>
        </w:rPr>
      </w:pPr>
      <w:r w:rsidRPr="3AEE6DD2" w:rsidR="00FB603E">
        <w:rPr>
          <w:rFonts w:ascii="Aptos" w:hAnsi="Aptos"/>
          <w:color w:val="000000" w:themeColor="text1" w:themeTint="FF" w:themeShade="FF"/>
        </w:rPr>
        <w:t xml:space="preserve">We are concerned </w:t>
      </w:r>
      <w:r w:rsidRPr="3AEE6DD2" w:rsidR="00FB603E">
        <w:rPr>
          <w:rFonts w:ascii="Aptos" w:hAnsi="Aptos"/>
          <w:color w:val="000000" w:themeColor="text1" w:themeTint="FF" w:themeShade="FF"/>
        </w:rPr>
        <w:t xml:space="preserve">about Para 30 a) </w:t>
      </w:r>
      <w:r w:rsidRPr="3AEE6DD2" w:rsidR="00FB603E">
        <w:rPr>
          <w:rFonts w:ascii="Aptos" w:hAnsi="Aptos"/>
          <w:color w:val="000000" w:themeColor="text1" w:themeTint="FF" w:themeShade="FF"/>
        </w:rPr>
        <w:t xml:space="preserve">since what the phrase </w:t>
      </w:r>
      <w:r w:rsidRPr="3AEE6DD2" w:rsidR="00FB603E">
        <w:rPr>
          <w:rFonts w:ascii="Aptos" w:hAnsi="Aptos"/>
          <w:color w:val="000000" w:themeColor="text1" w:themeTint="FF" w:themeShade="FF"/>
        </w:rPr>
        <w:t xml:space="preserve">"voice and representation" </w:t>
      </w:r>
      <w:r w:rsidRPr="3AEE6DD2" w:rsidR="00FB603E">
        <w:rPr>
          <w:rFonts w:ascii="Aptos" w:hAnsi="Aptos"/>
          <w:color w:val="000000" w:themeColor="text1" w:themeTint="FF" w:themeShade="FF"/>
        </w:rPr>
        <w:t xml:space="preserve">refers to </w:t>
      </w:r>
      <w:r w:rsidRPr="3AEE6DD2" w:rsidR="00FB603E">
        <w:rPr>
          <w:rFonts w:ascii="Aptos" w:hAnsi="Aptos"/>
          <w:color w:val="000000" w:themeColor="text1" w:themeTint="FF" w:themeShade="FF"/>
        </w:rPr>
        <w:t>is unclear</w:t>
      </w:r>
      <w:r w:rsidRPr="3AEE6DD2" w:rsidR="00FB603E">
        <w:rPr>
          <w:rFonts w:ascii="Aptos" w:hAnsi="Aptos"/>
          <w:color w:val="000000" w:themeColor="text1" w:themeTint="FF" w:themeShade="FF"/>
        </w:rPr>
        <w:t xml:space="preserve"> given that all </w:t>
      </w:r>
      <w:r w:rsidRPr="3AEE6DD2" w:rsidR="00FB603E">
        <w:rPr>
          <w:rFonts w:ascii="Aptos" w:hAnsi="Aptos"/>
          <w:color w:val="000000" w:themeColor="text1" w:themeTint="FF" w:themeShade="FF"/>
        </w:rPr>
        <w:t>jurisdictions</w:t>
      </w:r>
      <w:r w:rsidRPr="3AEE6DD2" w:rsidR="00FB603E">
        <w:rPr>
          <w:rFonts w:ascii="Aptos" w:hAnsi="Aptos"/>
          <w:color w:val="000000" w:themeColor="text1" w:themeTint="FF" w:themeShade="FF"/>
        </w:rPr>
        <w:t xml:space="preserve"> have</w:t>
      </w:r>
      <w:r w:rsidRPr="3AEE6DD2" w:rsidR="00FB603E">
        <w:rPr>
          <w:rFonts w:ascii="Aptos" w:hAnsi="Aptos"/>
          <w:color w:val="000000" w:themeColor="text1" w:themeTint="FF" w:themeShade="FF"/>
        </w:rPr>
        <w:t xml:space="preserve"> an</w:t>
      </w:r>
      <w:r w:rsidRPr="3AEE6DD2" w:rsidR="00FB603E">
        <w:rPr>
          <w:rFonts w:ascii="Aptos" w:hAnsi="Aptos"/>
          <w:color w:val="000000" w:themeColor="text1" w:themeTint="FF" w:themeShade="FF"/>
        </w:rPr>
        <w:t xml:space="preserve"> equal voting right</w:t>
      </w:r>
      <w:r w:rsidRPr="3AEE6DD2" w:rsidR="00FB603E">
        <w:rPr>
          <w:rFonts w:ascii="Aptos" w:hAnsi="Aptos"/>
          <w:color w:val="000000" w:themeColor="text1" w:themeTint="FF" w:themeShade="FF"/>
        </w:rPr>
        <w:t xml:space="preserve"> in </w:t>
      </w:r>
      <w:r w:rsidRPr="3AEE6DD2" w:rsidR="00FB603E">
        <w:rPr>
          <w:rFonts w:ascii="Aptos" w:hAnsi="Aptos"/>
          <w:color w:val="000000" w:themeColor="text1" w:themeTint="FF" w:themeShade="FF"/>
        </w:rPr>
        <w:t>current</w:t>
      </w:r>
      <w:r w:rsidRPr="3AEE6DD2" w:rsidR="00FB603E">
        <w:rPr>
          <w:rFonts w:ascii="Aptos" w:hAnsi="Aptos"/>
          <w:color w:val="000000" w:themeColor="text1" w:themeTint="FF" w:themeShade="FF"/>
        </w:rPr>
        <w:t xml:space="preserve"> international forum.</w:t>
      </w:r>
      <w:r w:rsidRPr="3AEE6DD2" w:rsidR="00FB603E">
        <w:rPr>
          <w:rFonts w:ascii="Aptos" w:hAnsi="Aptos"/>
          <w:color w:val="000000" w:themeColor="text1" w:themeTint="FF" w:themeShade="FF"/>
        </w:rPr>
        <w:t xml:space="preserve"> </w:t>
      </w:r>
      <w:r w:rsidRPr="3AEE6DD2" w:rsidR="1F8FEFCA">
        <w:rPr>
          <w:rFonts w:ascii="Aptos" w:hAnsi="Aptos"/>
          <w:color w:val="000000" w:themeColor="text1" w:themeTint="FF" w:themeShade="FF"/>
        </w:rPr>
        <w:t xml:space="preserve">Rather, one of the </w:t>
      </w:r>
      <w:r w:rsidRPr="3AEE6DD2" w:rsidR="1F8FEFCA">
        <w:rPr>
          <w:rFonts w:ascii="Aptos" w:hAnsi="Aptos"/>
          <w:color w:val="000000" w:themeColor="text1" w:themeTint="FF" w:themeShade="FF"/>
        </w:rPr>
        <w:t>reason</w:t>
      </w:r>
      <w:r w:rsidRPr="3AEE6DD2" w:rsidR="1F8FEFCA">
        <w:rPr>
          <w:rFonts w:ascii="Aptos" w:hAnsi="Aptos"/>
          <w:color w:val="000000" w:themeColor="text1" w:themeTint="FF" w:themeShade="FF"/>
        </w:rPr>
        <w:t xml:space="preserve"> why developing countries feel their </w:t>
      </w:r>
      <w:r w:rsidRPr="3AEE6DD2" w:rsidR="1F8FEFCA">
        <w:rPr>
          <w:rFonts w:ascii="Aptos" w:hAnsi="Aptos"/>
          <w:color w:val="000000" w:themeColor="text1" w:themeTint="FF" w:themeShade="FF"/>
        </w:rPr>
        <w:t xml:space="preserve">unequal voice and representation would be that they are </w:t>
      </w:r>
      <w:r w:rsidRPr="3AEE6DD2" w:rsidR="00FB603E">
        <w:rPr>
          <w:rFonts w:ascii="Aptos" w:hAnsi="Aptos"/>
          <w:color w:val="000000" w:themeColor="text1" w:themeTint="FF" w:themeShade="FF"/>
        </w:rPr>
        <w:t>struggling</w:t>
      </w:r>
      <w:r w:rsidRPr="3AEE6DD2" w:rsidR="1F8FEFCA">
        <w:rPr>
          <w:rFonts w:ascii="Aptos" w:hAnsi="Aptos"/>
          <w:color w:val="000000" w:themeColor="text1" w:themeTint="FF" w:themeShade="FF"/>
        </w:rPr>
        <w:t xml:space="preserve"> with</w:t>
      </w:r>
      <w:r w:rsidRPr="3AEE6DD2" w:rsidR="1F8FEFCA">
        <w:rPr>
          <w:rFonts w:ascii="Aptos" w:hAnsi="Aptos"/>
          <w:color w:val="000000" w:themeColor="text1" w:themeTint="FF" w:themeShade="FF"/>
        </w:rPr>
        <w:t xml:space="preserve"> </w:t>
      </w:r>
      <w:r w:rsidRPr="3AEE6DD2" w:rsidR="00FB603E">
        <w:rPr>
          <w:rFonts w:ascii="Aptos" w:hAnsi="Aptos"/>
          <w:color w:val="000000" w:themeColor="text1" w:themeTint="FF" w:themeShade="FF"/>
        </w:rPr>
        <w:t>build</w:t>
      </w:r>
      <w:r w:rsidRPr="3AEE6DD2" w:rsidR="1F8FEFCA">
        <w:rPr>
          <w:rFonts w:ascii="Aptos" w:hAnsi="Aptos"/>
          <w:color w:val="000000" w:themeColor="text1" w:themeTint="FF" w:themeShade="FF"/>
        </w:rPr>
        <w:t xml:space="preserve">ing the </w:t>
      </w:r>
      <w:r w:rsidRPr="3AEE6DD2" w:rsidR="00FB603E">
        <w:rPr>
          <w:rFonts w:ascii="Aptos" w:hAnsi="Aptos"/>
          <w:color w:val="000000" w:themeColor="text1" w:themeTint="FF" w:themeShade="FF"/>
        </w:rPr>
        <w:t xml:space="preserve">capacity </w:t>
      </w:r>
      <w:r w:rsidRPr="3AEE6DD2" w:rsidR="1F8FEFCA">
        <w:rPr>
          <w:rFonts w:ascii="Aptos" w:hAnsi="Aptos"/>
          <w:color w:val="000000" w:themeColor="text1" w:themeTint="FF" w:themeShade="FF"/>
        </w:rPr>
        <w:t xml:space="preserve">to </w:t>
      </w:r>
      <w:r w:rsidRPr="3AEE6DD2" w:rsidR="00FB603E">
        <w:rPr>
          <w:rFonts w:ascii="Aptos" w:hAnsi="Aptos"/>
          <w:color w:val="000000" w:themeColor="text1" w:themeTint="FF" w:themeShade="FF"/>
        </w:rPr>
        <w:t>proactive</w:t>
      </w:r>
      <w:r w:rsidRPr="3AEE6DD2" w:rsidR="1F8FEFCA">
        <w:rPr>
          <w:rFonts w:ascii="Aptos" w:hAnsi="Aptos"/>
          <w:color w:val="000000" w:themeColor="text1" w:themeTint="FF" w:themeShade="FF"/>
        </w:rPr>
        <w:t>ly</w:t>
      </w:r>
      <w:r w:rsidRPr="3AEE6DD2" w:rsidR="00FB603E">
        <w:rPr>
          <w:rFonts w:ascii="Aptos" w:hAnsi="Aptos"/>
          <w:color w:val="000000" w:themeColor="text1" w:themeTint="FF" w:themeShade="FF"/>
        </w:rPr>
        <w:t xml:space="preserve"> </w:t>
      </w:r>
      <w:r w:rsidRPr="3AEE6DD2" w:rsidR="00FB603E">
        <w:rPr>
          <w:rFonts w:ascii="Aptos" w:hAnsi="Aptos"/>
          <w:color w:val="000000" w:themeColor="text1" w:themeTint="FF" w:themeShade="FF"/>
        </w:rPr>
        <w:t>participat</w:t>
      </w:r>
      <w:r w:rsidRPr="3AEE6DD2" w:rsidR="1F8FEFCA">
        <w:rPr>
          <w:rFonts w:ascii="Aptos" w:hAnsi="Aptos"/>
          <w:color w:val="000000" w:themeColor="text1" w:themeTint="FF" w:themeShade="FF"/>
        </w:rPr>
        <w:t>e</w:t>
      </w:r>
      <w:r w:rsidRPr="3AEE6DD2" w:rsidR="00FB603E">
        <w:rPr>
          <w:rFonts w:ascii="Aptos" w:hAnsi="Aptos"/>
          <w:color w:val="000000" w:themeColor="text1" w:themeTint="FF" w:themeShade="FF"/>
        </w:rPr>
        <w:t xml:space="preserve"> in the international tax architecture.</w:t>
      </w:r>
    </w:p>
    <w:p w:rsidR="001B2C5E" w:rsidP="3AEE6DD2" w:rsidRDefault="1674DE33" w14:paraId="577D498D" w14:textId="202530F9">
      <w:pPr>
        <w:rPr>
          <w:rFonts w:ascii="Aptos" w:hAnsi="Aptos"/>
          <w:color w:val="000000" w:themeColor="text1"/>
        </w:rPr>
      </w:pPr>
      <w:r w:rsidRPr="188C291A" w:rsidR="1674DE33">
        <w:rPr>
          <w:rFonts w:ascii="Aptos" w:hAnsi="Aptos"/>
          <w:color w:val="000000" w:themeColor="text1" w:themeTint="FF" w:themeShade="FF"/>
        </w:rPr>
        <w:t xml:space="preserve">Therefore, for the sake of </w:t>
      </w:r>
      <w:r w:rsidRPr="188C291A" w:rsidR="00FB603E">
        <w:rPr>
          <w:rFonts w:ascii="Aptos" w:hAnsi="Aptos"/>
          <w:color w:val="000000" w:themeColor="text1" w:themeTint="FF" w:themeShade="FF"/>
        </w:rPr>
        <w:t>enhanc</w:t>
      </w:r>
      <w:r w:rsidRPr="188C291A" w:rsidR="1674DE33">
        <w:rPr>
          <w:rFonts w:ascii="Aptos" w:hAnsi="Aptos"/>
          <w:color w:val="000000" w:themeColor="text1" w:themeTint="FF" w:themeShade="FF"/>
        </w:rPr>
        <w:t>ing</w:t>
      </w:r>
      <w:r w:rsidRPr="188C291A" w:rsidR="1674DE33">
        <w:rPr>
          <w:rFonts w:ascii="Aptos" w:hAnsi="Aptos"/>
          <w:color w:val="000000" w:themeColor="text1" w:themeTint="FF" w:themeShade="FF"/>
        </w:rPr>
        <w:t xml:space="preserve"> the</w:t>
      </w:r>
      <w:r w:rsidRPr="188C291A" w:rsidR="1674DE33">
        <w:rPr>
          <w:rFonts w:ascii="Aptos" w:hAnsi="Aptos"/>
          <w:color w:val="000000" w:themeColor="text1" w:themeTint="FF" w:themeShade="FF"/>
        </w:rPr>
        <w:t xml:space="preserve"> </w:t>
      </w:r>
      <w:r w:rsidRPr="188C291A" w:rsidR="00FB603E">
        <w:rPr>
          <w:rFonts w:ascii="Aptos" w:hAnsi="Aptos"/>
          <w:color w:val="000000" w:themeColor="text1" w:themeTint="FF" w:themeShade="FF"/>
        </w:rPr>
        <w:t xml:space="preserve">inclusive and effective international tax cooperation, we propose replacing "voice and representation" with </w:t>
      </w:r>
      <w:r w:rsidRPr="188C291A" w:rsidR="1674DE33">
        <w:rPr>
          <w:rFonts w:ascii="Aptos" w:hAnsi="Aptos"/>
          <w:color w:val="000000" w:themeColor="text1" w:themeTint="FF" w:themeShade="FF"/>
        </w:rPr>
        <w:t xml:space="preserve">a phrase which enhances the involvement and participation of developing </w:t>
      </w:r>
      <w:r w:rsidRPr="188C291A" w:rsidR="1580B91D">
        <w:rPr>
          <w:rFonts w:ascii="Aptos" w:hAnsi="Aptos"/>
          <w:color w:val="000000" w:themeColor="text1" w:themeTint="FF" w:themeShade="FF"/>
        </w:rPr>
        <w:t>countries</w:t>
      </w:r>
      <w:r w:rsidRPr="188C291A" w:rsidR="1674DE33">
        <w:rPr>
          <w:rFonts w:ascii="Aptos" w:hAnsi="Aptos"/>
          <w:color w:val="000000" w:themeColor="text1" w:themeTint="FF" w:themeShade="FF"/>
        </w:rPr>
        <w:t xml:space="preserve"> to the currently</w:t>
      </w:r>
      <w:r w:rsidRPr="188C291A" w:rsidR="1674DE33">
        <w:rPr>
          <w:rFonts w:ascii="Aptos" w:hAnsi="Aptos"/>
          <w:color w:val="000000" w:themeColor="text1" w:themeTint="FF" w:themeShade="FF"/>
        </w:rPr>
        <w:t xml:space="preserve"> </w:t>
      </w:r>
      <w:r w:rsidRPr="188C291A" w:rsidR="00FB603E">
        <w:rPr>
          <w:rFonts w:ascii="Aptos" w:hAnsi="Aptos"/>
          <w:color w:val="000000" w:themeColor="text1" w:themeTint="FF" w:themeShade="FF"/>
        </w:rPr>
        <w:t>existing forum.</w:t>
      </w:r>
    </w:p>
    <w:p w:rsidR="00131300" w:rsidP="3AEE6DD2" w:rsidRDefault="00131300" w14:paraId="243CC03B" w14:textId="77777777" w14:noSpellErr="1">
      <w:pPr>
        <w:rPr>
          <w:rFonts w:ascii="Aptos" w:hAnsi="Aptos"/>
          <w:color w:val="000000" w:themeColor="text1"/>
        </w:rPr>
      </w:pPr>
    </w:p>
    <w:p w:rsidRPr="00131300" w:rsidR="00DE1D69" w:rsidP="3AEE6DD2" w:rsidRDefault="00DE1D69" w14:paraId="0CD6E8FD" w14:textId="40B1EBB0">
      <w:pPr>
        <w:rPr>
          <w:b w:val="1"/>
          <w:bCs w:val="1"/>
        </w:rPr>
      </w:pPr>
      <w:r w:rsidRPr="3AEE6DD2" w:rsidR="00DE1D69">
        <w:rPr>
          <w:rFonts w:ascii="Aptos" w:hAnsi="Aptos"/>
          <w:b w:val="1"/>
          <w:bCs w:val="1"/>
          <w:color w:val="000000" w:themeColor="text1" w:themeTint="FF" w:themeShade="FF"/>
        </w:rPr>
        <w:t xml:space="preserve">On </w:t>
      </w:r>
      <w:r w:rsidRPr="3AEE6DD2" w:rsidR="5ED4AD66">
        <w:rPr>
          <w:rFonts w:ascii="Aptos" w:hAnsi="Aptos"/>
          <w:b w:val="1"/>
          <w:bCs w:val="1"/>
          <w:color w:val="000000" w:themeColor="text1" w:themeTint="FF" w:themeShade="FF"/>
        </w:rPr>
        <w:t>30</w:t>
      </w:r>
      <w:r w:rsidRPr="3AEE6DD2" w:rsidR="00DE1D69">
        <w:rPr>
          <w:rFonts w:ascii="Aptos" w:hAnsi="Aptos"/>
          <w:b w:val="1"/>
          <w:bCs w:val="1"/>
          <w:color w:val="000000" w:themeColor="text1" w:themeTint="FF" w:themeShade="FF"/>
        </w:rPr>
        <w:t>(b),</w:t>
      </w:r>
      <w:r w:rsidRPr="3AEE6DD2" w:rsidR="00DE1D69">
        <w:rPr>
          <w:b w:val="1"/>
          <w:bCs w:val="1"/>
        </w:rPr>
        <w:t xml:space="preserve"> </w:t>
      </w:r>
    </w:p>
    <w:p w:rsidRPr="00DE1D69" w:rsidR="00DE1D69" w:rsidP="3AEE6DD2" w:rsidRDefault="6B784B07" w14:paraId="5B82B7B3" w14:textId="4EC4A977">
      <w:pPr>
        <w:rPr>
          <w:rFonts w:ascii="Aptos" w:hAnsi="Aptos"/>
          <w:color w:val="000000" w:themeColor="text1"/>
        </w:rPr>
      </w:pPr>
      <w:r w:rsidRPr="3AEE6DD2" w:rsidR="6B784B07">
        <w:rPr>
          <w:rFonts w:ascii="Aptos" w:hAnsi="Aptos"/>
          <w:color w:val="000000" w:themeColor="text1" w:themeTint="FF" w:themeShade="FF"/>
        </w:rPr>
        <w:t>We consider that t</w:t>
      </w:r>
      <w:r w:rsidRPr="3AEE6DD2" w:rsidR="00DE1D69">
        <w:rPr>
          <w:rFonts w:ascii="Aptos" w:hAnsi="Aptos"/>
          <w:color w:val="000000" w:themeColor="text1" w:themeTint="FF" w:themeShade="FF"/>
        </w:rPr>
        <w:t>his sentence does not</w:t>
      </w:r>
      <w:r w:rsidRPr="3AEE6DD2" w:rsidR="6B784B07">
        <w:rPr>
          <w:rFonts w:ascii="Aptos" w:hAnsi="Aptos"/>
          <w:color w:val="000000" w:themeColor="text1" w:themeTint="FF" w:themeShade="FF"/>
        </w:rPr>
        <w:t xml:space="preserve"> </w:t>
      </w:r>
      <w:r w:rsidRPr="3AEE6DD2" w:rsidR="6B784B07">
        <w:rPr>
          <w:rFonts w:ascii="Aptos" w:hAnsi="Aptos"/>
          <w:color w:val="000000" w:themeColor="text1" w:themeTint="FF" w:themeShade="FF"/>
        </w:rPr>
        <w:t>seem to be</w:t>
      </w:r>
      <w:r w:rsidRPr="3AEE6DD2" w:rsidR="00DE1D69">
        <w:rPr>
          <w:rFonts w:ascii="Aptos" w:hAnsi="Aptos"/>
          <w:color w:val="000000" w:themeColor="text1" w:themeTint="FF" w:themeShade="FF"/>
        </w:rPr>
        <w:t xml:space="preserve"> fully align</w:t>
      </w:r>
      <w:r w:rsidRPr="3AEE6DD2" w:rsidR="6B784B07">
        <w:rPr>
          <w:rFonts w:ascii="Aptos" w:hAnsi="Aptos"/>
          <w:color w:val="000000" w:themeColor="text1" w:themeTint="FF" w:themeShade="FF"/>
        </w:rPr>
        <w:t xml:space="preserve">ed </w:t>
      </w:r>
      <w:r w:rsidRPr="3AEE6DD2" w:rsidR="00DE1D69">
        <w:rPr>
          <w:rFonts w:ascii="Aptos" w:hAnsi="Aptos"/>
          <w:color w:val="000000" w:themeColor="text1" w:themeTint="FF" w:themeShade="FF"/>
        </w:rPr>
        <w:t xml:space="preserve">with </w:t>
      </w:r>
      <w:r w:rsidRPr="3AEE6DD2" w:rsidR="6B784B07">
        <w:rPr>
          <w:rFonts w:ascii="Aptos" w:hAnsi="Aptos"/>
          <w:color w:val="000000" w:themeColor="text1" w:themeTint="FF" w:themeShade="FF"/>
        </w:rPr>
        <w:t xml:space="preserve">the currently </w:t>
      </w:r>
      <w:r w:rsidRPr="3AEE6DD2" w:rsidR="00DE1D69">
        <w:rPr>
          <w:rFonts w:ascii="Aptos" w:hAnsi="Aptos"/>
          <w:color w:val="000000" w:themeColor="text1" w:themeTint="FF" w:themeShade="FF"/>
        </w:rPr>
        <w:t xml:space="preserve">existing principle of international taxation </w:t>
      </w:r>
      <w:r w:rsidRPr="3AEE6DD2" w:rsidR="00DE1D69">
        <w:rPr>
          <w:rFonts w:ascii="Aptos" w:hAnsi="Aptos"/>
          <w:color w:val="000000" w:themeColor="text1" w:themeTint="FF" w:themeShade="FF"/>
        </w:rPr>
        <w:t>and</w:t>
      </w:r>
      <w:r w:rsidRPr="3AEE6DD2" w:rsidR="6B784B07">
        <w:rPr>
          <w:rFonts w:ascii="Aptos" w:hAnsi="Aptos"/>
          <w:color w:val="000000" w:themeColor="text1" w:themeTint="FF" w:themeShade="FF"/>
        </w:rPr>
        <w:t xml:space="preserve"> also</w:t>
      </w:r>
      <w:r w:rsidRPr="3AEE6DD2" w:rsidR="6B784B07">
        <w:rPr>
          <w:rFonts w:ascii="Aptos" w:hAnsi="Aptos"/>
          <w:color w:val="000000" w:themeColor="text1" w:themeTint="FF" w:themeShade="FF"/>
        </w:rPr>
        <w:t xml:space="preserve"> this </w:t>
      </w:r>
      <w:r w:rsidRPr="3AEE6DD2" w:rsidR="00DE1D69">
        <w:rPr>
          <w:rFonts w:ascii="Aptos" w:hAnsi="Aptos"/>
          <w:color w:val="000000" w:themeColor="text1" w:themeTint="FF" w:themeShade="FF"/>
        </w:rPr>
        <w:t>suggests the inauguration of the discussion on reallocating taxing rights.</w:t>
      </w:r>
    </w:p>
    <w:p w:rsidR="00131300" w:rsidP="3AEE6DD2" w:rsidRDefault="00DE1D69" w14:paraId="36302D6F" w14:textId="6083C59B">
      <w:pPr>
        <w:rPr>
          <w:rFonts w:ascii="Aptos" w:hAnsi="Aptos"/>
          <w:color w:val="000000" w:themeColor="text1"/>
        </w:rPr>
      </w:pPr>
      <w:r w:rsidRPr="3AEE6DD2" w:rsidR="00DE1D69">
        <w:rPr>
          <w:rFonts w:ascii="Aptos" w:hAnsi="Aptos"/>
          <w:color w:val="000000" w:themeColor="text1" w:themeTint="FF" w:themeShade="FF"/>
        </w:rPr>
        <w:t xml:space="preserve">We could not agree to </w:t>
      </w:r>
      <w:r w:rsidRPr="3AEE6DD2" w:rsidR="00DE1D69">
        <w:rPr>
          <w:rFonts w:ascii="Aptos" w:hAnsi="Aptos"/>
          <w:color w:val="000000" w:themeColor="text1" w:themeTint="FF" w:themeShade="FF"/>
        </w:rPr>
        <w:t xml:space="preserve">newly start </w:t>
      </w:r>
      <w:r w:rsidRPr="3AEE6DD2" w:rsidR="00DE1D69">
        <w:rPr>
          <w:rFonts w:ascii="Aptos" w:hAnsi="Aptos"/>
          <w:color w:val="000000" w:themeColor="text1" w:themeTint="FF" w:themeShade="FF"/>
        </w:rPr>
        <w:t xml:space="preserve">discussion </w:t>
      </w:r>
      <w:r w:rsidRPr="3AEE6DD2" w:rsidR="00DE1D69">
        <w:rPr>
          <w:rFonts w:ascii="Aptos" w:hAnsi="Aptos"/>
          <w:color w:val="000000" w:themeColor="text1" w:themeTint="FF" w:themeShade="FF"/>
        </w:rPr>
        <w:t xml:space="preserve">on the reallocation of taxing rights </w:t>
      </w:r>
      <w:r w:rsidRPr="3AEE6DD2" w:rsidR="00DE1D69">
        <w:rPr>
          <w:rFonts w:ascii="Aptos" w:hAnsi="Aptos"/>
          <w:color w:val="000000" w:themeColor="text1" w:themeTint="FF" w:themeShade="FF"/>
        </w:rPr>
        <w:t xml:space="preserve">without ensuring </w:t>
      </w:r>
      <w:r w:rsidRPr="3AEE6DD2" w:rsidR="00DE1D69">
        <w:rPr>
          <w:rFonts w:ascii="Aptos" w:hAnsi="Aptos"/>
          <w:color w:val="000000" w:themeColor="text1" w:themeTint="FF" w:themeShade="FF"/>
        </w:rPr>
        <w:t>consensus</w:t>
      </w:r>
      <w:r w:rsidRPr="3AEE6DD2" w:rsidR="00DE1D69">
        <w:rPr>
          <w:rFonts w:ascii="Aptos" w:hAnsi="Aptos"/>
          <w:color w:val="000000" w:themeColor="text1" w:themeTint="FF" w:themeShade="FF"/>
        </w:rPr>
        <w:t>-based decision-making process.</w:t>
      </w:r>
    </w:p>
    <w:p w:rsidR="00455464" w:rsidP="3AEE6DD2" w:rsidRDefault="00455464" w14:paraId="032CD51A" w14:textId="77777777" w14:noSpellErr="1">
      <w:pPr>
        <w:rPr>
          <w:rFonts w:ascii="Aptos" w:hAnsi="Aptos"/>
          <w:color w:val="000000" w:themeColor="text1"/>
        </w:rPr>
      </w:pPr>
    </w:p>
    <w:p w:rsidRPr="00455464" w:rsidR="00455464" w:rsidP="3AEE6DD2" w:rsidRDefault="00455464" w14:paraId="0A888B77" w14:textId="56E07175">
      <w:pPr>
        <w:rPr>
          <w:b w:val="1"/>
          <w:bCs w:val="1"/>
        </w:rPr>
      </w:pPr>
      <w:r w:rsidRPr="3AEE6DD2" w:rsidR="00455464">
        <w:rPr>
          <w:rFonts w:ascii="Aptos" w:hAnsi="Aptos"/>
          <w:b w:val="1"/>
          <w:bCs w:val="1"/>
          <w:color w:val="000000" w:themeColor="text1" w:themeTint="FF" w:themeShade="FF"/>
        </w:rPr>
        <w:t>On</w:t>
      </w:r>
      <w:r w:rsidR="00455464">
        <w:rPr/>
        <w:t xml:space="preserve"> </w:t>
      </w:r>
      <w:r w:rsidRPr="3AEE6DD2" w:rsidR="5C047690">
        <w:rPr>
          <w:rFonts w:ascii="Aptos" w:hAnsi="Aptos"/>
          <w:b w:val="1"/>
          <w:bCs w:val="1"/>
          <w:color w:val="000000" w:themeColor="text1" w:themeTint="FF" w:themeShade="FF"/>
        </w:rPr>
        <w:t>30</w:t>
      </w:r>
      <w:r w:rsidRPr="3AEE6DD2" w:rsidR="5C047690">
        <w:rPr>
          <w:rFonts w:ascii="Aptos" w:hAnsi="Aptos"/>
          <w:b w:val="1"/>
          <w:bCs w:val="1"/>
          <w:color w:val="000000" w:themeColor="text1" w:themeTint="FF" w:themeShade="FF"/>
        </w:rPr>
        <w:t xml:space="preserve"> </w:t>
      </w:r>
      <w:r w:rsidRPr="3AEE6DD2" w:rsidR="00455464">
        <w:rPr>
          <w:rFonts w:ascii="Aptos" w:hAnsi="Aptos"/>
          <w:b w:val="1"/>
          <w:bCs w:val="1"/>
          <w:color w:val="000000" w:themeColor="text1" w:themeTint="FF" w:themeShade="FF"/>
        </w:rPr>
        <w:t>(</w:t>
      </w:r>
      <w:r w:rsidRPr="3AEE6DD2" w:rsidR="00FF3B23">
        <w:rPr>
          <w:rFonts w:ascii="Aptos" w:hAnsi="Aptos"/>
          <w:b w:val="1"/>
          <w:bCs w:val="1"/>
          <w:color w:val="000000" w:themeColor="text1" w:themeTint="FF" w:themeShade="FF"/>
        </w:rPr>
        <w:t>c</w:t>
      </w:r>
      <w:r w:rsidRPr="3AEE6DD2" w:rsidR="00455464">
        <w:rPr>
          <w:rFonts w:ascii="Aptos" w:hAnsi="Aptos"/>
          <w:b w:val="1"/>
          <w:bCs w:val="1"/>
          <w:color w:val="000000" w:themeColor="text1" w:themeTint="FF" w:themeShade="FF"/>
        </w:rPr>
        <w:t>),</w:t>
      </w:r>
      <w:r w:rsidRPr="3AEE6DD2" w:rsidR="00455464">
        <w:rPr>
          <w:b w:val="1"/>
          <w:bCs w:val="1"/>
        </w:rPr>
        <w:t xml:space="preserve"> </w:t>
      </w:r>
    </w:p>
    <w:p w:rsidR="00455464" w:rsidP="3AEE6DD2" w:rsidRDefault="00455464" w14:paraId="465A7B64" w14:textId="271B9F17">
      <w:pPr>
        <w:rPr>
          <w:rFonts w:ascii="Aptos" w:hAnsi="Aptos"/>
          <w:color w:val="000000" w:themeColor="text1"/>
        </w:rPr>
      </w:pPr>
      <w:r w:rsidRPr="3AEE6DD2" w:rsidR="00455464">
        <w:rPr>
          <w:rFonts w:ascii="Aptos" w:hAnsi="Aptos"/>
          <w:color w:val="000000" w:themeColor="text1" w:themeTint="FF" w:themeShade="FF"/>
        </w:rPr>
        <w:t xml:space="preserve">Inclusive and effective international tax cooperation, as envisioned by the UN Framework Convention on International Tax Cooperation, should be based on consensus decision-making and this </w:t>
      </w:r>
      <w:r w:rsidRPr="3AEE6DD2" w:rsidR="00455464">
        <w:rPr>
          <w:rFonts w:ascii="Aptos" w:hAnsi="Aptos"/>
          <w:color w:val="000000" w:themeColor="text1" w:themeTint="FF" w:themeShade="FF"/>
        </w:rPr>
        <w:t>para</w:t>
      </w:r>
      <w:r w:rsidRPr="3AEE6DD2" w:rsidR="00455464">
        <w:rPr>
          <w:rFonts w:ascii="Aptos" w:hAnsi="Aptos"/>
          <w:color w:val="000000" w:themeColor="text1" w:themeTint="FF" w:themeShade="FF"/>
        </w:rPr>
        <w:t xml:space="preserve"> should </w:t>
      </w:r>
      <w:r w:rsidRPr="3AEE6DD2" w:rsidR="00455464">
        <w:rPr>
          <w:rFonts w:ascii="Aptos" w:hAnsi="Aptos"/>
          <w:color w:val="000000" w:themeColor="text1" w:themeTint="FF" w:themeShade="FF"/>
        </w:rPr>
        <w:t>articulate this point.</w:t>
      </w:r>
    </w:p>
    <w:p w:rsidR="00FF3B23" w:rsidP="3AEE6DD2" w:rsidRDefault="00FF3B23" w14:paraId="68B9499C" w14:textId="77777777" w14:noSpellErr="1">
      <w:pPr>
        <w:rPr>
          <w:rFonts w:ascii="Aptos" w:hAnsi="Aptos"/>
          <w:color w:val="000000" w:themeColor="text1"/>
        </w:rPr>
      </w:pPr>
    </w:p>
    <w:p w:rsidRPr="006B400B" w:rsidR="00FF3B23" w:rsidP="3AEE6DD2" w:rsidRDefault="00FF3B23" w14:paraId="0B8E24F6" w14:textId="7754EC2D">
      <w:pPr>
        <w:rPr>
          <w:b w:val="1"/>
          <w:bCs w:val="1"/>
        </w:rPr>
      </w:pPr>
      <w:r w:rsidRPr="3AEE6DD2" w:rsidR="00FF3B23">
        <w:rPr>
          <w:rFonts w:ascii="Aptos" w:hAnsi="Aptos"/>
          <w:b w:val="1"/>
          <w:bCs w:val="1"/>
          <w:color w:val="000000" w:themeColor="text1" w:themeTint="FF" w:themeShade="FF"/>
        </w:rPr>
        <w:t>On</w:t>
      </w:r>
      <w:r w:rsidR="00FF3B23">
        <w:rPr/>
        <w:t xml:space="preserve"> </w:t>
      </w:r>
      <w:r w:rsidRPr="3AEE6DD2" w:rsidR="25579282">
        <w:rPr>
          <w:rFonts w:ascii="Aptos" w:hAnsi="Aptos"/>
          <w:b w:val="1"/>
          <w:bCs w:val="1"/>
          <w:color w:val="000000" w:themeColor="text1" w:themeTint="FF" w:themeShade="FF"/>
        </w:rPr>
        <w:t>30</w:t>
      </w:r>
      <w:r w:rsidRPr="3AEE6DD2" w:rsidR="25579282">
        <w:rPr>
          <w:rFonts w:ascii="Aptos" w:hAnsi="Aptos"/>
          <w:b w:val="1"/>
          <w:bCs w:val="1"/>
          <w:color w:val="000000" w:themeColor="text1" w:themeTint="FF" w:themeShade="FF"/>
        </w:rPr>
        <w:t xml:space="preserve"> </w:t>
      </w:r>
      <w:r w:rsidRPr="3AEE6DD2" w:rsidR="00FF3B23">
        <w:rPr>
          <w:rFonts w:ascii="Aptos" w:hAnsi="Aptos"/>
          <w:b w:val="1"/>
          <w:bCs w:val="1"/>
          <w:color w:val="000000" w:themeColor="text1" w:themeTint="FF" w:themeShade="FF"/>
        </w:rPr>
        <w:t>(e),</w:t>
      </w:r>
      <w:r w:rsidRPr="3AEE6DD2" w:rsidR="00FF3B23">
        <w:rPr>
          <w:b w:val="1"/>
          <w:bCs w:val="1"/>
        </w:rPr>
        <w:t xml:space="preserve"> </w:t>
      </w:r>
    </w:p>
    <w:p w:rsidRPr="00FF3B23" w:rsidR="00FF3B23" w:rsidP="3AEE6DD2" w:rsidRDefault="00FF3B23" w14:paraId="0268B25B" w14:textId="3CE3E673">
      <w:pPr>
        <w:rPr>
          <w:rFonts w:ascii="Aptos" w:hAnsi="Aptos"/>
          <w:color w:val="000000" w:themeColor="text1"/>
        </w:rPr>
      </w:pPr>
      <w:r w:rsidRPr="3AEE6DD2" w:rsidR="00FF3B23">
        <w:rPr>
          <w:rFonts w:ascii="Aptos" w:hAnsi="Aptos"/>
          <w:color w:val="000000" w:themeColor="text1" w:themeTint="FF" w:themeShade="FF"/>
        </w:rPr>
        <w:t>We could not agree with this para.</w:t>
      </w:r>
      <w:r w:rsidRPr="3AEE6DD2" w:rsidR="00FF3B23">
        <w:rPr>
          <w:rFonts w:ascii="Aptos" w:hAnsi="Aptos"/>
          <w:color w:val="000000" w:themeColor="text1" w:themeTint="FF" w:themeShade="FF"/>
        </w:rPr>
        <w:t xml:space="preserve"> </w:t>
      </w:r>
      <w:r w:rsidRPr="3AEE6DD2" w:rsidR="00FF3B23">
        <w:rPr>
          <w:rFonts w:ascii="Aptos" w:hAnsi="Aptos"/>
          <w:color w:val="000000" w:themeColor="text1" w:themeTint="FF" w:themeShade="FF"/>
        </w:rPr>
        <w:t xml:space="preserve">Specifically, </w:t>
      </w:r>
      <w:r w:rsidRPr="3AEE6DD2" w:rsidR="00FF3B23">
        <w:rPr>
          <w:rFonts w:ascii="Aptos" w:hAnsi="Aptos"/>
          <w:color w:val="000000" w:themeColor="text1" w:themeTint="FF" w:themeShade="FF"/>
        </w:rPr>
        <w:t>“</w:t>
      </w:r>
      <w:r w:rsidRPr="3AEE6DD2" w:rsidR="00FF3B23">
        <w:rPr>
          <w:rFonts w:ascii="Aptos" w:hAnsi="Aptos"/>
          <w:color w:val="000000" w:themeColor="text1" w:themeTint="FF" w:themeShade="FF"/>
        </w:rPr>
        <w:t>grace</w:t>
      </w:r>
      <w:r w:rsidRPr="3AEE6DD2" w:rsidR="00FF3B23">
        <w:rPr>
          <w:rFonts w:ascii="Aptos" w:hAnsi="Aptos"/>
          <w:color w:val="000000" w:themeColor="text1" w:themeTint="FF" w:themeShade="FF"/>
        </w:rPr>
        <w:t xml:space="preserve"> periods for full reciprocity under automatic exchange of tax information or further simplifying certain standards and conditions" are not acceptable, </w:t>
      </w:r>
      <w:r w:rsidRPr="3AEE6DD2" w:rsidR="00FF3B23">
        <w:rPr>
          <w:rFonts w:ascii="Aptos" w:hAnsi="Aptos"/>
          <w:color w:val="000000" w:themeColor="text1" w:themeTint="FF" w:themeShade="FF"/>
        </w:rPr>
        <w:t xml:space="preserve">because the existing standards of OECD are designed to enable the </w:t>
      </w:r>
      <w:r w:rsidRPr="3AEE6DD2" w:rsidR="00FF3B23">
        <w:rPr>
          <w:rFonts w:ascii="Aptos" w:hAnsi="Aptos"/>
          <w:color w:val="000000" w:themeColor="text1" w:themeTint="FF" w:themeShade="FF"/>
        </w:rPr>
        <w:t xml:space="preserve">effective exchange of information while </w:t>
      </w:r>
      <w:r w:rsidRPr="3AEE6DD2" w:rsidR="00FF3B23">
        <w:rPr>
          <w:rFonts w:ascii="Aptos" w:hAnsi="Aptos"/>
          <w:color w:val="000000" w:themeColor="text1" w:themeTint="FF" w:themeShade="FF"/>
        </w:rPr>
        <w:t xml:space="preserve">guaranteeing the </w:t>
      </w:r>
      <w:r w:rsidRPr="3AEE6DD2" w:rsidR="00FF3B23">
        <w:rPr>
          <w:rFonts w:ascii="Aptos" w:hAnsi="Aptos"/>
          <w:color w:val="000000" w:themeColor="text1" w:themeTint="FF" w:themeShade="FF"/>
        </w:rPr>
        <w:t>security</w:t>
      </w:r>
      <w:r w:rsidRPr="3AEE6DD2" w:rsidR="00FF3B23">
        <w:rPr>
          <w:rFonts w:ascii="Aptos" w:hAnsi="Aptos"/>
          <w:color w:val="000000" w:themeColor="text1" w:themeTint="FF" w:themeShade="FF"/>
        </w:rPr>
        <w:t xml:space="preserve"> of the data exchanged.</w:t>
      </w:r>
      <w:r w:rsidRPr="3AEE6DD2" w:rsidR="00FF3B23">
        <w:rPr>
          <w:rFonts w:ascii="Aptos" w:hAnsi="Aptos"/>
          <w:color w:val="000000" w:themeColor="text1" w:themeTint="FF" w:themeShade="FF"/>
        </w:rPr>
        <w:t xml:space="preserve"> It is not </w:t>
      </w:r>
      <w:r w:rsidRPr="3AEE6DD2" w:rsidR="00FF3B23">
        <w:rPr>
          <w:rFonts w:ascii="Aptos" w:hAnsi="Aptos"/>
          <w:color w:val="000000" w:themeColor="text1" w:themeTint="FF" w:themeShade="FF"/>
        </w:rPr>
        <w:t>a feasible</w:t>
      </w:r>
      <w:r w:rsidRPr="3AEE6DD2" w:rsidR="00FF3B23">
        <w:rPr>
          <w:rFonts w:ascii="Aptos" w:hAnsi="Aptos"/>
          <w:color w:val="000000" w:themeColor="text1" w:themeTint="FF" w:themeShade="FF"/>
        </w:rPr>
        <w:t xml:space="preserve"> </w:t>
      </w:r>
      <w:r w:rsidRPr="3AEE6DD2" w:rsidR="00FF3B23">
        <w:rPr>
          <w:rFonts w:ascii="Aptos" w:hAnsi="Aptos"/>
          <w:color w:val="000000" w:themeColor="text1" w:themeTint="FF" w:themeShade="FF"/>
        </w:rPr>
        <w:t>option</w:t>
      </w:r>
      <w:r w:rsidRPr="3AEE6DD2" w:rsidR="00FF3B23">
        <w:rPr>
          <w:rFonts w:ascii="Aptos" w:hAnsi="Aptos"/>
          <w:color w:val="000000" w:themeColor="text1" w:themeTint="FF" w:themeShade="FF"/>
        </w:rPr>
        <w:t xml:space="preserve"> to provide information to </w:t>
      </w:r>
      <w:r w:rsidRPr="3AEE6DD2" w:rsidR="00FF3B23">
        <w:rPr>
          <w:rFonts w:ascii="Aptos" w:hAnsi="Aptos"/>
          <w:color w:val="000000" w:themeColor="text1" w:themeTint="FF" w:themeShade="FF"/>
        </w:rPr>
        <w:t>jurisdictions</w:t>
      </w:r>
      <w:r w:rsidRPr="3AEE6DD2" w:rsidR="00FF3B23">
        <w:rPr>
          <w:rFonts w:ascii="Aptos" w:hAnsi="Aptos"/>
          <w:color w:val="000000" w:themeColor="text1" w:themeTint="FF" w:themeShade="FF"/>
        </w:rPr>
        <w:t xml:space="preserve"> that do not meet these standards.</w:t>
      </w:r>
    </w:p>
    <w:p w:rsidR="000B6C15" w:rsidP="3AEE6DD2" w:rsidRDefault="00FF3B23" w14:paraId="0C13420A" w14:textId="5710565D">
      <w:pPr>
        <w:rPr>
          <w:rFonts w:ascii="Aptos" w:hAnsi="Aptos"/>
          <w:color w:val="000000" w:themeColor="text1"/>
        </w:rPr>
      </w:pPr>
      <w:r w:rsidRPr="3AEE6DD2" w:rsidR="00FF3B23">
        <w:rPr>
          <w:rFonts w:ascii="Aptos" w:hAnsi="Aptos"/>
          <w:color w:val="000000" w:themeColor="text1" w:themeTint="FF" w:themeShade="FF"/>
        </w:rPr>
        <w:t xml:space="preserve">Also, we have a concern on "further evaluating the creation of a central public database for country-by-country </w:t>
      </w:r>
      <w:r w:rsidRPr="3AEE6DD2" w:rsidR="00FF3B23">
        <w:rPr>
          <w:rFonts w:ascii="Aptos" w:hAnsi="Aptos"/>
          <w:color w:val="000000" w:themeColor="text1" w:themeTint="FF" w:themeShade="FF"/>
        </w:rPr>
        <w:t>report</w:t>
      </w:r>
      <w:r w:rsidRPr="3AEE6DD2" w:rsidR="00FF3B23">
        <w:rPr>
          <w:rFonts w:ascii="Aptos" w:hAnsi="Aptos"/>
          <w:color w:val="000000" w:themeColor="text1" w:themeTint="FF" w:themeShade="FF"/>
        </w:rPr>
        <w:t xml:space="preserve">", </w:t>
      </w:r>
      <w:r w:rsidRPr="3AEE6DD2" w:rsidR="00FF3B23">
        <w:rPr>
          <w:rFonts w:ascii="Aptos" w:hAnsi="Aptos"/>
          <w:color w:val="000000" w:themeColor="text1" w:themeTint="FF" w:themeShade="FF"/>
        </w:rPr>
        <w:t xml:space="preserve">because </w:t>
      </w:r>
      <w:r w:rsidRPr="3AEE6DD2" w:rsidR="00FF3B23">
        <w:rPr>
          <w:rFonts w:ascii="Aptos" w:hAnsi="Aptos"/>
          <w:color w:val="000000" w:themeColor="text1" w:themeTint="FF" w:themeShade="FF"/>
        </w:rPr>
        <w:t xml:space="preserve">the disclosure of </w:t>
      </w:r>
      <w:r w:rsidRPr="3AEE6DD2" w:rsidR="00FF3B23">
        <w:rPr>
          <w:rFonts w:ascii="Aptos" w:hAnsi="Aptos"/>
          <w:color w:val="000000" w:themeColor="text1" w:themeTint="FF" w:themeShade="FF"/>
        </w:rPr>
        <w:t>CbCR</w:t>
      </w:r>
      <w:r w:rsidRPr="3AEE6DD2" w:rsidR="00FF3B23">
        <w:rPr>
          <w:rFonts w:ascii="Aptos" w:hAnsi="Aptos"/>
          <w:color w:val="000000" w:themeColor="text1" w:themeTint="FF" w:themeShade="FF"/>
        </w:rPr>
        <w:t xml:space="preserve"> information is not </w:t>
      </w:r>
      <w:r w:rsidRPr="3AEE6DD2" w:rsidR="00FF3B23">
        <w:rPr>
          <w:rFonts w:ascii="Aptos" w:hAnsi="Aptos"/>
          <w:color w:val="000000" w:themeColor="text1" w:themeTint="FF" w:themeShade="FF"/>
        </w:rPr>
        <w:t xml:space="preserve">in line with the original purpose of the exchange of such information </w:t>
      </w:r>
      <w:r w:rsidRPr="3AEE6DD2" w:rsidR="00FF3B23">
        <w:rPr>
          <w:rFonts w:ascii="Aptos" w:hAnsi="Aptos"/>
          <w:color w:val="000000" w:themeColor="text1" w:themeTint="FF" w:themeShade="FF"/>
        </w:rPr>
        <w:t>(</w:t>
      </w:r>
      <w:r w:rsidRPr="3AEE6DD2" w:rsidR="00FF3B23">
        <w:rPr>
          <w:rFonts w:ascii="Aptos" w:hAnsi="Aptos"/>
          <w:color w:val="000000" w:themeColor="text1" w:themeTint="FF" w:themeShade="FF"/>
        </w:rPr>
        <w:t>i.e.</w:t>
      </w:r>
      <w:r w:rsidRPr="3AEE6DD2" w:rsidR="00FF3B23">
        <w:rPr>
          <w:rFonts w:ascii="Aptos" w:hAnsi="Aptos"/>
          <w:color w:val="000000" w:themeColor="text1" w:themeTint="FF" w:themeShade="FF"/>
        </w:rPr>
        <w:t xml:space="preserve"> to </w:t>
      </w:r>
      <w:r w:rsidRPr="3AEE6DD2" w:rsidR="00FF3B23">
        <w:rPr>
          <w:rFonts w:ascii="Aptos" w:hAnsi="Aptos"/>
          <w:color w:val="000000" w:themeColor="text1" w:themeTint="FF" w:themeShade="FF"/>
        </w:rPr>
        <w:t>identify</w:t>
      </w:r>
      <w:r w:rsidRPr="3AEE6DD2" w:rsidR="00FF3B23">
        <w:rPr>
          <w:rFonts w:ascii="Aptos" w:hAnsi="Aptos"/>
          <w:color w:val="000000" w:themeColor="text1" w:themeTint="FF" w:themeShade="FF"/>
        </w:rPr>
        <w:t xml:space="preserve"> transfer pricing risks)</w:t>
      </w:r>
      <w:r w:rsidRPr="3AEE6DD2" w:rsidR="00FF3B23">
        <w:rPr>
          <w:rFonts w:ascii="Aptos" w:hAnsi="Aptos"/>
          <w:color w:val="000000" w:themeColor="text1" w:themeTint="FF" w:themeShade="FF"/>
        </w:rPr>
        <w:t>.</w:t>
      </w:r>
      <w:r w:rsidRPr="3AEE6DD2" w:rsidR="00FF3B23">
        <w:rPr>
          <w:rFonts w:ascii="Aptos" w:hAnsi="Aptos"/>
          <w:color w:val="000000" w:themeColor="text1" w:themeTint="FF" w:themeShade="FF"/>
        </w:rPr>
        <w:t xml:space="preserve"> </w:t>
      </w:r>
    </w:p>
    <w:p w:rsidR="00FF3B23" w:rsidP="3AEE6DD2" w:rsidRDefault="00FF3B23" w14:paraId="539B1262" w14:textId="56FF129C">
      <w:pPr>
        <w:rPr>
          <w:rFonts w:ascii="Aptos" w:hAnsi="Aptos"/>
          <w:color w:val="000000" w:themeColor="text1"/>
        </w:rPr>
      </w:pPr>
      <w:r w:rsidRPr="3AEE6DD2" w:rsidR="00FF3B23">
        <w:rPr>
          <w:rFonts w:ascii="Aptos" w:hAnsi="Aptos"/>
          <w:color w:val="000000" w:themeColor="text1" w:themeTint="FF" w:themeShade="FF"/>
        </w:rPr>
        <w:t>Moreover, given that the information is not currently collected on the assumption that it will be made public, t</w:t>
      </w:r>
      <w:r w:rsidRPr="3AEE6DD2" w:rsidR="00FF3B23">
        <w:rPr>
          <w:rFonts w:ascii="Aptos" w:hAnsi="Aptos"/>
          <w:color w:val="000000" w:themeColor="text1" w:themeTint="FF" w:themeShade="FF"/>
        </w:rPr>
        <w:t xml:space="preserve">his sentence should be </w:t>
      </w:r>
      <w:r w:rsidRPr="3AEE6DD2" w:rsidR="00FF3B23">
        <w:rPr>
          <w:rFonts w:ascii="Aptos" w:hAnsi="Aptos"/>
          <w:color w:val="000000" w:themeColor="text1" w:themeTint="FF" w:themeShade="FF"/>
        </w:rPr>
        <w:t>deleted</w:t>
      </w:r>
      <w:r w:rsidRPr="3AEE6DD2" w:rsidR="00FF3B23">
        <w:rPr>
          <w:rFonts w:ascii="Aptos" w:hAnsi="Aptos"/>
          <w:color w:val="000000" w:themeColor="text1" w:themeTint="FF" w:themeShade="FF"/>
        </w:rPr>
        <w:t>.</w:t>
      </w:r>
    </w:p>
    <w:p w:rsidR="003A3C7F" w:rsidP="3AEE6DD2" w:rsidRDefault="003A3C7F" w14:paraId="1503526B" w14:textId="77777777" w14:noSpellErr="1">
      <w:pPr>
        <w:rPr>
          <w:rFonts w:ascii="Aptos" w:hAnsi="Aptos"/>
          <w:color w:val="000000" w:themeColor="text1"/>
        </w:rPr>
      </w:pPr>
    </w:p>
    <w:p w:rsidRPr="0055150F" w:rsidR="00A51E46" w:rsidP="3AEE6DD2" w:rsidRDefault="00A51E46" w14:paraId="74EE374B" w14:textId="1A115FC5">
      <w:pPr>
        <w:rPr>
          <w:b w:val="1"/>
          <w:bCs w:val="1"/>
        </w:rPr>
      </w:pPr>
      <w:r w:rsidRPr="3AEE6DD2" w:rsidR="00A51E46">
        <w:rPr>
          <w:rFonts w:ascii="Aptos" w:hAnsi="Aptos"/>
          <w:b w:val="1"/>
          <w:bCs w:val="1"/>
          <w:color w:val="000000" w:themeColor="text1" w:themeTint="FF" w:themeShade="FF"/>
        </w:rPr>
        <w:t xml:space="preserve">On </w:t>
      </w:r>
      <w:r w:rsidRPr="3AEE6DD2" w:rsidR="7B5CBDCE">
        <w:rPr>
          <w:rFonts w:ascii="Aptos" w:hAnsi="Aptos"/>
          <w:b w:val="1"/>
          <w:bCs w:val="1"/>
          <w:color w:val="000000" w:themeColor="text1" w:themeTint="FF" w:themeShade="FF"/>
        </w:rPr>
        <w:t>30</w:t>
      </w:r>
      <w:r w:rsidRPr="3AEE6DD2" w:rsidR="7B5CBDCE">
        <w:rPr>
          <w:rFonts w:ascii="Aptos" w:hAnsi="Aptos"/>
          <w:b w:val="1"/>
          <w:bCs w:val="1"/>
          <w:color w:val="000000" w:themeColor="text1" w:themeTint="FF" w:themeShade="FF"/>
        </w:rPr>
        <w:t xml:space="preserve"> </w:t>
      </w:r>
      <w:r w:rsidRPr="3AEE6DD2" w:rsidR="00A51E46">
        <w:rPr>
          <w:rFonts w:ascii="Aptos" w:hAnsi="Aptos"/>
          <w:b w:val="1"/>
          <w:bCs w:val="1"/>
          <w:color w:val="000000" w:themeColor="text1" w:themeTint="FF" w:themeShade="FF"/>
        </w:rPr>
        <w:t>(f),</w:t>
      </w:r>
      <w:r w:rsidRPr="3AEE6DD2" w:rsidR="00A51E46">
        <w:rPr>
          <w:b w:val="1"/>
          <w:bCs w:val="1"/>
        </w:rPr>
        <w:t xml:space="preserve"> </w:t>
      </w:r>
    </w:p>
    <w:p w:rsidR="004D48C3" w:rsidP="3AEE6DD2" w:rsidRDefault="00A51E46" w14:paraId="0116116F" w14:textId="1370540B">
      <w:pPr>
        <w:rPr>
          <w:rFonts w:ascii="Aptos" w:hAnsi="Aptos"/>
          <w:color w:val="000000" w:themeColor="text1"/>
        </w:rPr>
      </w:pPr>
      <w:r w:rsidRPr="3AEE6DD2" w:rsidR="00A51E46">
        <w:rPr>
          <w:rFonts w:ascii="Aptos" w:hAnsi="Aptos"/>
          <w:color w:val="000000" w:themeColor="text1" w:themeTint="FF" w:themeShade="FF"/>
        </w:rPr>
        <w:t>We are concerned about this para</w:t>
      </w:r>
      <w:r w:rsidRPr="3AEE6DD2" w:rsidR="00A51E46">
        <w:rPr>
          <w:rFonts w:ascii="Aptos" w:hAnsi="Aptos"/>
          <w:color w:val="000000" w:themeColor="text1" w:themeTint="FF" w:themeShade="FF"/>
        </w:rPr>
        <w:t xml:space="preserve"> </w:t>
      </w:r>
      <w:r w:rsidRPr="3AEE6DD2" w:rsidR="00A51E46">
        <w:rPr>
          <w:rFonts w:ascii="Aptos" w:hAnsi="Aptos"/>
          <w:color w:val="000000" w:themeColor="text1" w:themeTint="FF" w:themeShade="FF"/>
        </w:rPr>
        <w:t>saying that "working toward establishing a global beneficial ownership registry covering a wide range of assets, legal entities and legal arrangements, such as companies, trusts, and limited liability partnerships</w:t>
      </w:r>
      <w:r w:rsidRPr="3AEE6DD2" w:rsidR="00A51E46">
        <w:rPr>
          <w:rFonts w:ascii="Aptos" w:hAnsi="Aptos"/>
          <w:color w:val="000000" w:themeColor="text1" w:themeTint="FF" w:themeShade="FF"/>
        </w:rPr>
        <w:t>”,</w:t>
      </w:r>
      <w:r w:rsidRPr="3AEE6DD2" w:rsidR="00A51E46">
        <w:rPr>
          <w:rFonts w:ascii="Aptos" w:hAnsi="Aptos"/>
          <w:color w:val="000000" w:themeColor="text1" w:themeTint="FF" w:themeShade="FF"/>
        </w:rPr>
        <w:t xml:space="preserve"> </w:t>
      </w:r>
    </w:p>
    <w:p w:rsidRPr="00A51E46" w:rsidR="00A51E46" w:rsidP="3AEE6DD2" w:rsidRDefault="00A51E46" w14:paraId="1974E85A" w14:textId="3585E98B">
      <w:pPr>
        <w:rPr>
          <w:rFonts w:ascii="Aptos" w:hAnsi="Aptos"/>
          <w:color w:val="000000" w:themeColor="text1"/>
        </w:rPr>
      </w:pPr>
      <w:r w:rsidRPr="3AEE6DD2" w:rsidR="00A51E46">
        <w:rPr>
          <w:rFonts w:ascii="Aptos" w:hAnsi="Aptos"/>
          <w:color w:val="000000" w:themeColor="text1" w:themeTint="FF" w:themeShade="FF"/>
        </w:rPr>
        <w:t xml:space="preserve">because "a global beneficial ownership registry" is </w:t>
      </w:r>
      <w:r w:rsidRPr="3AEE6DD2" w:rsidR="00A51E46">
        <w:rPr>
          <w:rFonts w:ascii="Aptos" w:hAnsi="Aptos"/>
          <w:color w:val="000000" w:themeColor="text1" w:themeTint="FF" w:themeShade="FF"/>
        </w:rPr>
        <w:t>totally</w:t>
      </w:r>
      <w:r w:rsidRPr="3AEE6DD2" w:rsidR="00A51E46">
        <w:rPr>
          <w:rFonts w:ascii="Aptos" w:hAnsi="Aptos"/>
          <w:color w:val="000000" w:themeColor="text1" w:themeTint="FF" w:themeShade="FF"/>
        </w:rPr>
        <w:t xml:space="preserve"> different system from the exchange of information as currently implemented in tax treaties, which is based on </w:t>
      </w:r>
      <w:r w:rsidRPr="3AEE6DD2" w:rsidR="00A51E46">
        <w:rPr>
          <w:rFonts w:ascii="Aptos" w:hAnsi="Aptos"/>
          <w:color w:val="000000" w:themeColor="text1" w:themeTint="FF" w:themeShade="FF"/>
        </w:rPr>
        <w:t xml:space="preserve">the existence of </w:t>
      </w:r>
      <w:r w:rsidRPr="3AEE6DD2" w:rsidR="00A51E46">
        <w:rPr>
          <w:rFonts w:ascii="Aptos" w:hAnsi="Aptos"/>
          <w:color w:val="000000" w:themeColor="text1" w:themeTint="FF" w:themeShade="FF"/>
        </w:rPr>
        <w:t>for</w:t>
      </w:r>
      <w:r w:rsidRPr="3AEE6DD2" w:rsidR="00A51E46">
        <w:rPr>
          <w:rFonts w:ascii="Aptos" w:hAnsi="Aptos"/>
          <w:color w:val="000000" w:themeColor="text1" w:themeTint="FF" w:themeShade="FF"/>
        </w:rPr>
        <w:t>seeable</w:t>
      </w:r>
      <w:r w:rsidRPr="3AEE6DD2" w:rsidR="00A51E46">
        <w:rPr>
          <w:rFonts w:ascii="Aptos" w:hAnsi="Aptos"/>
          <w:color w:val="000000" w:themeColor="text1" w:themeTint="FF" w:themeShade="FF"/>
        </w:rPr>
        <w:t xml:space="preserve"> relevance</w:t>
      </w:r>
      <w:r w:rsidRPr="3AEE6DD2" w:rsidR="00A51E46">
        <w:rPr>
          <w:rFonts w:ascii="Aptos" w:hAnsi="Aptos"/>
          <w:color w:val="000000" w:themeColor="text1" w:themeTint="FF" w:themeShade="FF"/>
        </w:rPr>
        <w:t xml:space="preserve"> of the information to be exchanged.</w:t>
      </w:r>
      <w:r w:rsidRPr="3AEE6DD2" w:rsidR="00A51E46">
        <w:rPr>
          <w:rFonts w:ascii="Aptos" w:hAnsi="Aptos"/>
          <w:color w:val="000000" w:themeColor="text1" w:themeTint="FF" w:themeShade="FF"/>
        </w:rPr>
        <w:t xml:space="preserve"> </w:t>
      </w:r>
    </w:p>
    <w:p w:rsidR="00A51E46" w:rsidP="3AEE6DD2" w:rsidRDefault="00A51E46" w14:paraId="0AE42534" w14:textId="191CD88F">
      <w:pPr>
        <w:rPr>
          <w:rFonts w:ascii="Aptos" w:hAnsi="Aptos"/>
          <w:color w:val="000000" w:themeColor="text1"/>
        </w:rPr>
      </w:pPr>
      <w:r w:rsidRPr="3AEE6DD2" w:rsidR="00A51E46">
        <w:rPr>
          <w:rFonts w:ascii="Aptos" w:hAnsi="Aptos"/>
          <w:color w:val="000000" w:themeColor="text1" w:themeTint="FF" w:themeShade="FF"/>
        </w:rPr>
        <w:t xml:space="preserve">It is critical to have a </w:t>
      </w:r>
      <w:r w:rsidRPr="3AEE6DD2" w:rsidR="00A51E46">
        <w:rPr>
          <w:rFonts w:ascii="Aptos" w:hAnsi="Aptos"/>
          <w:color w:val="000000" w:themeColor="text1" w:themeTint="FF" w:themeShade="FF"/>
        </w:rPr>
        <w:t xml:space="preserve">careful </w:t>
      </w:r>
      <w:r w:rsidRPr="3AEE6DD2" w:rsidR="00A51E46">
        <w:rPr>
          <w:rFonts w:ascii="Aptos" w:hAnsi="Aptos"/>
          <w:color w:val="000000" w:themeColor="text1" w:themeTint="FF" w:themeShade="FF"/>
        </w:rPr>
        <w:t>discussion</w:t>
      </w:r>
      <w:r w:rsidRPr="3AEE6DD2" w:rsidR="00A51E46">
        <w:rPr>
          <w:rFonts w:ascii="Aptos" w:hAnsi="Aptos"/>
          <w:color w:val="000000" w:themeColor="text1" w:themeTint="FF" w:themeShade="FF"/>
        </w:rPr>
        <w:t xml:space="preserve"> </w:t>
      </w:r>
      <w:r w:rsidRPr="3AEE6DD2" w:rsidR="00A51E46">
        <w:rPr>
          <w:rFonts w:ascii="Aptos" w:hAnsi="Aptos"/>
          <w:color w:val="000000" w:themeColor="text1" w:themeTint="FF" w:themeShade="FF"/>
        </w:rPr>
        <w:t xml:space="preserve">and it is </w:t>
      </w:r>
      <w:r w:rsidRPr="3AEE6DD2" w:rsidR="00A51E46">
        <w:rPr>
          <w:rFonts w:ascii="Aptos" w:hAnsi="Aptos"/>
          <w:color w:val="000000" w:themeColor="text1" w:themeTint="FF" w:themeShade="FF"/>
        </w:rPr>
        <w:t>premature</w:t>
      </w:r>
      <w:r w:rsidRPr="3AEE6DD2" w:rsidR="00A51E46">
        <w:rPr>
          <w:rFonts w:ascii="Aptos" w:hAnsi="Aptos"/>
          <w:color w:val="000000" w:themeColor="text1" w:themeTint="FF" w:themeShade="FF"/>
        </w:rPr>
        <w:t xml:space="preserve"> to include this sentence here.</w:t>
      </w:r>
    </w:p>
    <w:p w:rsidR="006C5C81" w:rsidP="3AEE6DD2" w:rsidRDefault="006C5C81" w14:paraId="66BB28C8" w14:textId="77777777" w14:noSpellErr="1">
      <w:pPr>
        <w:rPr>
          <w:rFonts w:ascii="Aptos" w:hAnsi="Aptos"/>
          <w:color w:val="000000" w:themeColor="text1"/>
        </w:rPr>
      </w:pPr>
    </w:p>
    <w:p w:rsidRPr="006C5C81" w:rsidR="006C5C81" w:rsidP="3AEE6DD2" w:rsidRDefault="006C5C81" w14:paraId="0CDDE985" w14:textId="7BF6C087">
      <w:pPr>
        <w:rPr>
          <w:b w:val="1"/>
          <w:bCs w:val="1"/>
        </w:rPr>
      </w:pPr>
      <w:r w:rsidRPr="3AEE6DD2" w:rsidR="006C5C81">
        <w:rPr>
          <w:rFonts w:ascii="Aptos" w:hAnsi="Aptos"/>
          <w:b w:val="1"/>
          <w:bCs w:val="1"/>
          <w:color w:val="000000" w:themeColor="text1" w:themeTint="FF" w:themeShade="FF"/>
        </w:rPr>
        <w:t>On</w:t>
      </w:r>
      <w:r w:rsidR="006C5C81">
        <w:rPr/>
        <w:t xml:space="preserve"> </w:t>
      </w:r>
      <w:r w:rsidRPr="3AEE6DD2" w:rsidR="2E83B5AA">
        <w:rPr>
          <w:rFonts w:ascii="Aptos" w:hAnsi="Aptos"/>
          <w:b w:val="1"/>
          <w:bCs w:val="1"/>
          <w:color w:val="000000" w:themeColor="text1" w:themeTint="FF" w:themeShade="FF"/>
        </w:rPr>
        <w:t>30</w:t>
      </w:r>
      <w:r w:rsidRPr="3AEE6DD2" w:rsidR="2E83B5AA">
        <w:rPr>
          <w:rFonts w:ascii="Aptos" w:hAnsi="Aptos"/>
          <w:b w:val="1"/>
          <w:bCs w:val="1"/>
          <w:color w:val="000000" w:themeColor="text1" w:themeTint="FF" w:themeShade="FF"/>
        </w:rPr>
        <w:t xml:space="preserve"> </w:t>
      </w:r>
      <w:r w:rsidRPr="3AEE6DD2" w:rsidR="006C5C81">
        <w:rPr>
          <w:rFonts w:ascii="Aptos" w:hAnsi="Aptos"/>
          <w:b w:val="1"/>
          <w:bCs w:val="1"/>
          <w:color w:val="000000" w:themeColor="text1" w:themeTint="FF" w:themeShade="FF"/>
        </w:rPr>
        <w:t>(h),</w:t>
      </w:r>
      <w:r w:rsidRPr="3AEE6DD2" w:rsidR="006C5C81">
        <w:rPr>
          <w:b w:val="1"/>
          <w:bCs w:val="1"/>
        </w:rPr>
        <w:t xml:space="preserve"> </w:t>
      </w:r>
    </w:p>
    <w:p w:rsidR="006C5C81" w:rsidP="3AEE6DD2" w:rsidRDefault="006C5C81" w14:paraId="0334C1BA" w14:textId="7E68720F">
      <w:pPr>
        <w:rPr>
          <w:rFonts w:ascii="Aptos" w:hAnsi="Aptos"/>
          <w:color w:val="000000" w:themeColor="text1"/>
        </w:rPr>
      </w:pPr>
      <w:r w:rsidRPr="3AEE6DD2" w:rsidR="006C5C81">
        <w:rPr>
          <w:rFonts w:ascii="Aptos" w:hAnsi="Aptos"/>
          <w:color w:val="000000" w:themeColor="text1" w:themeTint="FF" w:themeShade="FF"/>
        </w:rPr>
        <w:t xml:space="preserve">It is </w:t>
      </w:r>
      <w:r w:rsidRPr="3AEE6DD2" w:rsidR="006C5C81">
        <w:rPr>
          <w:rFonts w:ascii="Aptos" w:hAnsi="Aptos"/>
          <w:color w:val="000000" w:themeColor="text1" w:themeTint="FF" w:themeShade="FF"/>
        </w:rPr>
        <w:t>our</w:t>
      </w:r>
      <w:r w:rsidRPr="3AEE6DD2" w:rsidR="006C5C81">
        <w:rPr>
          <w:rFonts w:ascii="Aptos" w:hAnsi="Aptos"/>
          <w:color w:val="000000" w:themeColor="text1" w:themeTint="FF" w:themeShade="FF"/>
        </w:rPr>
        <w:t xml:space="preserve"> redline to keep the </w:t>
      </w:r>
      <w:r w:rsidRPr="3AEE6DD2" w:rsidR="006C5C81">
        <w:rPr>
          <w:rFonts w:ascii="Aptos" w:hAnsi="Aptos"/>
          <w:color w:val="000000" w:themeColor="text1" w:themeTint="FF" w:themeShade="FF"/>
        </w:rPr>
        <w:t>wording of</w:t>
      </w:r>
      <w:r w:rsidRPr="3AEE6DD2" w:rsidR="006C5C81">
        <w:rPr>
          <w:rFonts w:ascii="Aptos" w:hAnsi="Aptos"/>
          <w:color w:val="000000" w:themeColor="text1" w:themeTint="FF" w:themeShade="FF"/>
        </w:rPr>
        <w:t xml:space="preserve"> “on a voluntary basis</w:t>
      </w:r>
      <w:r w:rsidRPr="3AEE6DD2" w:rsidR="006C5C81">
        <w:rPr>
          <w:rFonts w:ascii="Aptos" w:hAnsi="Aptos"/>
          <w:color w:val="000000" w:themeColor="text1" w:themeTint="FF" w:themeShade="FF"/>
        </w:rPr>
        <w:t>”</w:t>
      </w:r>
      <w:r w:rsidRPr="3AEE6DD2" w:rsidR="006C5C81">
        <w:rPr>
          <w:rFonts w:ascii="Aptos" w:hAnsi="Aptos"/>
          <w:color w:val="000000" w:themeColor="text1" w:themeTint="FF" w:themeShade="FF"/>
        </w:rPr>
        <w:t>,</w:t>
      </w:r>
      <w:r w:rsidRPr="3AEE6DD2" w:rsidR="006C5C81">
        <w:rPr>
          <w:rFonts w:ascii="Aptos" w:hAnsi="Aptos"/>
          <w:color w:val="000000" w:themeColor="text1" w:themeTint="FF" w:themeShade="FF"/>
        </w:rPr>
        <w:t xml:space="preserve"> </w:t>
      </w:r>
      <w:r w:rsidRPr="3AEE6DD2" w:rsidR="006C5C81">
        <w:rPr>
          <w:rFonts w:ascii="Aptos" w:hAnsi="Aptos"/>
          <w:color w:val="000000" w:themeColor="text1" w:themeTint="FF" w:themeShade="FF"/>
        </w:rPr>
        <w:t xml:space="preserve">because the </w:t>
      </w:r>
      <w:r w:rsidRPr="3AEE6DD2" w:rsidR="006C5C81">
        <w:rPr>
          <w:rFonts w:ascii="Aptos" w:hAnsi="Aptos"/>
          <w:color w:val="000000" w:themeColor="text1" w:themeTint="FF" w:themeShade="FF"/>
        </w:rPr>
        <w:t>tax sovereignty</w:t>
      </w:r>
      <w:r w:rsidRPr="3AEE6DD2" w:rsidR="006C5C81">
        <w:rPr>
          <w:rFonts w:ascii="Aptos" w:hAnsi="Aptos"/>
          <w:color w:val="000000" w:themeColor="text1" w:themeTint="FF" w:themeShade="FF"/>
        </w:rPr>
        <w:t xml:space="preserve"> of each country </w:t>
      </w:r>
      <w:r w:rsidRPr="3AEE6DD2" w:rsidR="006C5C81">
        <w:rPr>
          <w:rFonts w:ascii="Aptos" w:hAnsi="Aptos"/>
          <w:color w:val="000000" w:themeColor="text1" w:themeTint="FF" w:themeShade="FF"/>
        </w:rPr>
        <w:t>should be respected</w:t>
      </w:r>
      <w:r w:rsidRPr="3AEE6DD2" w:rsidR="006C5C81">
        <w:rPr>
          <w:rFonts w:ascii="Aptos" w:hAnsi="Aptos"/>
          <w:color w:val="000000" w:themeColor="text1" w:themeTint="FF" w:themeShade="FF"/>
        </w:rPr>
        <w:t xml:space="preserve">, in terms of </w:t>
      </w:r>
      <w:r w:rsidRPr="3AEE6DD2" w:rsidR="006C5C81">
        <w:rPr>
          <w:rFonts w:ascii="Aptos" w:hAnsi="Aptos"/>
          <w:color w:val="000000" w:themeColor="text1" w:themeTint="FF" w:themeShade="FF"/>
        </w:rPr>
        <w:t xml:space="preserve">whether to introduce innovative taxes </w:t>
      </w:r>
      <w:r w:rsidRPr="3AEE6DD2" w:rsidR="006C5C81">
        <w:rPr>
          <w:rFonts w:ascii="Aptos" w:hAnsi="Aptos"/>
          <w:color w:val="000000" w:themeColor="text1" w:themeTint="FF" w:themeShade="FF"/>
        </w:rPr>
        <w:t xml:space="preserve">to mobilize resources for </w:t>
      </w:r>
      <w:r w:rsidRPr="3AEE6DD2" w:rsidR="006C5C81">
        <w:rPr>
          <w:rFonts w:ascii="Aptos" w:hAnsi="Aptos"/>
          <w:color w:val="000000" w:themeColor="text1" w:themeTint="FF" w:themeShade="FF"/>
        </w:rPr>
        <w:t>sustainable development. This principle also applies to global solidarity levies.</w:t>
      </w:r>
    </w:p>
    <w:p w:rsidR="005E05BA" w:rsidP="3AEE6DD2" w:rsidRDefault="005E05BA" w14:paraId="0A0EB98B" w14:textId="3BE478AF" w14:noSpellErr="1">
      <w:pPr>
        <w:rPr>
          <w:rFonts w:ascii="Aptos" w:hAnsi="Aptos"/>
          <w:color w:val="000000" w:themeColor="text1"/>
        </w:rPr>
      </w:pPr>
    </w:p>
    <w:p w:rsidRPr="005E05BA" w:rsidR="005E05BA" w:rsidP="3AEE6DD2" w:rsidRDefault="005E05BA" w14:paraId="65CC017F" w14:textId="502E5687">
      <w:pPr>
        <w:rPr>
          <w:rFonts w:ascii="Aptos" w:hAnsi="Aptos"/>
          <w:b w:val="1"/>
          <w:bCs w:val="1"/>
        </w:rPr>
      </w:pPr>
      <w:r w:rsidRPr="3AEE6DD2" w:rsidR="005E05BA">
        <w:rPr>
          <w:rFonts w:ascii="Aptos" w:hAnsi="Aptos"/>
          <w:b w:val="1"/>
          <w:bCs w:val="1"/>
        </w:rPr>
        <w:t xml:space="preserve">On </w:t>
      </w:r>
      <w:r w:rsidRPr="3AEE6DD2" w:rsidR="1DC32FB1">
        <w:rPr>
          <w:rFonts w:ascii="Aptos" w:hAnsi="Aptos"/>
          <w:b w:val="1"/>
          <w:bCs w:val="1"/>
          <w:color w:val="000000" w:themeColor="text1" w:themeTint="FF" w:themeShade="FF"/>
        </w:rPr>
        <w:t>31</w:t>
      </w:r>
      <w:r w:rsidRPr="3AEE6DD2" w:rsidR="1DC32FB1">
        <w:rPr>
          <w:rFonts w:ascii="Aptos" w:hAnsi="Aptos"/>
          <w:b w:val="1"/>
          <w:bCs w:val="1"/>
        </w:rPr>
        <w:t xml:space="preserve"> </w:t>
      </w:r>
      <w:r w:rsidRPr="3AEE6DD2" w:rsidR="005E05BA">
        <w:rPr>
          <w:rFonts w:ascii="Aptos" w:hAnsi="Aptos"/>
          <w:b w:val="1"/>
          <w:bCs w:val="1"/>
        </w:rPr>
        <w:t>(d),</w:t>
      </w:r>
      <w:r w:rsidRPr="3AEE6DD2" w:rsidR="005E05BA">
        <w:rPr>
          <w:rFonts w:ascii="Aptos" w:hAnsi="Aptos"/>
          <w:b w:val="1"/>
          <w:bCs w:val="1"/>
        </w:rPr>
        <w:t xml:space="preserve"> </w:t>
      </w:r>
    </w:p>
    <w:p w:rsidR="005E05BA" w:rsidP="3AEE6DD2" w:rsidRDefault="005E05BA" w14:paraId="1DE6378E" w14:textId="0C4117AC">
      <w:pPr>
        <w:rPr>
          <w:rFonts w:ascii="Aptos" w:hAnsi="Aptos"/>
        </w:rPr>
      </w:pPr>
      <w:r w:rsidRPr="3AEE6DD2" w:rsidR="005E05BA">
        <w:rPr>
          <w:rFonts w:ascii="Aptos" w:hAnsi="Aptos"/>
        </w:rPr>
        <w:t xml:space="preserve">As the details of the pilot initiatives for innovative approaches </w:t>
      </w:r>
      <w:r w:rsidRPr="3AEE6DD2" w:rsidR="005E05BA">
        <w:rPr>
          <w:rFonts w:ascii="Aptos" w:hAnsi="Aptos"/>
        </w:rPr>
        <w:t>remain</w:t>
      </w:r>
      <w:r w:rsidRPr="3AEE6DD2" w:rsidR="005E05BA">
        <w:rPr>
          <w:rFonts w:ascii="Aptos" w:hAnsi="Aptos"/>
        </w:rPr>
        <w:t xml:space="preserve"> unclear</w:t>
      </w:r>
      <w:r w:rsidRPr="3AEE6DD2" w:rsidR="005E05BA">
        <w:rPr>
          <w:rFonts w:ascii="Aptos" w:hAnsi="Aptos"/>
        </w:rPr>
        <w:t xml:space="preserve"> and ambiguous</w:t>
      </w:r>
      <w:r w:rsidRPr="3AEE6DD2" w:rsidR="005E05BA">
        <w:rPr>
          <w:rFonts w:ascii="Aptos" w:hAnsi="Aptos"/>
        </w:rPr>
        <w:t xml:space="preserve">, </w:t>
      </w:r>
      <w:r w:rsidRPr="3AEE6DD2" w:rsidR="005E05BA">
        <w:rPr>
          <w:rFonts w:ascii="Aptos" w:hAnsi="Aptos"/>
        </w:rPr>
        <w:t xml:space="preserve">therefore </w:t>
      </w:r>
      <w:r w:rsidRPr="3AEE6DD2" w:rsidR="005E05BA">
        <w:rPr>
          <w:rFonts w:ascii="Aptos" w:hAnsi="Aptos"/>
        </w:rPr>
        <w:t xml:space="preserve">we </w:t>
      </w:r>
      <w:r w:rsidRPr="3AEE6DD2" w:rsidR="005E05BA">
        <w:rPr>
          <w:rFonts w:ascii="Aptos" w:hAnsi="Aptos"/>
        </w:rPr>
        <w:t xml:space="preserve">find it necessary to </w:t>
      </w:r>
      <w:r w:rsidRPr="3AEE6DD2" w:rsidR="005E05BA">
        <w:rPr>
          <w:rFonts w:ascii="Aptos" w:hAnsi="Aptos"/>
        </w:rPr>
        <w:t>place a reservation on the current wording</w:t>
      </w:r>
      <w:r w:rsidRPr="3AEE6DD2" w:rsidR="005E05BA">
        <w:rPr>
          <w:rFonts w:ascii="Aptos" w:hAnsi="Aptos"/>
        </w:rPr>
        <w:t>. We hope that</w:t>
      </w:r>
      <w:r w:rsidRPr="3AEE6DD2" w:rsidR="005E05BA">
        <w:rPr>
          <w:rFonts w:ascii="Aptos" w:hAnsi="Aptos"/>
        </w:rPr>
        <w:t xml:space="preserve"> further clarification</w:t>
      </w:r>
      <w:r w:rsidRPr="3AEE6DD2" w:rsidR="005E05BA">
        <w:rPr>
          <w:rFonts w:ascii="Aptos" w:hAnsi="Aptos"/>
        </w:rPr>
        <w:t xml:space="preserve"> will be provided</w:t>
      </w:r>
      <w:r w:rsidRPr="3AEE6DD2" w:rsidR="005E05BA">
        <w:rPr>
          <w:rFonts w:ascii="Aptos" w:hAnsi="Aptos"/>
        </w:rPr>
        <w:t>.</w:t>
      </w:r>
    </w:p>
    <w:p w:rsidR="005314C3" w:rsidP="3AEE6DD2" w:rsidRDefault="005314C3" w14:paraId="3F212C30" w14:textId="77777777" w14:noSpellErr="1">
      <w:pPr>
        <w:rPr>
          <w:rFonts w:ascii="Aptos" w:hAnsi="Aptos"/>
        </w:rPr>
      </w:pPr>
    </w:p>
    <w:p w:rsidR="005314C3" w:rsidP="3AEE6DD2" w:rsidRDefault="005314C3" w14:paraId="4AD43FA2" w14:textId="2BA558B4">
      <w:pPr>
        <w:rPr>
          <w:rFonts w:ascii="Aptos" w:hAnsi="Aptos"/>
          <w:b w:val="1"/>
          <w:bCs w:val="1"/>
        </w:rPr>
      </w:pPr>
      <w:r w:rsidRPr="3AEE6DD2" w:rsidR="005314C3">
        <w:rPr>
          <w:rFonts w:ascii="Aptos" w:hAnsi="Aptos"/>
          <w:b w:val="1"/>
          <w:bCs w:val="1"/>
        </w:rPr>
        <w:t xml:space="preserve">On </w:t>
      </w:r>
      <w:r w:rsidRPr="3AEE6DD2" w:rsidR="1D99EDB0">
        <w:rPr>
          <w:rFonts w:ascii="Aptos" w:hAnsi="Aptos"/>
          <w:b w:val="1"/>
          <w:bCs w:val="1"/>
          <w:color w:val="000000" w:themeColor="text1" w:themeTint="FF" w:themeShade="FF"/>
        </w:rPr>
        <w:t>31</w:t>
      </w:r>
      <w:r w:rsidRPr="3AEE6DD2" w:rsidR="1D99EDB0">
        <w:rPr>
          <w:rFonts w:ascii="Aptos" w:hAnsi="Aptos"/>
          <w:b w:val="1"/>
          <w:bCs w:val="1"/>
        </w:rPr>
        <w:t xml:space="preserve"> </w:t>
      </w:r>
      <w:r w:rsidRPr="3AEE6DD2" w:rsidR="005314C3">
        <w:rPr>
          <w:rFonts w:ascii="Aptos" w:hAnsi="Aptos"/>
          <w:b w:val="1"/>
          <w:bCs w:val="1"/>
        </w:rPr>
        <w:t>(e),</w:t>
      </w:r>
    </w:p>
    <w:p w:rsidRPr="005314C3" w:rsidR="005314C3" w:rsidP="3AEE6DD2" w:rsidRDefault="005314C3" w14:paraId="08307505" w14:textId="77777777" w14:noSpellErr="1">
      <w:pPr>
        <w:rPr>
          <w:rFonts w:ascii="Aptos" w:hAnsi="Aptos"/>
        </w:rPr>
      </w:pPr>
      <w:r w:rsidRPr="3AEE6DD2" w:rsidR="005314C3">
        <w:rPr>
          <w:rFonts w:ascii="Aptos" w:hAnsi="Aptos"/>
        </w:rPr>
        <w:t xml:space="preserve">As the current wording presents challenges for our support, we </w:t>
      </w:r>
      <w:r w:rsidRPr="3AEE6DD2" w:rsidR="005314C3">
        <w:rPr>
          <w:rFonts w:ascii="Aptos" w:hAnsi="Aptos"/>
        </w:rPr>
        <w:t xml:space="preserve">find it necessary to </w:t>
      </w:r>
      <w:r w:rsidRPr="3AEE6DD2" w:rsidR="005314C3">
        <w:rPr>
          <w:rFonts w:ascii="Aptos" w:hAnsi="Aptos"/>
        </w:rPr>
        <w:t>request its deletion.</w:t>
      </w:r>
      <w:r w:rsidRPr="3AEE6DD2" w:rsidR="005314C3">
        <w:rPr>
          <w:rFonts w:ascii="Aptos" w:hAnsi="Aptos"/>
        </w:rPr>
        <w:t xml:space="preserve"> </w:t>
      </w:r>
    </w:p>
    <w:p w:rsidRPr="005314C3" w:rsidR="005314C3" w:rsidP="3AEE6DD2" w:rsidRDefault="005314C3" w14:paraId="4605FC9C" w14:textId="322F4C34">
      <w:pPr>
        <w:rPr>
          <w:rFonts w:ascii="Aptos" w:hAnsi="Aptos"/>
        </w:rPr>
      </w:pPr>
      <w:r w:rsidRPr="3AEE6DD2" w:rsidR="005314C3">
        <w:rPr>
          <w:rFonts w:ascii="Aptos" w:hAnsi="Aptos"/>
        </w:rPr>
        <w:t xml:space="preserve">Because </w:t>
      </w:r>
      <w:r w:rsidRPr="3AEE6DD2" w:rsidR="005314C3">
        <w:rPr>
          <w:rFonts w:ascii="Aptos" w:hAnsi="Aptos"/>
        </w:rPr>
        <w:t>i</w:t>
      </w:r>
      <w:r w:rsidRPr="3AEE6DD2" w:rsidR="005314C3">
        <w:rPr>
          <w:rFonts w:ascii="Aptos" w:hAnsi="Aptos"/>
        </w:rPr>
        <w:t>f th</w:t>
      </w:r>
      <w:r w:rsidRPr="3AEE6DD2" w:rsidR="005314C3">
        <w:rPr>
          <w:rFonts w:ascii="Aptos" w:hAnsi="Aptos"/>
        </w:rPr>
        <w:t>is</w:t>
      </w:r>
      <w:r w:rsidRPr="3AEE6DD2" w:rsidR="005314C3">
        <w:rPr>
          <w:rFonts w:ascii="Aptos" w:hAnsi="Aptos"/>
        </w:rPr>
        <w:t xml:space="preserve"> </w:t>
      </w:r>
      <w:r w:rsidRPr="3AEE6DD2" w:rsidR="005314C3">
        <w:rPr>
          <w:rFonts w:ascii="Aptos" w:hAnsi="Aptos"/>
        </w:rPr>
        <w:t>mulitilateral</w:t>
      </w:r>
      <w:r w:rsidRPr="3AEE6DD2" w:rsidR="005314C3">
        <w:rPr>
          <w:rFonts w:ascii="Aptos" w:hAnsi="Aptos"/>
        </w:rPr>
        <w:t xml:space="preserve"> mediation mechanism</w:t>
      </w:r>
      <w:r w:rsidRPr="3AEE6DD2" w:rsidR="005314C3">
        <w:rPr>
          <w:rFonts w:ascii="Aptos" w:hAnsi="Aptos"/>
        </w:rPr>
        <w:t xml:space="preserve"> </w:t>
      </w:r>
      <w:r w:rsidRPr="3AEE6DD2" w:rsidR="005314C3">
        <w:rPr>
          <w:rFonts w:ascii="Aptos" w:hAnsi="Aptos"/>
        </w:rPr>
        <w:t xml:space="preserve">mentioned here </w:t>
      </w:r>
      <w:r w:rsidRPr="3AEE6DD2" w:rsidR="005314C3">
        <w:rPr>
          <w:rFonts w:ascii="Aptos" w:hAnsi="Aptos"/>
        </w:rPr>
        <w:t xml:space="preserve">refers to a mechanism of mediating individual cases between two countries by a third party, it would not be </w:t>
      </w:r>
      <w:r w:rsidRPr="3AEE6DD2" w:rsidR="639FA5EA">
        <w:rPr>
          <w:rFonts w:ascii="Aptos" w:hAnsi="Aptos"/>
        </w:rPr>
        <w:t>suitable</w:t>
      </w:r>
      <w:r w:rsidRPr="3AEE6DD2" w:rsidR="005314C3">
        <w:rPr>
          <w:rFonts w:ascii="Aptos" w:hAnsi="Aptos"/>
        </w:rPr>
        <w:t xml:space="preserve"> for asset recovery cases</w:t>
      </w:r>
      <w:r w:rsidRPr="3AEE6DD2" w:rsidR="005314C3">
        <w:rPr>
          <w:rFonts w:ascii="Aptos" w:hAnsi="Aptos"/>
        </w:rPr>
        <w:t>.</w:t>
      </w:r>
      <w:r w:rsidRPr="3AEE6DD2" w:rsidR="005314C3">
        <w:rPr>
          <w:rFonts w:ascii="Aptos" w:hAnsi="Aptos"/>
        </w:rPr>
        <w:t xml:space="preserve"> </w:t>
      </w:r>
    </w:p>
    <w:p w:rsidRPr="003F6A03" w:rsidR="00203512" w:rsidP="3AEE6DD2" w:rsidRDefault="00203512" w14:paraId="38A8740F" w14:textId="2E42A3B9">
      <w:pPr>
        <w:rPr>
          <w:rFonts w:ascii="Aptos" w:hAnsi="Aptos"/>
          <w:lang w:val="fr-FR"/>
        </w:rPr>
      </w:pPr>
      <w:r w:rsidRPr="3AEE6DD2" w:rsidR="005314C3">
        <w:rPr>
          <w:rFonts w:ascii="Aptos" w:hAnsi="Aptos"/>
        </w:rPr>
        <w:t xml:space="preserve">Since asset recovery decisions tend to </w:t>
      </w:r>
      <w:r w:rsidRPr="3AEE6DD2" w:rsidR="005314C3">
        <w:rPr>
          <w:rFonts w:ascii="Aptos" w:hAnsi="Aptos"/>
        </w:rPr>
        <w:t>rely</w:t>
      </w:r>
      <w:r w:rsidRPr="3AEE6DD2" w:rsidR="005314C3">
        <w:rPr>
          <w:rFonts w:ascii="Aptos" w:hAnsi="Aptos"/>
        </w:rPr>
        <w:t xml:space="preserve"> </w:t>
      </w:r>
      <w:r w:rsidRPr="3AEE6DD2" w:rsidR="005314C3">
        <w:rPr>
          <w:rFonts w:ascii="Aptos" w:hAnsi="Aptos"/>
        </w:rPr>
        <w:t xml:space="preserve">not only on discretionary </w:t>
      </w:r>
      <w:r w:rsidRPr="3AEE6DD2" w:rsidR="005314C3">
        <w:rPr>
          <w:rFonts w:ascii="Aptos" w:hAnsi="Aptos"/>
        </w:rPr>
        <w:t>decisions</w:t>
      </w:r>
      <w:r w:rsidRPr="3AEE6DD2" w:rsidR="005314C3">
        <w:rPr>
          <w:rFonts w:ascii="Aptos" w:hAnsi="Aptos"/>
        </w:rPr>
        <w:t xml:space="preserve"> by administrative agencies, but also</w:t>
      </w:r>
      <w:r w:rsidRPr="3AEE6DD2" w:rsidR="005314C3">
        <w:rPr>
          <w:rFonts w:ascii="Aptos" w:hAnsi="Aptos"/>
        </w:rPr>
        <w:t xml:space="preserve"> on judicial judg</w:t>
      </w:r>
      <w:r w:rsidRPr="3AEE6DD2" w:rsidR="005314C3">
        <w:rPr>
          <w:rFonts w:ascii="Aptos" w:hAnsi="Aptos"/>
        </w:rPr>
        <w:t>e</w:t>
      </w:r>
      <w:r w:rsidRPr="3AEE6DD2" w:rsidR="005314C3">
        <w:rPr>
          <w:rFonts w:ascii="Aptos" w:hAnsi="Aptos"/>
        </w:rPr>
        <w:t>ments by Courts</w:t>
      </w:r>
      <w:r w:rsidRPr="3AEE6DD2" w:rsidR="005314C3">
        <w:rPr>
          <w:rFonts w:ascii="Aptos" w:hAnsi="Aptos"/>
        </w:rPr>
        <w:t xml:space="preserve">. </w:t>
      </w:r>
      <w:r w:rsidRPr="3AEE6DD2" w:rsidR="005314C3">
        <w:rPr>
          <w:rFonts w:ascii="Aptos" w:hAnsi="Aptos"/>
        </w:rPr>
        <w:t xml:space="preserve">Moreover, </w:t>
      </w:r>
      <w:r w:rsidRPr="3AEE6DD2" w:rsidR="005314C3">
        <w:rPr>
          <w:rFonts w:ascii="Aptos" w:hAnsi="Aptos"/>
        </w:rPr>
        <w:t>i</w:t>
      </w:r>
      <w:r w:rsidRPr="3AEE6DD2" w:rsidR="005314C3">
        <w:rPr>
          <w:rFonts w:ascii="Aptos" w:hAnsi="Aptos"/>
        </w:rPr>
        <w:t xml:space="preserve">t </w:t>
      </w:r>
      <w:r w:rsidRPr="3AEE6DD2" w:rsidR="005314C3">
        <w:rPr>
          <w:rFonts w:ascii="Aptos" w:hAnsi="Aptos"/>
        </w:rPr>
        <w:t xml:space="preserve">would be inappropriate from the </w:t>
      </w:r>
      <w:r w:rsidRPr="3AEE6DD2" w:rsidR="005314C3">
        <w:rPr>
          <w:rFonts w:ascii="Aptos" w:hAnsi="Aptos"/>
        </w:rPr>
        <w:t>view point</w:t>
      </w:r>
      <w:r w:rsidRPr="3AEE6DD2" w:rsidR="005314C3">
        <w:rPr>
          <w:rFonts w:ascii="Aptos" w:hAnsi="Aptos"/>
        </w:rPr>
        <w:t xml:space="preserve"> of </w:t>
      </w:r>
      <w:r w:rsidRPr="3AEE6DD2" w:rsidR="005314C3">
        <w:rPr>
          <w:rFonts w:ascii="Aptos" w:hAnsi="Aptos"/>
        </w:rPr>
        <w:t xml:space="preserve">confidentiality </w:t>
      </w:r>
      <w:r w:rsidRPr="3AEE6DD2" w:rsidR="005314C3">
        <w:rPr>
          <w:rFonts w:ascii="Aptos" w:hAnsi="Aptos"/>
        </w:rPr>
        <w:t>requirements of individual cases.</w:t>
      </w:r>
    </w:p>
    <w:p w:rsidR="3AEE6DD2" w:rsidP="3AEE6DD2" w:rsidRDefault="3AEE6DD2" w14:paraId="320ABBD8" w14:textId="13FAFB38">
      <w:pPr>
        <w:rPr>
          <w:rFonts w:ascii="Aptos" w:hAnsi="Aptos"/>
        </w:rPr>
      </w:pPr>
    </w:p>
    <w:p w:rsidR="009C3814" w:rsidP="3AEE6DD2" w:rsidRDefault="009C3814" w14:paraId="05E254F2" w14:textId="16107BB1">
      <w:pPr>
        <w:rPr>
          <w:rFonts w:ascii="Aptos" w:hAnsi="Aptos"/>
          <w:b w:val="1"/>
          <w:bCs w:val="1"/>
        </w:rPr>
      </w:pPr>
      <w:r w:rsidRPr="3AEE6DD2" w:rsidR="7A181832">
        <w:rPr>
          <w:rFonts w:ascii="Aptos" w:hAnsi="Aptos"/>
          <w:color w:val="FF0000"/>
        </w:rPr>
        <w:t xml:space="preserve">II. B. Domestic and international </w:t>
      </w:r>
      <w:r w:rsidRPr="3AEE6DD2" w:rsidR="7A181832">
        <w:rPr>
          <w:rFonts w:ascii="Aptos" w:hAnsi="Aptos"/>
          <w:color w:val="FF0000"/>
        </w:rPr>
        <w:t>private business</w:t>
      </w:r>
      <w:r w:rsidRPr="3AEE6DD2" w:rsidR="7A181832">
        <w:rPr>
          <w:rFonts w:ascii="Aptos" w:hAnsi="Aptos"/>
          <w:color w:val="FF0000"/>
        </w:rPr>
        <w:t xml:space="preserve"> and finance  </w:t>
      </w:r>
    </w:p>
    <w:p w:rsidR="009C3814" w:rsidP="3AEE6DD2" w:rsidRDefault="009C3814" w14:paraId="7A6203D2" w14:textId="39119E2C">
      <w:pPr>
        <w:rPr>
          <w:rFonts w:ascii="Aptos" w:hAnsi="Aptos"/>
          <w:b w:val="1"/>
          <w:bCs w:val="1"/>
        </w:rPr>
      </w:pPr>
      <w:r w:rsidRPr="3AEE6DD2" w:rsidR="009C3814">
        <w:rPr>
          <w:rFonts w:ascii="Aptos" w:hAnsi="Aptos"/>
          <w:b w:val="1"/>
          <w:bCs w:val="1"/>
        </w:rPr>
        <w:t>On 35,</w:t>
      </w:r>
      <w:r w:rsidRPr="3AEE6DD2" w:rsidR="009C3814">
        <w:rPr>
          <w:rFonts w:ascii="Aptos" w:hAnsi="Aptos"/>
          <w:b w:val="1"/>
          <w:bCs w:val="1"/>
        </w:rPr>
        <w:t xml:space="preserve"> </w:t>
      </w:r>
    </w:p>
    <w:p w:rsidRPr="009C3814" w:rsidR="009C3814" w:rsidP="3AEE6DD2" w:rsidRDefault="009C3814" w14:paraId="2028D174" w14:textId="58980821" w14:noSpellErr="1">
      <w:pPr>
        <w:rPr>
          <w:rFonts w:ascii="Aptos" w:hAnsi="Aptos"/>
          <w:b w:val="1"/>
          <w:bCs w:val="1"/>
        </w:rPr>
      </w:pPr>
      <w:r w:rsidRPr="3AEE6DD2" w:rsidR="009C3814">
        <w:rPr>
          <w:rFonts w:ascii="Aptos" w:hAnsi="Aptos"/>
        </w:rPr>
        <w:t xml:space="preserve">It </w:t>
      </w:r>
      <w:r w:rsidRPr="3AEE6DD2" w:rsidR="009C3814">
        <w:rPr>
          <w:rFonts w:ascii="Aptos" w:hAnsi="Aptos"/>
        </w:rPr>
        <w:t>generally organizes</w:t>
      </w:r>
      <w:r w:rsidRPr="3AEE6DD2" w:rsidR="009C3814">
        <w:rPr>
          <w:rFonts w:ascii="Aptos" w:hAnsi="Aptos"/>
        </w:rPr>
        <w:t xml:space="preserve"> the trends and challenges of direct investment to date.</w:t>
      </w:r>
    </w:p>
    <w:p w:rsidRPr="009C3814" w:rsidR="009C3814" w:rsidP="3AEE6DD2" w:rsidRDefault="009C3814" w14:paraId="409715E5" w14:textId="66744D05">
      <w:pPr>
        <w:rPr>
          <w:rFonts w:ascii="Aptos" w:hAnsi="Aptos"/>
        </w:rPr>
      </w:pPr>
      <w:r w:rsidRPr="3AEE6DD2" w:rsidR="009C3814">
        <w:rPr>
          <w:rFonts w:ascii="Aptos" w:hAnsi="Aptos"/>
        </w:rPr>
        <w:t xml:space="preserve">On the other hand, </w:t>
      </w:r>
      <w:r w:rsidRPr="3AEE6DD2" w:rsidR="009C3814">
        <w:rPr>
          <w:rFonts w:ascii="Aptos" w:hAnsi="Aptos"/>
        </w:rPr>
        <w:t>in order t</w:t>
      </w:r>
      <w:r w:rsidRPr="3AEE6DD2" w:rsidR="009C3814">
        <w:rPr>
          <w:rFonts w:ascii="Aptos" w:hAnsi="Aptos"/>
        </w:rPr>
        <w:t>o</w:t>
      </w:r>
      <w:r w:rsidRPr="3AEE6DD2" w:rsidR="009C3814">
        <w:rPr>
          <w:rFonts w:ascii="Aptos" w:hAnsi="Aptos"/>
        </w:rPr>
        <w:t xml:space="preserve"> expand </w:t>
      </w:r>
      <w:r w:rsidRPr="3AEE6DD2" w:rsidR="009C3814">
        <w:rPr>
          <w:rFonts w:ascii="Aptos" w:hAnsi="Aptos"/>
        </w:rPr>
        <w:t xml:space="preserve">the </w:t>
      </w:r>
      <w:r w:rsidRPr="3AEE6DD2" w:rsidR="009C3814">
        <w:rPr>
          <w:rFonts w:ascii="Aptos" w:hAnsi="Aptos"/>
        </w:rPr>
        <w:t>mobilization</w:t>
      </w:r>
      <w:r w:rsidRPr="3AEE6DD2" w:rsidR="009C3814">
        <w:rPr>
          <w:rFonts w:ascii="Aptos" w:hAnsi="Aptos"/>
        </w:rPr>
        <w:t xml:space="preserve"> of private capital, it is crucial</w:t>
      </w:r>
      <w:r w:rsidRPr="3AEE6DD2" w:rsidR="009C3814">
        <w:rPr>
          <w:rFonts w:ascii="Aptos" w:hAnsi="Aptos"/>
        </w:rPr>
        <w:t xml:space="preserve"> </w:t>
      </w:r>
      <w:r w:rsidRPr="3AEE6DD2" w:rsidR="009C3814">
        <w:rPr>
          <w:rFonts w:ascii="Aptos" w:hAnsi="Aptos"/>
        </w:rPr>
        <w:t xml:space="preserve">to </w:t>
      </w:r>
      <w:r w:rsidRPr="3AEE6DD2" w:rsidR="009C3814">
        <w:rPr>
          <w:rFonts w:ascii="Aptos" w:hAnsi="Aptos"/>
        </w:rPr>
        <w:t>improv</w:t>
      </w:r>
      <w:r w:rsidRPr="3AEE6DD2" w:rsidR="009C3814">
        <w:rPr>
          <w:rFonts w:ascii="Aptos" w:hAnsi="Aptos"/>
        </w:rPr>
        <w:t>e</w:t>
      </w:r>
      <w:r w:rsidRPr="3AEE6DD2" w:rsidR="009C3814">
        <w:rPr>
          <w:rFonts w:ascii="Aptos" w:hAnsi="Aptos"/>
        </w:rPr>
        <w:t xml:space="preserve"> the investment environment </w:t>
      </w:r>
      <w:r w:rsidRPr="3AEE6DD2" w:rsidR="009C3814">
        <w:rPr>
          <w:rFonts w:ascii="Aptos" w:hAnsi="Aptos"/>
        </w:rPr>
        <w:t xml:space="preserve">of the </w:t>
      </w:r>
      <w:r w:rsidRPr="3AEE6DD2" w:rsidR="009C3814">
        <w:rPr>
          <w:rFonts w:ascii="Aptos" w:hAnsi="Aptos"/>
        </w:rPr>
        <w:t>partner countr</w:t>
      </w:r>
      <w:r w:rsidRPr="3AEE6DD2" w:rsidR="009C3814">
        <w:rPr>
          <w:rFonts w:ascii="Aptos" w:hAnsi="Aptos"/>
        </w:rPr>
        <w:t>y</w:t>
      </w:r>
      <w:r w:rsidRPr="3AEE6DD2" w:rsidR="009C3814">
        <w:rPr>
          <w:rFonts w:ascii="Aptos" w:hAnsi="Aptos"/>
        </w:rPr>
        <w:t xml:space="preserve">. </w:t>
      </w:r>
      <w:r w:rsidRPr="3AEE6DD2" w:rsidR="009C3814">
        <w:rPr>
          <w:rFonts w:ascii="Aptos" w:hAnsi="Aptos"/>
        </w:rPr>
        <w:t xml:space="preserve">For this improvement, it is essential to </w:t>
      </w:r>
      <w:r w:rsidRPr="3AEE6DD2" w:rsidR="009C3814">
        <w:rPr>
          <w:rFonts w:ascii="Aptos" w:hAnsi="Aptos"/>
        </w:rPr>
        <w:t>e</w:t>
      </w:r>
      <w:r w:rsidRPr="3AEE6DD2" w:rsidR="009C3814">
        <w:rPr>
          <w:rFonts w:ascii="Aptos" w:hAnsi="Aptos"/>
        </w:rPr>
        <w:t>nhanc</w:t>
      </w:r>
      <w:r w:rsidRPr="3AEE6DD2" w:rsidR="009C3814">
        <w:rPr>
          <w:rFonts w:ascii="Aptos" w:hAnsi="Aptos"/>
        </w:rPr>
        <w:t>e</w:t>
      </w:r>
      <w:r w:rsidRPr="3AEE6DD2" w:rsidR="009C3814">
        <w:rPr>
          <w:rFonts w:ascii="Aptos" w:hAnsi="Aptos"/>
        </w:rPr>
        <w:t xml:space="preserve"> policies and systems</w:t>
      </w:r>
      <w:r w:rsidRPr="3AEE6DD2" w:rsidR="009C3814">
        <w:rPr>
          <w:rFonts w:ascii="Aptos" w:hAnsi="Aptos"/>
        </w:rPr>
        <w:t xml:space="preserve"> through policy discussions</w:t>
      </w:r>
      <w:r w:rsidRPr="3AEE6DD2" w:rsidR="009C3814">
        <w:rPr>
          <w:rFonts w:ascii="Aptos" w:hAnsi="Aptos"/>
        </w:rPr>
        <w:t xml:space="preserve"> </w:t>
      </w:r>
      <w:r w:rsidRPr="3AEE6DD2" w:rsidR="009C3814">
        <w:rPr>
          <w:rFonts w:ascii="Aptos" w:hAnsi="Aptos"/>
        </w:rPr>
        <w:t xml:space="preserve">related to </w:t>
      </w:r>
      <w:r w:rsidRPr="3AEE6DD2" w:rsidR="009C3814">
        <w:rPr>
          <w:rFonts w:ascii="Aptos" w:hAnsi="Aptos"/>
        </w:rPr>
        <w:t>policy loans</w:t>
      </w:r>
      <w:r w:rsidRPr="3AEE6DD2" w:rsidR="009C3814">
        <w:rPr>
          <w:rFonts w:ascii="Aptos" w:hAnsi="Aptos"/>
        </w:rPr>
        <w:t xml:space="preserve"> by MDBs</w:t>
      </w:r>
      <w:r w:rsidRPr="3AEE6DD2" w:rsidR="009C3814">
        <w:rPr>
          <w:rFonts w:ascii="Aptos" w:hAnsi="Aptos"/>
        </w:rPr>
        <w:t xml:space="preserve"> </w:t>
      </w:r>
      <w:r w:rsidRPr="3AEE6DD2" w:rsidR="009C3814">
        <w:rPr>
          <w:rFonts w:ascii="Aptos" w:hAnsi="Aptos"/>
        </w:rPr>
        <w:t>such as th</w:t>
      </w:r>
      <w:r w:rsidRPr="3AEE6DD2" w:rsidR="009C3814">
        <w:rPr>
          <w:rFonts w:ascii="Aptos" w:hAnsi="Aptos"/>
        </w:rPr>
        <w:t>e World Bank</w:t>
      </w:r>
      <w:r w:rsidRPr="3AEE6DD2" w:rsidR="009C3814">
        <w:rPr>
          <w:rFonts w:ascii="Aptos" w:hAnsi="Aptos"/>
        </w:rPr>
        <w:t>.</w:t>
      </w:r>
    </w:p>
    <w:p w:rsidRPr="009C3814" w:rsidR="009C3814" w:rsidP="3AEE6DD2" w:rsidRDefault="009C3814" w14:paraId="665FEFD6" w14:textId="5D5AE563">
      <w:pPr>
        <w:rPr>
          <w:rFonts w:ascii="Aptos" w:hAnsi="Aptos"/>
        </w:rPr>
      </w:pPr>
      <w:r w:rsidRPr="3AEE6DD2" w:rsidR="009C3814">
        <w:rPr>
          <w:rFonts w:ascii="Aptos" w:hAnsi="Aptos"/>
        </w:rPr>
        <w:t xml:space="preserve">Furthermore, </w:t>
      </w:r>
      <w:r w:rsidRPr="3AEE6DD2" w:rsidR="009C3814">
        <w:rPr>
          <w:rFonts w:ascii="Aptos" w:hAnsi="Aptos"/>
        </w:rPr>
        <w:t xml:space="preserve">it is necessary to </w:t>
      </w:r>
      <w:r w:rsidRPr="3AEE6DD2" w:rsidR="009C3814">
        <w:rPr>
          <w:rFonts w:ascii="Aptos" w:hAnsi="Aptos"/>
        </w:rPr>
        <w:t>prepar</w:t>
      </w:r>
      <w:r w:rsidRPr="3AEE6DD2" w:rsidR="009C3814">
        <w:rPr>
          <w:rFonts w:ascii="Aptos" w:hAnsi="Aptos"/>
        </w:rPr>
        <w:t xml:space="preserve">e </w:t>
      </w:r>
      <w:r w:rsidRPr="3AEE6DD2" w:rsidR="009C3814">
        <w:rPr>
          <w:rFonts w:ascii="Aptos" w:hAnsi="Aptos"/>
        </w:rPr>
        <w:t xml:space="preserve">bankable project plans </w:t>
      </w:r>
      <w:r w:rsidRPr="3AEE6DD2" w:rsidR="009C3814">
        <w:rPr>
          <w:rFonts w:ascii="Aptos" w:hAnsi="Aptos"/>
        </w:rPr>
        <w:t xml:space="preserve">that </w:t>
      </w:r>
      <w:r w:rsidRPr="3AEE6DD2" w:rsidR="009C3814">
        <w:rPr>
          <w:rFonts w:ascii="Aptos" w:hAnsi="Aptos"/>
        </w:rPr>
        <w:t>attract private investment.</w:t>
      </w:r>
      <w:r w:rsidRPr="3AEE6DD2" w:rsidR="009C3814">
        <w:rPr>
          <w:rFonts w:ascii="Aptos" w:hAnsi="Aptos"/>
        </w:rPr>
        <w:t xml:space="preserve"> </w:t>
      </w:r>
      <w:r w:rsidRPr="3AEE6DD2" w:rsidR="009C3814">
        <w:rPr>
          <w:rFonts w:ascii="Aptos" w:hAnsi="Aptos"/>
        </w:rPr>
        <w:t xml:space="preserve">In this regard, the necessity of </w:t>
      </w:r>
      <w:r w:rsidRPr="3AEE6DD2" w:rsidR="009C3814">
        <w:rPr>
          <w:rFonts w:ascii="Aptos" w:hAnsi="Aptos"/>
        </w:rPr>
        <w:t xml:space="preserve">technical cooperation </w:t>
      </w:r>
      <w:r w:rsidRPr="3AEE6DD2" w:rsidR="009C3814">
        <w:rPr>
          <w:rFonts w:ascii="Aptos" w:hAnsi="Aptos"/>
        </w:rPr>
        <w:t xml:space="preserve">related to the </w:t>
      </w:r>
      <w:r w:rsidRPr="3AEE6DD2" w:rsidR="009C3814">
        <w:rPr>
          <w:rFonts w:ascii="Aptos" w:hAnsi="Aptos"/>
        </w:rPr>
        <w:t>formulat</w:t>
      </w:r>
      <w:r w:rsidRPr="3AEE6DD2" w:rsidR="009C3814">
        <w:rPr>
          <w:rFonts w:ascii="Aptos" w:hAnsi="Aptos"/>
        </w:rPr>
        <w:t>ion of</w:t>
      </w:r>
      <w:r w:rsidRPr="3AEE6DD2" w:rsidR="009C3814">
        <w:rPr>
          <w:rFonts w:ascii="Aptos" w:hAnsi="Aptos"/>
        </w:rPr>
        <w:t xml:space="preserve"> master plans, feasibility studies, and </w:t>
      </w:r>
      <w:r w:rsidRPr="3AEE6DD2" w:rsidR="009C3814">
        <w:rPr>
          <w:rFonts w:ascii="Aptos" w:hAnsi="Aptos"/>
        </w:rPr>
        <w:t>capacity</w:t>
      </w:r>
      <w:r w:rsidRPr="3AEE6DD2" w:rsidR="009C3814">
        <w:rPr>
          <w:rFonts w:ascii="Aptos" w:hAnsi="Aptos"/>
        </w:rPr>
        <w:t xml:space="preserve"> building </w:t>
      </w:r>
      <w:r w:rsidRPr="3AEE6DD2" w:rsidR="009C3814">
        <w:rPr>
          <w:rFonts w:ascii="Aptos" w:hAnsi="Aptos"/>
        </w:rPr>
        <w:t>of the</w:t>
      </w:r>
      <w:r w:rsidRPr="3AEE6DD2" w:rsidR="009C3814">
        <w:rPr>
          <w:rFonts w:ascii="Aptos" w:hAnsi="Aptos"/>
        </w:rPr>
        <w:t xml:space="preserve"> </w:t>
      </w:r>
      <w:r w:rsidRPr="3AEE6DD2" w:rsidR="009C3814">
        <w:rPr>
          <w:rFonts w:ascii="Aptos" w:hAnsi="Aptos"/>
        </w:rPr>
        <w:t>partner government</w:t>
      </w:r>
      <w:r w:rsidRPr="3AEE6DD2" w:rsidR="009C3814">
        <w:rPr>
          <w:rFonts w:ascii="Aptos" w:hAnsi="Aptos"/>
        </w:rPr>
        <w:t xml:space="preserve"> should also be </w:t>
      </w:r>
      <w:r w:rsidRPr="3AEE6DD2" w:rsidR="009C3814">
        <w:rPr>
          <w:rFonts w:ascii="Aptos" w:hAnsi="Aptos"/>
        </w:rPr>
        <w:t>stated</w:t>
      </w:r>
      <w:r w:rsidRPr="3AEE6DD2" w:rsidR="009C3814">
        <w:rPr>
          <w:rFonts w:ascii="Aptos" w:hAnsi="Aptos"/>
        </w:rPr>
        <w:t xml:space="preserve"> in this paragraph</w:t>
      </w:r>
      <w:r w:rsidRPr="3AEE6DD2" w:rsidR="009C3814">
        <w:rPr>
          <w:rFonts w:ascii="Aptos" w:hAnsi="Aptos"/>
        </w:rPr>
        <w:t>.</w:t>
      </w:r>
    </w:p>
    <w:p w:rsidR="0028252D" w:rsidP="3AEE6DD2" w:rsidRDefault="0028252D" w14:paraId="3ECEA257" w14:textId="17CA952E">
      <w:pPr>
        <w:rPr>
          <w:rFonts w:ascii="Aptos" w:hAnsi="Aptos"/>
        </w:rPr>
      </w:pPr>
      <w:r w:rsidRPr="3AEE6DD2" w:rsidR="334579B3">
        <w:rPr>
          <w:rFonts w:ascii="Aptos" w:hAnsi="Aptos"/>
        </w:rPr>
        <w:t xml:space="preserve">Our suggested paragraph as follows: </w:t>
      </w:r>
    </w:p>
    <w:p w:rsidR="3AEE6DD2" w:rsidP="3AEE6DD2" w:rsidRDefault="3AEE6DD2" w14:paraId="1FDA0EB2" w14:textId="5EB9F7DB">
      <w:pPr>
        <w:rPr>
          <w:rFonts w:ascii="Aptos" w:hAnsi="Aptos"/>
        </w:rPr>
      </w:pPr>
    </w:p>
    <w:p w:rsidRPr="00A57A6D" w:rsidR="00A57A6D" w:rsidP="3AEE6DD2" w:rsidRDefault="00A57A6D" w14:paraId="04DC70EB" w14:textId="45352E7F">
      <w:pPr>
        <w:rPr>
          <w:rFonts w:ascii="Aptos" w:hAnsi="Aptos"/>
          <w:i w:val="1"/>
          <w:iCs w:val="1"/>
          <w:color w:val="000000" w:themeColor="text1" w:themeTint="FF" w:themeShade="FF"/>
        </w:rPr>
      </w:pPr>
      <w:r w:rsidRPr="3AEE6DD2" w:rsidR="00A57A6D">
        <w:rPr>
          <w:rFonts w:ascii="Aptos" w:hAnsi="Aptos"/>
          <w:i w:val="1"/>
          <w:iCs w:val="1"/>
          <w:color w:val="000000" w:themeColor="text1" w:themeTint="FF" w:themeShade="FF"/>
        </w:rPr>
        <w:t xml:space="preserve">Suggested </w:t>
      </w:r>
      <w:r w:rsidRPr="3AEE6DD2" w:rsidR="00A57A6D">
        <w:rPr>
          <w:rFonts w:ascii="Aptos" w:hAnsi="Aptos"/>
          <w:i w:val="1"/>
          <w:iCs w:val="1"/>
          <w:color w:val="000000" w:themeColor="text1" w:themeTint="FF" w:themeShade="FF"/>
        </w:rPr>
        <w:t>paragraph</w:t>
      </w:r>
      <w:r w:rsidRPr="3AEE6DD2" w:rsidR="433DA496">
        <w:rPr>
          <w:rFonts w:ascii="Aptos" w:hAnsi="Aptos"/>
          <w:i w:val="1"/>
          <w:iCs w:val="1"/>
          <w:color w:val="000000" w:themeColor="text1" w:themeTint="FF" w:themeShade="FF"/>
        </w:rPr>
        <w:t xml:space="preserve"> </w:t>
      </w:r>
      <w:r w:rsidRPr="3AEE6DD2" w:rsidR="00A57A6D">
        <w:rPr>
          <w:rFonts w:ascii="Aptos" w:hAnsi="Aptos"/>
          <w:i w:val="1"/>
          <w:iCs w:val="1"/>
          <w:color w:val="000000" w:themeColor="text1" w:themeTint="FF" w:themeShade="FF"/>
        </w:rPr>
        <w:t>(</w:t>
      </w:r>
      <w:r w:rsidRPr="3AEE6DD2" w:rsidR="00A57A6D">
        <w:rPr>
          <w:rFonts w:ascii="Aptos" w:hAnsi="Aptos"/>
          <w:i w:val="1"/>
          <w:iCs w:val="1"/>
          <w:color w:val="000000" w:themeColor="text1" w:themeTint="FF" w:themeShade="FF"/>
        </w:rPr>
        <w:t>after paragraph 35)</w:t>
      </w:r>
    </w:p>
    <w:p w:rsidRPr="0028252D" w:rsidR="0028252D" w:rsidP="3AEE6DD2" w:rsidRDefault="0028252D" w14:paraId="01F8EF2E" w14:textId="77777777" w14:noSpellErr="1">
      <w:pPr>
        <w:rPr>
          <w:rFonts w:ascii="Aptos" w:hAnsi="Aptos"/>
          <w:i w:val="1"/>
          <w:iCs w:val="1"/>
          <w:color w:val="000000" w:themeColor="text1" w:themeTint="FF" w:themeShade="FF"/>
        </w:rPr>
      </w:pPr>
      <w:r w:rsidRPr="3AEE6DD2" w:rsidR="0028252D">
        <w:rPr>
          <w:rFonts w:ascii="Aptos" w:hAnsi="Aptos"/>
          <w:i w:val="1"/>
          <w:iCs w:val="1"/>
          <w:color w:val="000000" w:themeColor="text1" w:themeTint="FF" w:themeShade="FF"/>
        </w:rPr>
        <w:t xml:space="preserve">Attracting private capital for sustainable development requires not only financial instruments but also a predictable investment environment. Key barriers often stem from unclear regulations, inconsistent enforcement, and governance inefficiencies rather than just information gaps. To address this, policy-based lending by multilateral development banks should support investment-related reforms through structured policy dialogue and targeted technical </w:t>
      </w:r>
      <w:r w:rsidRPr="3AEE6DD2" w:rsidR="0028252D">
        <w:rPr>
          <w:rFonts w:ascii="Aptos" w:hAnsi="Aptos"/>
          <w:i w:val="1"/>
          <w:iCs w:val="1"/>
          <w:color w:val="000000" w:themeColor="text1" w:themeTint="FF" w:themeShade="FF"/>
        </w:rPr>
        <w:t>assistance</w:t>
      </w:r>
      <w:r w:rsidRPr="3AEE6DD2" w:rsidR="0028252D">
        <w:rPr>
          <w:rFonts w:ascii="Aptos" w:hAnsi="Aptos"/>
          <w:i w:val="1"/>
          <w:iCs w:val="1"/>
          <w:color w:val="000000" w:themeColor="text1" w:themeTint="FF" w:themeShade="FF"/>
        </w:rPr>
        <w:t>.</w:t>
      </w:r>
    </w:p>
    <w:p w:rsidR="0028252D" w:rsidP="3AEE6DD2" w:rsidRDefault="0028252D" w14:paraId="2DD15546" w14:textId="77777777" w14:noSpellErr="1">
      <w:pPr>
        <w:rPr>
          <w:rFonts w:ascii="Aptos" w:hAnsi="Aptos"/>
          <w:i w:val="1"/>
          <w:iCs w:val="1"/>
          <w:color w:val="000000" w:themeColor="text1" w:themeTint="FF" w:themeShade="FF"/>
        </w:rPr>
      </w:pPr>
    </w:p>
    <w:p w:rsidR="0028252D" w:rsidP="3AEE6DD2" w:rsidRDefault="0028252D" w14:paraId="067B9AAC" w14:textId="1C596DAD" w14:noSpellErr="1">
      <w:pPr>
        <w:rPr>
          <w:rFonts w:ascii="Aptos" w:hAnsi="Aptos"/>
          <w:i w:val="1"/>
          <w:iCs w:val="1"/>
          <w:color w:val="000000" w:themeColor="text1" w:themeTint="FF" w:themeShade="FF"/>
        </w:rPr>
      </w:pPr>
      <w:r w:rsidRPr="3AEE6DD2" w:rsidR="0028252D">
        <w:rPr>
          <w:rFonts w:ascii="Aptos" w:hAnsi="Aptos"/>
          <w:i w:val="1"/>
          <w:iCs w:val="1"/>
          <w:color w:val="000000" w:themeColor="text1" w:themeTint="FF" w:themeShade="FF"/>
        </w:rPr>
        <w:t xml:space="preserve">Additionally, bankable project pipelines are essential to mobilize private investment. This requires robust master plans and feasibility studies (F/S), which help </w:t>
      </w:r>
      <w:r w:rsidRPr="3AEE6DD2" w:rsidR="0028252D">
        <w:rPr>
          <w:rFonts w:ascii="Aptos" w:hAnsi="Aptos"/>
          <w:i w:val="1"/>
          <w:iCs w:val="1"/>
          <w:color w:val="000000" w:themeColor="text1" w:themeTint="FF" w:themeShade="FF"/>
        </w:rPr>
        <w:t>identify</w:t>
      </w:r>
      <w:r w:rsidRPr="3AEE6DD2" w:rsidR="0028252D">
        <w:rPr>
          <w:rFonts w:ascii="Aptos" w:hAnsi="Aptos"/>
          <w:i w:val="1"/>
          <w:iCs w:val="1"/>
          <w:color w:val="000000" w:themeColor="text1" w:themeTint="FF" w:themeShade="FF"/>
        </w:rPr>
        <w:t xml:space="preserve"> </w:t>
      </w:r>
      <w:r w:rsidRPr="3AEE6DD2" w:rsidR="0028252D">
        <w:rPr>
          <w:rFonts w:ascii="Aptos" w:hAnsi="Aptos"/>
          <w:i w:val="1"/>
          <w:iCs w:val="1"/>
          <w:color w:val="000000" w:themeColor="text1" w:themeTint="FF" w:themeShade="FF"/>
        </w:rPr>
        <w:t>viable</w:t>
      </w:r>
      <w:r w:rsidRPr="3AEE6DD2" w:rsidR="0028252D">
        <w:rPr>
          <w:rFonts w:ascii="Aptos" w:hAnsi="Aptos"/>
          <w:i w:val="1"/>
          <w:iCs w:val="1"/>
          <w:color w:val="000000" w:themeColor="text1" w:themeTint="FF" w:themeShade="FF"/>
        </w:rPr>
        <w:t xml:space="preserve"> projects and strengthen government </w:t>
      </w:r>
      <w:r w:rsidRPr="3AEE6DD2" w:rsidR="0028252D">
        <w:rPr>
          <w:rFonts w:ascii="Aptos" w:hAnsi="Aptos"/>
          <w:i w:val="1"/>
          <w:iCs w:val="1"/>
          <w:color w:val="000000" w:themeColor="text1" w:themeTint="FF" w:themeShade="FF"/>
        </w:rPr>
        <w:t>capacity</w:t>
      </w:r>
      <w:r w:rsidRPr="3AEE6DD2" w:rsidR="0028252D">
        <w:rPr>
          <w:rFonts w:ascii="Aptos" w:hAnsi="Aptos"/>
          <w:i w:val="1"/>
          <w:iCs w:val="1"/>
          <w:color w:val="000000" w:themeColor="text1" w:themeTint="FF" w:themeShade="FF"/>
        </w:rPr>
        <w:t xml:space="preserve"> to manage sustainable infrastructure. Expanding technical </w:t>
      </w:r>
      <w:r w:rsidRPr="3AEE6DD2" w:rsidR="0028252D">
        <w:rPr>
          <w:rFonts w:ascii="Aptos" w:hAnsi="Aptos"/>
          <w:i w:val="1"/>
          <w:iCs w:val="1"/>
          <w:color w:val="000000" w:themeColor="text1" w:themeTint="FF" w:themeShade="FF"/>
        </w:rPr>
        <w:t>assistance</w:t>
      </w:r>
      <w:r w:rsidRPr="3AEE6DD2" w:rsidR="0028252D">
        <w:rPr>
          <w:rFonts w:ascii="Aptos" w:hAnsi="Aptos"/>
          <w:i w:val="1"/>
          <w:iCs w:val="1"/>
          <w:color w:val="000000" w:themeColor="text1" w:themeTint="FF" w:themeShade="FF"/>
        </w:rPr>
        <w:t xml:space="preserve"> for project preparation will ensure projects align with national priorities and attract long-term private sector participation.</w:t>
      </w:r>
    </w:p>
    <w:p w:rsidR="00D04CDD" w:rsidP="3AEE6DD2" w:rsidRDefault="00D04CDD" w14:paraId="2317D665" w14:textId="77777777" w14:noSpellErr="1">
      <w:pPr>
        <w:rPr>
          <w:rFonts w:ascii="Aptos" w:hAnsi="Aptos"/>
          <w:i w:val="1"/>
          <w:iCs w:val="1"/>
        </w:rPr>
      </w:pPr>
    </w:p>
    <w:p w:rsidRPr="004118BA" w:rsidR="00D04CDD" w:rsidP="3AEE6DD2" w:rsidRDefault="00D04CDD" w14:paraId="68106E21" w14:textId="5EE53625">
      <w:pPr>
        <w:rPr>
          <w:rFonts w:ascii="Aptos" w:hAnsi="Aptos"/>
          <w:b w:val="1"/>
          <w:bCs w:val="1"/>
        </w:rPr>
      </w:pPr>
      <w:r w:rsidRPr="3AEE6DD2" w:rsidR="00D04CDD">
        <w:rPr>
          <w:rFonts w:ascii="Aptos" w:hAnsi="Aptos"/>
          <w:b w:val="1"/>
          <w:bCs w:val="1"/>
        </w:rPr>
        <w:t xml:space="preserve">On </w:t>
      </w:r>
      <w:r w:rsidRPr="3AEE6DD2" w:rsidR="4364CC50">
        <w:rPr>
          <w:rFonts w:ascii="Aptos" w:hAnsi="Aptos"/>
          <w:b w:val="1"/>
          <w:bCs w:val="1"/>
        </w:rPr>
        <w:t>35</w:t>
      </w:r>
      <w:r w:rsidRPr="3AEE6DD2" w:rsidR="2195AA4B">
        <w:rPr>
          <w:rFonts w:ascii="Aptos" w:hAnsi="Aptos"/>
          <w:b w:val="1"/>
          <w:bCs w:val="1"/>
        </w:rPr>
        <w:t xml:space="preserve"> </w:t>
      </w:r>
      <w:r w:rsidRPr="3AEE6DD2" w:rsidR="00D04CDD">
        <w:rPr>
          <w:rFonts w:ascii="Aptos" w:hAnsi="Aptos"/>
          <w:b w:val="1"/>
          <w:bCs w:val="1"/>
        </w:rPr>
        <w:t>h</w:t>
      </w:r>
      <w:r w:rsidRPr="3AEE6DD2" w:rsidR="00D04CDD">
        <w:rPr>
          <w:rFonts w:ascii="Aptos" w:hAnsi="Aptos"/>
          <w:b w:val="1"/>
          <w:bCs w:val="1"/>
        </w:rPr>
        <w:t>)</w:t>
      </w:r>
      <w:r w:rsidRPr="3AEE6DD2" w:rsidR="006A535B">
        <w:rPr>
          <w:rFonts w:ascii="Aptos" w:hAnsi="Aptos"/>
          <w:b w:val="1"/>
          <w:bCs w:val="1"/>
        </w:rPr>
        <w:t xml:space="preserve"> and I)</w:t>
      </w:r>
      <w:r w:rsidRPr="3AEE6DD2" w:rsidR="006A5512">
        <w:rPr>
          <w:rFonts w:ascii="Aptos" w:hAnsi="Aptos"/>
          <w:b w:val="1"/>
          <w:bCs w:val="1"/>
        </w:rPr>
        <w:t>,</w:t>
      </w:r>
    </w:p>
    <w:p w:rsidR="00D04CDD" w:rsidP="3AEE6DD2" w:rsidRDefault="00D04CDD" w14:paraId="04A8373E" w14:textId="166CA222">
      <w:pPr>
        <w:rPr>
          <w:rFonts w:ascii="Aptos" w:hAnsi="Aptos"/>
        </w:rPr>
      </w:pPr>
      <w:r w:rsidRPr="3AEE6DD2" w:rsidR="00D04CDD">
        <w:rPr>
          <w:rFonts w:ascii="Aptos" w:hAnsi="Aptos"/>
        </w:rPr>
        <w:t>The 'Pools of catalytic capital'</w:t>
      </w:r>
      <w:r w:rsidRPr="3AEE6DD2" w:rsidR="002A31E7">
        <w:rPr>
          <w:rFonts w:ascii="Aptos" w:hAnsi="Aptos"/>
        </w:rPr>
        <w:t xml:space="preserve"> and '</w:t>
      </w:r>
      <w:r w:rsidRPr="3AEE6DD2" w:rsidR="00D04CDD">
        <w:rPr>
          <w:rFonts w:ascii="Aptos" w:hAnsi="Aptos"/>
        </w:rPr>
        <w:t>"</w:t>
      </w:r>
      <w:r w:rsidRPr="3AEE6DD2" w:rsidR="002A31E7">
        <w:rPr>
          <w:rFonts w:ascii="Aptos" w:hAnsi="Aptos"/>
        </w:rPr>
        <w:t xml:space="preserve">Pooled Technical Assistance Platform' </w:t>
      </w:r>
      <w:r w:rsidRPr="3AEE6DD2" w:rsidR="00D04CDD">
        <w:rPr>
          <w:rFonts w:ascii="Aptos" w:hAnsi="Aptos"/>
        </w:rPr>
        <w:t>remain</w:t>
      </w:r>
      <w:r w:rsidRPr="3AEE6DD2" w:rsidR="00D04CDD">
        <w:rPr>
          <w:rFonts w:ascii="Aptos" w:hAnsi="Aptos"/>
        </w:rPr>
        <w:t>s</w:t>
      </w:r>
      <w:r w:rsidRPr="3AEE6DD2" w:rsidR="00D04CDD">
        <w:rPr>
          <w:rFonts w:ascii="Aptos" w:hAnsi="Aptos"/>
        </w:rPr>
        <w:t xml:space="preserve"> unclear, and we place a reservation </w:t>
      </w:r>
      <w:r w:rsidRPr="3AEE6DD2" w:rsidR="00D04CDD">
        <w:rPr>
          <w:rFonts w:ascii="Aptos" w:hAnsi="Aptos"/>
        </w:rPr>
        <w:t xml:space="preserve">on </w:t>
      </w:r>
      <w:r w:rsidRPr="3AEE6DD2" w:rsidR="00D04CDD">
        <w:rPr>
          <w:rFonts w:ascii="Aptos" w:hAnsi="Aptos"/>
        </w:rPr>
        <w:t>these</w:t>
      </w:r>
      <w:r w:rsidRPr="3AEE6DD2" w:rsidR="00D04CDD">
        <w:rPr>
          <w:rFonts w:ascii="Aptos" w:hAnsi="Aptos"/>
        </w:rPr>
        <w:t>. We</w:t>
      </w:r>
      <w:r w:rsidRPr="3AEE6DD2" w:rsidR="00D04CDD">
        <w:rPr>
          <w:rFonts w:ascii="Aptos" w:hAnsi="Aptos"/>
        </w:rPr>
        <w:t xml:space="preserve"> </w:t>
      </w:r>
      <w:r w:rsidRPr="3AEE6DD2" w:rsidR="00D04CDD">
        <w:rPr>
          <w:rFonts w:ascii="Aptos" w:hAnsi="Aptos"/>
        </w:rPr>
        <w:t xml:space="preserve">hope that </w:t>
      </w:r>
      <w:r w:rsidRPr="3AEE6DD2" w:rsidR="00D04CDD">
        <w:rPr>
          <w:rFonts w:ascii="Aptos" w:hAnsi="Aptos"/>
        </w:rPr>
        <w:t>further details</w:t>
      </w:r>
      <w:r w:rsidRPr="3AEE6DD2" w:rsidR="00D04CDD">
        <w:rPr>
          <w:rFonts w:ascii="Aptos" w:hAnsi="Aptos"/>
        </w:rPr>
        <w:t xml:space="preserve"> will be provided</w:t>
      </w:r>
      <w:r w:rsidRPr="3AEE6DD2" w:rsidR="00075888">
        <w:rPr>
          <w:rFonts w:ascii="Aptos" w:hAnsi="Aptos"/>
        </w:rPr>
        <w:t>.</w:t>
      </w:r>
      <w:r w:rsidRPr="3AEE6DD2" w:rsidR="00075888">
        <w:rPr>
          <w:rFonts w:ascii="Aptos" w:hAnsi="Aptos"/>
        </w:rPr>
        <w:t xml:space="preserve"> </w:t>
      </w:r>
    </w:p>
    <w:p w:rsidR="006A5512" w:rsidP="3AEE6DD2" w:rsidRDefault="006A5512" w14:paraId="3F2F79E9" w14:textId="77777777" w14:noSpellErr="1">
      <w:pPr>
        <w:rPr>
          <w:rFonts w:ascii="Aptos" w:hAnsi="Aptos"/>
        </w:rPr>
      </w:pPr>
    </w:p>
    <w:p w:rsidRPr="006A5512" w:rsidR="006A5512" w:rsidP="3AEE6DD2" w:rsidRDefault="006A5512" w14:paraId="00918E37" w14:textId="7213DC38">
      <w:pPr>
        <w:rPr>
          <w:rFonts w:ascii="Aptos" w:hAnsi="Aptos"/>
          <w:b w:val="1"/>
          <w:bCs w:val="1"/>
        </w:rPr>
      </w:pPr>
      <w:r w:rsidRPr="3AEE6DD2" w:rsidR="006A5512">
        <w:rPr>
          <w:rFonts w:ascii="Aptos" w:hAnsi="Aptos"/>
          <w:b w:val="1"/>
          <w:bCs w:val="1"/>
        </w:rPr>
        <w:t xml:space="preserve">On </w:t>
      </w:r>
      <w:r w:rsidRPr="3AEE6DD2" w:rsidR="6D5FD6DB">
        <w:rPr>
          <w:rFonts w:ascii="Aptos" w:hAnsi="Aptos"/>
          <w:b w:val="1"/>
          <w:bCs w:val="1"/>
        </w:rPr>
        <w:t>35</w:t>
      </w:r>
      <w:r w:rsidRPr="3AEE6DD2" w:rsidR="34C2A503">
        <w:rPr>
          <w:rFonts w:ascii="Aptos" w:hAnsi="Aptos"/>
          <w:b w:val="1"/>
          <w:bCs w:val="1"/>
        </w:rPr>
        <w:t xml:space="preserve"> </w:t>
      </w:r>
      <w:r w:rsidRPr="3AEE6DD2" w:rsidR="006A5512">
        <w:rPr>
          <w:rFonts w:ascii="Aptos" w:hAnsi="Aptos"/>
          <w:b w:val="1"/>
          <w:bCs w:val="1"/>
        </w:rPr>
        <w:t>k),</w:t>
      </w:r>
      <w:r w:rsidRPr="3AEE6DD2" w:rsidR="006A5512">
        <w:rPr>
          <w:rFonts w:ascii="Aptos" w:hAnsi="Aptos"/>
          <w:b w:val="1"/>
          <w:bCs w:val="1"/>
        </w:rPr>
        <w:t xml:space="preserve"> </w:t>
      </w:r>
    </w:p>
    <w:p w:rsidR="00DA63AC" w:rsidP="3AEE6DD2" w:rsidRDefault="006A5512" w14:paraId="1C5985E0" w14:textId="73AB16A3">
      <w:pPr>
        <w:rPr>
          <w:rFonts w:ascii="Aptos" w:hAnsi="Aptos"/>
        </w:rPr>
      </w:pPr>
      <w:r w:rsidRPr="188C291A" w:rsidR="006A5512">
        <w:rPr>
          <w:rFonts w:ascii="Aptos" w:hAnsi="Aptos"/>
        </w:rPr>
        <w:t>We have strong concerns</w:t>
      </w:r>
      <w:r w:rsidRPr="188C291A" w:rsidR="006A5512">
        <w:rPr>
          <w:rFonts w:ascii="Aptos" w:hAnsi="Aptos"/>
        </w:rPr>
        <w:t xml:space="preserve"> on</w:t>
      </w:r>
      <w:r w:rsidRPr="188C291A" w:rsidR="006A5512">
        <w:rPr>
          <w:rFonts w:ascii="Aptos" w:hAnsi="Aptos"/>
        </w:rPr>
        <w:t xml:space="preserve"> para 35</w:t>
      </w:r>
      <w:r w:rsidRPr="188C291A" w:rsidR="006A5512">
        <w:rPr>
          <w:rFonts w:ascii="Aptos" w:hAnsi="Aptos"/>
        </w:rPr>
        <w:t>k</w:t>
      </w:r>
      <w:r w:rsidRPr="188C291A" w:rsidR="006A5512">
        <w:rPr>
          <w:rFonts w:ascii="Aptos" w:hAnsi="Aptos"/>
        </w:rPr>
        <w:t xml:space="preserve">. </w:t>
      </w:r>
      <w:r w:rsidRPr="188C291A" w:rsidR="006A5512">
        <w:rPr>
          <w:rFonts w:ascii="Aptos" w:hAnsi="Aptos"/>
        </w:rPr>
        <w:t>We should note that f</w:t>
      </w:r>
      <w:r w:rsidRPr="188C291A" w:rsidR="006A5512">
        <w:rPr>
          <w:rFonts w:ascii="Aptos" w:hAnsi="Aptos"/>
        </w:rPr>
        <w:t xml:space="preserve">inancial regulations </w:t>
      </w:r>
      <w:r w:rsidRPr="188C291A" w:rsidR="006A5512">
        <w:rPr>
          <w:rFonts w:ascii="Aptos" w:hAnsi="Aptos"/>
        </w:rPr>
        <w:t>have been</w:t>
      </w:r>
      <w:r w:rsidRPr="188C291A" w:rsidR="006A5512">
        <w:rPr>
          <w:rFonts w:ascii="Aptos" w:hAnsi="Aptos"/>
        </w:rPr>
        <w:t xml:space="preserve"> </w:t>
      </w:r>
      <w:r w:rsidRPr="188C291A" w:rsidR="006A5512">
        <w:rPr>
          <w:rFonts w:ascii="Aptos" w:hAnsi="Aptos"/>
        </w:rPr>
        <w:t>develope</w:t>
      </w:r>
      <w:r w:rsidRPr="188C291A" w:rsidR="006A5512">
        <w:rPr>
          <w:rFonts w:ascii="Aptos" w:hAnsi="Aptos"/>
        </w:rPr>
        <w:t xml:space="preserve">d to </w:t>
      </w:r>
      <w:r w:rsidRPr="188C291A" w:rsidR="006A5512">
        <w:rPr>
          <w:rFonts w:ascii="Aptos" w:hAnsi="Aptos"/>
        </w:rPr>
        <w:t>mai</w:t>
      </w:r>
      <w:r w:rsidRPr="188C291A" w:rsidR="006A5512">
        <w:rPr>
          <w:rFonts w:ascii="Aptos" w:hAnsi="Aptos"/>
        </w:rPr>
        <w:t>ntain</w:t>
      </w:r>
      <w:r w:rsidRPr="188C291A" w:rsidR="006A5512">
        <w:rPr>
          <w:rFonts w:ascii="Aptos" w:hAnsi="Aptos"/>
        </w:rPr>
        <w:t xml:space="preserve"> financial stability, </w:t>
      </w:r>
      <w:r w:rsidRPr="188C291A" w:rsidR="006A5512">
        <w:rPr>
          <w:rFonts w:ascii="Aptos" w:hAnsi="Aptos"/>
        </w:rPr>
        <w:t>especially</w:t>
      </w:r>
      <w:r w:rsidRPr="188C291A" w:rsidR="006A5512">
        <w:rPr>
          <w:rFonts w:ascii="Aptos" w:hAnsi="Aptos"/>
        </w:rPr>
        <w:t xml:space="preserve"> since</w:t>
      </w:r>
      <w:r w:rsidRPr="188C291A" w:rsidR="006A5512">
        <w:rPr>
          <w:rFonts w:ascii="Aptos" w:hAnsi="Aptos"/>
        </w:rPr>
        <w:t xml:space="preserve"> the Global Financial Crisis. </w:t>
      </w:r>
      <w:r w:rsidRPr="188C291A" w:rsidR="006A5512">
        <w:rPr>
          <w:rFonts w:ascii="Aptos" w:hAnsi="Aptos"/>
        </w:rPr>
        <w:t xml:space="preserve">If we were to </w:t>
      </w:r>
      <w:r w:rsidRPr="188C291A" w:rsidR="006A5512">
        <w:rPr>
          <w:rFonts w:ascii="Aptos" w:hAnsi="Aptos"/>
        </w:rPr>
        <w:t>discuss</w:t>
      </w:r>
      <w:r w:rsidRPr="188C291A" w:rsidR="006A5512">
        <w:rPr>
          <w:rFonts w:ascii="Aptos" w:hAnsi="Aptos"/>
        </w:rPr>
        <w:t xml:space="preserve"> </w:t>
      </w:r>
      <w:r w:rsidRPr="188C291A" w:rsidR="006A5512">
        <w:rPr>
          <w:rFonts w:ascii="Aptos" w:hAnsi="Aptos"/>
        </w:rPr>
        <w:t>the</w:t>
      </w:r>
      <w:r w:rsidRPr="188C291A" w:rsidR="006A5512">
        <w:rPr>
          <w:rFonts w:ascii="Aptos" w:hAnsi="Aptos"/>
        </w:rPr>
        <w:t xml:space="preserve"> relationship </w:t>
      </w:r>
      <w:r w:rsidRPr="188C291A" w:rsidR="006A5512">
        <w:rPr>
          <w:rFonts w:ascii="Aptos" w:hAnsi="Aptos"/>
        </w:rPr>
        <w:t xml:space="preserve">between financial regulations and </w:t>
      </w:r>
      <w:r w:rsidRPr="188C291A" w:rsidR="006A5512">
        <w:rPr>
          <w:rFonts w:ascii="Aptos" w:hAnsi="Aptos"/>
        </w:rPr>
        <w:t xml:space="preserve">sustainable </w:t>
      </w:r>
      <w:r w:rsidRPr="188C291A" w:rsidR="009A20FD">
        <w:rPr>
          <w:rFonts w:ascii="Aptos" w:hAnsi="Aptos"/>
        </w:rPr>
        <w:t xml:space="preserve">development </w:t>
      </w:r>
      <w:r w:rsidRPr="188C291A" w:rsidR="006A5512">
        <w:rPr>
          <w:rFonts w:ascii="Aptos" w:hAnsi="Aptos"/>
        </w:rPr>
        <w:t>,</w:t>
      </w:r>
      <w:r w:rsidRPr="188C291A" w:rsidR="006A5512">
        <w:rPr>
          <w:rFonts w:ascii="Aptos" w:hAnsi="Aptos"/>
        </w:rPr>
        <w:t xml:space="preserve"> we </w:t>
      </w:r>
      <w:r w:rsidRPr="188C291A" w:rsidR="006A5512">
        <w:rPr>
          <w:rFonts w:ascii="Aptos" w:hAnsi="Aptos"/>
        </w:rPr>
        <w:t xml:space="preserve">should </w:t>
      </w:r>
      <w:r w:rsidRPr="188C291A" w:rsidR="006A5512">
        <w:rPr>
          <w:rFonts w:ascii="Aptos" w:hAnsi="Aptos"/>
        </w:rPr>
        <w:t>entrust</w:t>
      </w:r>
      <w:r w:rsidRPr="188C291A" w:rsidR="006A5512">
        <w:rPr>
          <w:rFonts w:ascii="Aptos" w:hAnsi="Aptos"/>
        </w:rPr>
        <w:t xml:space="preserve"> </w:t>
      </w:r>
      <w:r w:rsidRPr="188C291A" w:rsidR="006A5512">
        <w:rPr>
          <w:rFonts w:ascii="Aptos" w:hAnsi="Aptos"/>
        </w:rPr>
        <w:t xml:space="preserve">such discussions </w:t>
      </w:r>
      <w:r w:rsidRPr="188C291A" w:rsidR="006A5512">
        <w:rPr>
          <w:rFonts w:ascii="Aptos" w:hAnsi="Aptos"/>
        </w:rPr>
        <w:t xml:space="preserve">to relevant international fora, such as the G20, FSB and Standard Setting Bodies, </w:t>
      </w:r>
      <w:r w:rsidRPr="188C291A" w:rsidR="006A5512">
        <w:rPr>
          <w:rFonts w:ascii="Aptos" w:hAnsi="Aptos"/>
        </w:rPr>
        <w:t>in order to</w:t>
      </w:r>
      <w:r w:rsidRPr="188C291A" w:rsidR="006A5512">
        <w:rPr>
          <w:rFonts w:ascii="Aptos" w:hAnsi="Aptos"/>
        </w:rPr>
        <w:t xml:space="preserve"> </w:t>
      </w:r>
      <w:r w:rsidRPr="188C291A" w:rsidR="006A5512">
        <w:rPr>
          <w:rFonts w:ascii="Aptos" w:hAnsi="Aptos"/>
        </w:rPr>
        <w:t>avoid any unintended consequences</w:t>
      </w:r>
      <w:r w:rsidRPr="188C291A" w:rsidR="006A5512">
        <w:rPr>
          <w:rFonts w:ascii="Aptos" w:hAnsi="Aptos"/>
        </w:rPr>
        <w:t xml:space="preserve"> to financial stability. In addition,</w:t>
      </w:r>
      <w:r w:rsidRPr="188C291A" w:rsidR="006A5512">
        <w:rPr>
          <w:rFonts w:ascii="Aptos" w:hAnsi="Aptos"/>
        </w:rPr>
        <w:t xml:space="preserve"> </w:t>
      </w:r>
      <w:r w:rsidRPr="188C291A" w:rsidR="006A5512">
        <w:rPr>
          <w:rFonts w:ascii="Aptos" w:hAnsi="Aptos"/>
        </w:rPr>
        <w:t>w</w:t>
      </w:r>
      <w:r w:rsidRPr="188C291A" w:rsidR="006A5512">
        <w:rPr>
          <w:rFonts w:ascii="Aptos" w:hAnsi="Aptos"/>
        </w:rPr>
        <w:t>e should</w:t>
      </w:r>
      <w:r w:rsidRPr="188C291A" w:rsidR="006A5512">
        <w:rPr>
          <w:rFonts w:ascii="Aptos" w:hAnsi="Aptos"/>
        </w:rPr>
        <w:t xml:space="preserve"> be mindful </w:t>
      </w:r>
      <w:r w:rsidRPr="188C291A" w:rsidR="006A5512">
        <w:rPr>
          <w:rFonts w:ascii="Aptos" w:hAnsi="Aptos"/>
        </w:rPr>
        <w:t>not to send</w:t>
      </w:r>
      <w:r w:rsidRPr="188C291A" w:rsidR="006A5512">
        <w:rPr>
          <w:rFonts w:ascii="Aptos" w:hAnsi="Aptos"/>
        </w:rPr>
        <w:t xml:space="preserve"> any </w:t>
      </w:r>
      <w:r w:rsidRPr="188C291A" w:rsidR="006A5512">
        <w:rPr>
          <w:rFonts w:ascii="Aptos" w:hAnsi="Aptos"/>
        </w:rPr>
        <w:t>messages</w:t>
      </w:r>
      <w:r w:rsidRPr="188C291A" w:rsidR="006A5512">
        <w:rPr>
          <w:rFonts w:ascii="Aptos" w:hAnsi="Aptos"/>
        </w:rPr>
        <w:t xml:space="preserve"> that</w:t>
      </w:r>
      <w:r w:rsidRPr="188C291A" w:rsidR="006A5512">
        <w:rPr>
          <w:rFonts w:ascii="Aptos" w:hAnsi="Aptos"/>
        </w:rPr>
        <w:t xml:space="preserve"> imply</w:t>
      </w:r>
      <w:r w:rsidRPr="188C291A" w:rsidR="006A5512">
        <w:rPr>
          <w:rFonts w:ascii="Aptos" w:hAnsi="Aptos"/>
        </w:rPr>
        <w:t xml:space="preserve"> </w:t>
      </w:r>
      <w:r w:rsidRPr="188C291A" w:rsidR="006A5512">
        <w:rPr>
          <w:rFonts w:ascii="Aptos" w:hAnsi="Aptos"/>
        </w:rPr>
        <w:t>the</w:t>
      </w:r>
      <w:r w:rsidRPr="188C291A" w:rsidR="006A5512">
        <w:rPr>
          <w:rFonts w:ascii="Aptos" w:hAnsi="Aptos"/>
        </w:rPr>
        <w:t xml:space="preserve"> </w:t>
      </w:r>
      <w:r w:rsidRPr="188C291A" w:rsidR="006A5512">
        <w:rPr>
          <w:rFonts w:ascii="Aptos" w:hAnsi="Aptos"/>
        </w:rPr>
        <w:t xml:space="preserve">review of existing financial regulations, which can undermine </w:t>
      </w:r>
      <w:r w:rsidRPr="188C291A" w:rsidR="006A5512">
        <w:rPr>
          <w:rFonts w:ascii="Aptos" w:hAnsi="Aptos"/>
        </w:rPr>
        <w:t xml:space="preserve">the current </w:t>
      </w:r>
      <w:r w:rsidRPr="188C291A" w:rsidR="006A5512">
        <w:rPr>
          <w:rFonts w:ascii="Aptos" w:hAnsi="Aptos"/>
        </w:rPr>
        <w:t xml:space="preserve">efforts </w:t>
      </w:r>
      <w:r w:rsidRPr="188C291A" w:rsidR="006A5512">
        <w:rPr>
          <w:rFonts w:ascii="Aptos" w:hAnsi="Aptos"/>
        </w:rPr>
        <w:t>of</w:t>
      </w:r>
      <w:r w:rsidRPr="188C291A" w:rsidR="006A5512">
        <w:rPr>
          <w:rFonts w:ascii="Aptos" w:hAnsi="Aptos"/>
        </w:rPr>
        <w:t xml:space="preserve"> implement</w:t>
      </w:r>
      <w:r w:rsidRPr="188C291A" w:rsidR="006A5512">
        <w:rPr>
          <w:rFonts w:ascii="Aptos" w:hAnsi="Aptos"/>
        </w:rPr>
        <w:t>ing the</w:t>
      </w:r>
      <w:r w:rsidRPr="188C291A" w:rsidR="006A5512">
        <w:rPr>
          <w:rFonts w:ascii="Aptos" w:hAnsi="Aptos"/>
        </w:rPr>
        <w:t xml:space="preserve"> agreed international financial reforms, </w:t>
      </w:r>
      <w:r w:rsidRPr="188C291A" w:rsidR="006A5512">
        <w:rPr>
          <w:rFonts w:ascii="Aptos" w:hAnsi="Aptos"/>
        </w:rPr>
        <w:t xml:space="preserve">such as </w:t>
      </w:r>
      <w:r w:rsidRPr="188C291A" w:rsidR="006A5512">
        <w:rPr>
          <w:rFonts w:ascii="Aptos" w:hAnsi="Aptos"/>
        </w:rPr>
        <w:t>Basel</w:t>
      </w:r>
      <w:r w:rsidRPr="188C291A" w:rsidR="006A5512">
        <w:rPr>
          <w:rFonts w:ascii="MS Mincho" w:hAnsi="MS Mincho" w:eastAsia="MS Mincho" w:cs="MS Mincho"/>
        </w:rPr>
        <w:t>Ⅲ</w:t>
      </w:r>
      <w:r w:rsidRPr="188C291A" w:rsidR="006A5512">
        <w:rPr>
          <w:rFonts w:ascii="Aptos" w:hAnsi="Aptos"/>
        </w:rPr>
        <w:t>.</w:t>
      </w:r>
    </w:p>
    <w:p w:rsidR="45FFB1C7" w:rsidP="188C291A" w:rsidRDefault="45FFB1C7" w14:paraId="2E3D155F" w14:textId="20E0166D">
      <w:pPr>
        <w:rPr>
          <w:rFonts w:ascii="Aptos" w:hAnsi="Aptos"/>
        </w:rPr>
      </w:pPr>
    </w:p>
    <w:p w:rsidR="45FFB1C7" w:rsidP="188C291A" w:rsidRDefault="45FFB1C7" w14:paraId="6FBB7DB8" w14:textId="5EA4B68F">
      <w:pPr>
        <w:rPr>
          <w:rFonts w:ascii="Aptos" w:hAnsi="Aptos"/>
          <w:i w:val="1"/>
          <w:iCs w:val="1"/>
          <w:sz w:val="22"/>
          <w:szCs w:val="22"/>
        </w:rPr>
      </w:pPr>
      <w:r w:rsidRPr="188C291A" w:rsidR="57E97D4C">
        <w:rPr>
          <w:rFonts w:ascii="Aptos" w:hAnsi="Aptos"/>
          <w:i w:val="1"/>
          <w:iCs w:val="1"/>
          <w:sz w:val="22"/>
          <w:szCs w:val="22"/>
        </w:rPr>
        <w:t>G20 Leaders para5, Nov2024</w:t>
      </w:r>
    </w:p>
    <w:p w:rsidR="45FFB1C7" w:rsidP="188C291A" w:rsidRDefault="45FFB1C7" w14:paraId="6C14FADD" w14:textId="43B6FB19">
      <w:pPr>
        <w:pStyle w:val="Normal"/>
        <w:rPr>
          <w:rFonts w:ascii="Aptos" w:hAnsi="Aptos"/>
          <w:i w:val="1"/>
          <w:iCs w:val="1"/>
          <w:sz w:val="22"/>
          <w:szCs w:val="22"/>
        </w:rPr>
      </w:pPr>
      <w:r w:rsidRPr="188C291A" w:rsidR="57E97D4C">
        <w:rPr>
          <w:rFonts w:ascii="Aptos" w:hAnsi="Aptos"/>
          <w:i w:val="1"/>
          <w:iCs w:val="1"/>
          <w:sz w:val="22"/>
          <w:szCs w:val="22"/>
        </w:rPr>
        <w:t>We also reaffirm our commitment to promote an open, resilient, inclusive, and stable financial system, which supports economic growth, and is grounded in full, timely and consistent implementation of agreed international standards, supported by on-going policy coordination.</w:t>
      </w:r>
    </w:p>
    <w:p w:rsidR="45FFB1C7" w:rsidP="188C291A" w:rsidRDefault="45FFB1C7" w14:paraId="57F5BF0E" w14:textId="6EB9A73E">
      <w:pPr>
        <w:pStyle w:val="Normal"/>
        <w:rPr>
          <w:rFonts w:ascii="Aptos" w:hAnsi="Aptos"/>
          <w:sz w:val="22"/>
          <w:szCs w:val="22"/>
        </w:rPr>
      </w:pPr>
    </w:p>
    <w:p w:rsidRPr="00DA63AC" w:rsidR="00DA63AC" w:rsidP="3AEE6DD2" w:rsidRDefault="00DA63AC" w14:paraId="6F7747E1" w14:textId="367C5306">
      <w:pPr>
        <w:rPr>
          <w:rFonts w:ascii="Aptos" w:hAnsi="Aptos"/>
          <w:b w:val="1"/>
          <w:bCs w:val="1"/>
          <w:color w:val="000000" w:themeColor="text1"/>
        </w:rPr>
      </w:pPr>
      <w:r w:rsidRPr="3AEE6DD2" w:rsidR="00DA63AC">
        <w:rPr>
          <w:rFonts w:ascii="Aptos" w:hAnsi="Aptos"/>
          <w:b w:val="1"/>
          <w:bCs w:val="1"/>
          <w:color w:val="000000" w:themeColor="text1" w:themeTint="FF" w:themeShade="FF"/>
        </w:rPr>
        <w:t>On 36,</w:t>
      </w:r>
      <w:r w:rsidRPr="3AEE6DD2" w:rsidR="00DA63AC">
        <w:rPr>
          <w:rFonts w:ascii="Aptos" w:hAnsi="Aptos"/>
          <w:b w:val="1"/>
          <w:bCs w:val="1"/>
          <w:color w:val="000000" w:themeColor="text1" w:themeTint="FF" w:themeShade="FF"/>
        </w:rPr>
        <w:t xml:space="preserve"> </w:t>
      </w:r>
    </w:p>
    <w:p w:rsidRPr="00D3478C" w:rsidR="00D3478C" w:rsidP="3AEE6DD2" w:rsidRDefault="00D3478C" w14:paraId="7A1F2F49" w14:textId="7D42F0B4">
      <w:pPr>
        <w:rPr>
          <w:rFonts w:ascii="Aptos" w:hAnsi="Aptos"/>
          <w:color w:val="000000" w:themeColor="text1"/>
        </w:rPr>
      </w:pPr>
      <w:r w:rsidRPr="3AEE6DD2" w:rsidR="00D3478C">
        <w:rPr>
          <w:rFonts w:ascii="Aptos" w:hAnsi="Aptos"/>
          <w:color w:val="000000" w:themeColor="text1" w:themeTint="FF" w:themeShade="FF"/>
        </w:rPr>
        <w:t>Regarding</w:t>
      </w:r>
      <w:r w:rsidRPr="3AEE6DD2" w:rsidR="00D3478C">
        <w:rPr>
          <w:rFonts w:ascii="Aptos" w:hAnsi="Aptos"/>
          <w:color w:val="000000" w:themeColor="text1" w:themeTint="FF" w:themeShade="FF"/>
        </w:rPr>
        <w:t xml:space="preserve"> the r</w:t>
      </w:r>
      <w:r w:rsidRPr="3AEE6DD2" w:rsidR="00D3478C">
        <w:rPr>
          <w:rFonts w:ascii="Aptos" w:hAnsi="Aptos"/>
          <w:color w:val="000000" w:themeColor="text1" w:themeTint="FF" w:themeShade="FF"/>
        </w:rPr>
        <w:t>ecent legislative developments on sustainable finance</w:t>
      </w:r>
      <w:r w:rsidRPr="3AEE6DD2" w:rsidR="00D3478C">
        <w:rPr>
          <w:rFonts w:ascii="Aptos" w:hAnsi="Aptos"/>
          <w:color w:val="000000" w:themeColor="text1" w:themeTint="FF" w:themeShade="FF"/>
        </w:rPr>
        <w:t xml:space="preserve">, many </w:t>
      </w:r>
      <w:r w:rsidRPr="3AEE6DD2" w:rsidR="00D3478C">
        <w:rPr>
          <w:rFonts w:ascii="Aptos" w:hAnsi="Aptos"/>
          <w:color w:val="000000" w:themeColor="text1" w:themeTint="FF" w:themeShade="FF"/>
        </w:rPr>
        <w:t>jurisdictions</w:t>
      </w:r>
      <w:r w:rsidRPr="3AEE6DD2" w:rsidR="00D3478C">
        <w:rPr>
          <w:rFonts w:ascii="Aptos" w:hAnsi="Aptos"/>
          <w:color w:val="000000" w:themeColor="text1" w:themeTint="FF" w:themeShade="FF"/>
        </w:rPr>
        <w:t xml:space="preserve"> are still in the </w:t>
      </w:r>
      <w:r w:rsidRPr="3AEE6DD2" w:rsidR="00D3478C">
        <w:rPr>
          <w:rFonts w:ascii="Aptos" w:hAnsi="Aptos"/>
          <w:color w:val="000000" w:themeColor="text1" w:themeTint="FF" w:themeShade="FF"/>
        </w:rPr>
        <w:t>early stages</w:t>
      </w:r>
      <w:r w:rsidRPr="3AEE6DD2" w:rsidR="00D3478C">
        <w:rPr>
          <w:rFonts w:ascii="Aptos" w:hAnsi="Aptos"/>
          <w:color w:val="000000" w:themeColor="text1" w:themeTint="FF" w:themeShade="FF"/>
        </w:rPr>
        <w:t xml:space="preserve"> </w:t>
      </w:r>
      <w:r w:rsidRPr="3AEE6DD2" w:rsidR="00D3478C">
        <w:rPr>
          <w:rFonts w:ascii="Aptos" w:hAnsi="Aptos"/>
          <w:color w:val="000000" w:themeColor="text1" w:themeTint="FF" w:themeShade="FF"/>
        </w:rPr>
        <w:t>of considering the necessary legislations based on their own regulatory frameworks.</w:t>
      </w:r>
    </w:p>
    <w:p w:rsidRPr="00D3478C" w:rsidR="003E7501" w:rsidP="3AEE6DD2" w:rsidRDefault="00D3478C" w14:paraId="774FDD66" w14:textId="79175BDC">
      <w:pPr>
        <w:rPr>
          <w:rFonts w:ascii="Aptos" w:hAnsi="Aptos"/>
          <w:color w:val="000000" w:themeColor="text1"/>
        </w:rPr>
      </w:pPr>
      <w:r w:rsidRPr="3AEE6DD2" w:rsidR="00D3478C">
        <w:rPr>
          <w:rFonts w:ascii="Aptos" w:hAnsi="Aptos"/>
          <w:color w:val="000000" w:themeColor="text1" w:themeTint="FF" w:themeShade="FF"/>
        </w:rPr>
        <w:t xml:space="preserve">At this stage, comparability should be </w:t>
      </w:r>
      <w:r w:rsidRPr="3AEE6DD2" w:rsidR="00D3478C">
        <w:rPr>
          <w:rFonts w:ascii="Aptos" w:hAnsi="Aptos"/>
          <w:color w:val="000000" w:themeColor="text1" w:themeTint="FF" w:themeShade="FF"/>
        </w:rPr>
        <w:t>explored first, rather than</w:t>
      </w:r>
      <w:r w:rsidRPr="3AEE6DD2" w:rsidR="00D3478C">
        <w:rPr>
          <w:rFonts w:ascii="Aptos" w:hAnsi="Aptos"/>
          <w:color w:val="000000" w:themeColor="text1" w:themeTint="FF" w:themeShade="FF"/>
        </w:rPr>
        <w:t xml:space="preserve"> interoperability</w:t>
      </w:r>
      <w:r w:rsidRPr="3AEE6DD2" w:rsidR="00D3478C">
        <w:rPr>
          <w:rFonts w:ascii="Aptos" w:hAnsi="Aptos"/>
          <w:color w:val="000000" w:themeColor="text1" w:themeTint="FF" w:themeShade="FF"/>
        </w:rPr>
        <w:t xml:space="preserve">, </w:t>
      </w:r>
      <w:r w:rsidRPr="3AEE6DD2" w:rsidR="00D3478C">
        <w:rPr>
          <w:rFonts w:ascii="Aptos" w:hAnsi="Aptos"/>
          <w:color w:val="000000" w:themeColor="text1" w:themeTint="FF" w:themeShade="FF"/>
        </w:rPr>
        <w:t>in order</w:t>
      </w:r>
      <w:r w:rsidRPr="3AEE6DD2" w:rsidR="00D3478C">
        <w:rPr>
          <w:rFonts w:ascii="Aptos" w:hAnsi="Aptos"/>
          <w:color w:val="000000" w:themeColor="text1" w:themeTint="FF" w:themeShade="FF"/>
        </w:rPr>
        <w:t xml:space="preserve"> to</w:t>
      </w:r>
      <w:r w:rsidRPr="3AEE6DD2" w:rsidR="00D3478C">
        <w:rPr>
          <w:rFonts w:ascii="Aptos" w:hAnsi="Aptos"/>
          <w:color w:val="000000" w:themeColor="text1" w:themeTint="FF" w:themeShade="FF"/>
        </w:rPr>
        <w:t xml:space="preserve"> support </w:t>
      </w:r>
      <w:r w:rsidRPr="3AEE6DD2" w:rsidR="00D3478C">
        <w:rPr>
          <w:rFonts w:ascii="Aptos" w:hAnsi="Aptos"/>
          <w:color w:val="000000" w:themeColor="text1" w:themeTint="FF" w:themeShade="FF"/>
        </w:rPr>
        <w:t xml:space="preserve">and not hinder </w:t>
      </w:r>
      <w:r w:rsidRPr="3AEE6DD2" w:rsidR="00D3478C">
        <w:rPr>
          <w:rFonts w:ascii="Aptos" w:hAnsi="Aptos"/>
          <w:color w:val="000000" w:themeColor="text1" w:themeTint="FF" w:themeShade="FF"/>
        </w:rPr>
        <w:t>the</w:t>
      </w:r>
      <w:r w:rsidRPr="3AEE6DD2" w:rsidR="00D3478C">
        <w:rPr>
          <w:rFonts w:ascii="Aptos" w:hAnsi="Aptos"/>
          <w:color w:val="000000" w:themeColor="text1" w:themeTint="FF" w:themeShade="FF"/>
        </w:rPr>
        <w:t xml:space="preserve"> development</w:t>
      </w:r>
      <w:r w:rsidRPr="3AEE6DD2" w:rsidR="00D3478C">
        <w:rPr>
          <w:rFonts w:ascii="Aptos" w:hAnsi="Aptos"/>
          <w:color w:val="000000" w:themeColor="text1" w:themeTint="FF" w:themeShade="FF"/>
        </w:rPr>
        <w:t xml:space="preserve"> </w:t>
      </w:r>
      <w:r w:rsidRPr="3AEE6DD2" w:rsidR="00D3478C">
        <w:rPr>
          <w:rFonts w:ascii="Aptos" w:hAnsi="Aptos"/>
          <w:color w:val="000000" w:themeColor="text1" w:themeTint="FF" w:themeShade="FF"/>
        </w:rPr>
        <w:t xml:space="preserve">in each </w:t>
      </w:r>
      <w:r w:rsidRPr="3AEE6DD2" w:rsidR="00D3478C">
        <w:rPr>
          <w:rFonts w:ascii="Aptos" w:hAnsi="Aptos"/>
          <w:color w:val="000000" w:themeColor="text1" w:themeTint="FF" w:themeShade="FF"/>
        </w:rPr>
        <w:t>jurisdiction</w:t>
      </w:r>
      <w:r w:rsidRPr="3AEE6DD2" w:rsidR="00D3478C">
        <w:rPr>
          <w:rFonts w:ascii="Aptos" w:hAnsi="Aptos"/>
          <w:color w:val="000000" w:themeColor="text1" w:themeTint="FF" w:themeShade="FF"/>
        </w:rPr>
        <w:t>.</w:t>
      </w:r>
    </w:p>
    <w:p w:rsidR="00DC3400" w:rsidP="3AEE6DD2" w:rsidRDefault="00DC3400" w14:paraId="1AF17422" w14:textId="77777777" w14:noSpellErr="1">
      <w:pPr>
        <w:rPr>
          <w:rFonts w:ascii="Aptos" w:hAnsi="Aptos"/>
        </w:rPr>
      </w:pPr>
    </w:p>
    <w:p w:rsidRPr="00203EFC" w:rsidR="00203EFC" w:rsidP="3AEE6DD2" w:rsidRDefault="00EA19AF" w14:paraId="7CE2FB1A" w14:textId="12EF538E">
      <w:pPr>
        <w:rPr>
          <w:rFonts w:ascii="Aptos" w:hAnsi="Aptos"/>
          <w:b w:val="1"/>
          <w:bCs w:val="1"/>
        </w:rPr>
      </w:pPr>
      <w:r w:rsidRPr="3AEE6DD2" w:rsidR="00EA19AF">
        <w:rPr>
          <w:rFonts w:ascii="Aptos" w:hAnsi="Aptos"/>
          <w:b w:val="1"/>
          <w:bCs w:val="1"/>
        </w:rPr>
        <w:t xml:space="preserve">On </w:t>
      </w:r>
      <w:r w:rsidRPr="3AEE6DD2" w:rsidR="49DAD918">
        <w:rPr>
          <w:rFonts w:ascii="Aptos" w:hAnsi="Aptos"/>
          <w:b w:val="1"/>
          <w:bCs w:val="1"/>
        </w:rPr>
        <w:t xml:space="preserve">36 </w:t>
      </w:r>
      <w:r w:rsidRPr="3AEE6DD2" w:rsidR="00203EFC">
        <w:rPr>
          <w:rFonts w:ascii="Aptos" w:hAnsi="Aptos"/>
          <w:b w:val="1"/>
          <w:bCs w:val="1"/>
        </w:rPr>
        <w:t>a),</w:t>
      </w:r>
    </w:p>
    <w:p w:rsidRPr="00203EFC" w:rsidR="00203EFC" w:rsidP="3AEE6DD2" w:rsidRDefault="00203EFC" w14:paraId="5E104808" w14:textId="0AEF9BBD">
      <w:pPr>
        <w:rPr>
          <w:rFonts w:ascii="Aptos" w:hAnsi="Aptos"/>
        </w:rPr>
      </w:pPr>
      <w:r w:rsidRPr="3AEE6DD2" w:rsidR="139E918A">
        <w:rPr>
          <w:rFonts w:ascii="Aptos" w:hAnsi="Aptos"/>
        </w:rPr>
        <w:t xml:space="preserve">Although </w:t>
      </w:r>
      <w:r w:rsidRPr="3AEE6DD2" w:rsidR="00203EFC">
        <w:rPr>
          <w:rFonts w:ascii="Aptos" w:hAnsi="Aptos"/>
        </w:rPr>
        <w:t>we recognize the importance of accelerating impact investment,</w:t>
      </w:r>
      <w:r w:rsidRPr="3AEE6DD2" w:rsidR="00203EFC">
        <w:rPr>
          <w:rFonts w:ascii="Aptos" w:hAnsi="Aptos"/>
        </w:rPr>
        <w:t xml:space="preserve"> </w:t>
      </w:r>
      <w:r w:rsidRPr="3AEE6DD2" w:rsidR="00203EFC">
        <w:rPr>
          <w:rFonts w:ascii="Aptos" w:hAnsi="Aptos"/>
        </w:rPr>
        <w:t xml:space="preserve">it is difficult to commit mainstreaming the take-up of </w:t>
      </w:r>
      <w:r w:rsidRPr="3AEE6DD2" w:rsidR="00203EFC">
        <w:rPr>
          <w:rFonts w:ascii="Aptos" w:hAnsi="Aptos"/>
        </w:rPr>
        <w:t>inpact</w:t>
      </w:r>
      <w:r w:rsidRPr="3AEE6DD2" w:rsidR="00203EFC">
        <w:rPr>
          <w:rFonts w:ascii="Aptos" w:hAnsi="Aptos"/>
        </w:rPr>
        <w:t xml:space="preserve"> investing </w:t>
      </w:r>
      <w:r w:rsidRPr="3AEE6DD2" w:rsidR="00203EFC">
        <w:rPr>
          <w:rFonts w:ascii="Aptos" w:hAnsi="Aptos"/>
        </w:rPr>
        <w:t>stratgies</w:t>
      </w:r>
      <w:r w:rsidRPr="3AEE6DD2" w:rsidR="00203EFC">
        <w:rPr>
          <w:rFonts w:ascii="Aptos" w:hAnsi="Aptos"/>
        </w:rPr>
        <w:t xml:space="preserve"> and innovative financing </w:t>
      </w:r>
      <w:r w:rsidRPr="3AEE6DD2" w:rsidR="00203EFC">
        <w:rPr>
          <w:rFonts w:ascii="Aptos" w:hAnsi="Aptos"/>
        </w:rPr>
        <w:t>instrumetnts</w:t>
      </w:r>
      <w:r w:rsidRPr="3AEE6DD2" w:rsidR="00203EFC">
        <w:rPr>
          <w:rFonts w:ascii="Aptos" w:hAnsi="Aptos"/>
        </w:rPr>
        <w:t xml:space="preserve"> because the meaning of and specific ways to 'mainstream' it </w:t>
      </w:r>
      <w:r w:rsidRPr="3AEE6DD2" w:rsidR="00203EFC">
        <w:rPr>
          <w:rFonts w:ascii="Aptos" w:hAnsi="Aptos"/>
        </w:rPr>
        <w:t>are</w:t>
      </w:r>
      <w:r w:rsidRPr="3AEE6DD2" w:rsidR="00203EFC">
        <w:rPr>
          <w:rFonts w:ascii="Aptos" w:hAnsi="Aptos"/>
        </w:rPr>
        <w:t xml:space="preserve"> not clear and there is no consensus.</w:t>
      </w:r>
      <w:r w:rsidRPr="3AEE6DD2" w:rsidR="00203EFC">
        <w:rPr>
          <w:rFonts w:ascii="Aptos" w:hAnsi="Aptos"/>
        </w:rPr>
        <w:t xml:space="preserve"> </w:t>
      </w:r>
    </w:p>
    <w:p w:rsidR="00DA63AC" w:rsidP="3AEE6DD2" w:rsidRDefault="00203EFC" w14:paraId="28617B69" w14:textId="35D55CAF">
      <w:pPr>
        <w:rPr>
          <w:rFonts w:ascii="Aptos" w:hAnsi="Aptos"/>
        </w:rPr>
      </w:pPr>
      <w:r w:rsidRPr="3AEE6DD2" w:rsidR="00203EFC">
        <w:rPr>
          <w:rFonts w:ascii="Aptos" w:hAnsi="Aptos"/>
        </w:rPr>
        <w:t xml:space="preserve">Also, as it is </w:t>
      </w:r>
      <w:r w:rsidRPr="3AEE6DD2" w:rsidR="00203EFC">
        <w:rPr>
          <w:rFonts w:ascii="Aptos" w:hAnsi="Aptos"/>
        </w:rPr>
        <w:t xml:space="preserve">not </w:t>
      </w:r>
      <w:r w:rsidRPr="3AEE6DD2" w:rsidR="00203EFC">
        <w:rPr>
          <w:rFonts w:ascii="Aptos" w:hAnsi="Aptos"/>
        </w:rPr>
        <w:t xml:space="preserve">clear which initiatives </w:t>
      </w:r>
      <w:r w:rsidRPr="3AEE6DD2" w:rsidR="00203EFC">
        <w:rPr>
          <w:rFonts w:ascii="Aptos" w:hAnsi="Aptos"/>
        </w:rPr>
        <w:t xml:space="preserve">are done by </w:t>
      </w:r>
      <w:r w:rsidRPr="3AEE6DD2" w:rsidR="00203EFC">
        <w:rPr>
          <w:rFonts w:ascii="Aptos" w:hAnsi="Aptos"/>
        </w:rPr>
        <w:t xml:space="preserve">which </w:t>
      </w:r>
      <w:r w:rsidRPr="3AEE6DD2" w:rsidR="00203EFC">
        <w:rPr>
          <w:rFonts w:ascii="Aptos" w:hAnsi="Aptos"/>
        </w:rPr>
        <w:t>jurisdictions</w:t>
      </w:r>
      <w:r w:rsidRPr="3AEE6DD2" w:rsidR="00203EFC">
        <w:rPr>
          <w:rFonts w:ascii="Aptos" w:hAnsi="Aptos"/>
        </w:rPr>
        <w:t xml:space="preserve">, </w:t>
      </w:r>
      <w:r w:rsidRPr="3AEE6DD2" w:rsidR="00203EFC">
        <w:rPr>
          <w:rFonts w:ascii="Aptos" w:hAnsi="Aptos"/>
        </w:rPr>
        <w:t xml:space="preserve">it is not possible to make a </w:t>
      </w:r>
      <w:r w:rsidRPr="3AEE6DD2" w:rsidR="00203EFC">
        <w:rPr>
          <w:rFonts w:ascii="Aptos" w:hAnsi="Aptos"/>
        </w:rPr>
        <w:t>dicision</w:t>
      </w:r>
      <w:r w:rsidRPr="3AEE6DD2" w:rsidR="00203EFC">
        <w:rPr>
          <w:rFonts w:ascii="Aptos" w:hAnsi="Aptos"/>
        </w:rPr>
        <w:t xml:space="preserve"> on</w:t>
      </w:r>
      <w:r w:rsidRPr="3AEE6DD2" w:rsidR="00203EFC">
        <w:rPr>
          <w:rFonts w:ascii="Aptos" w:hAnsi="Aptos"/>
        </w:rPr>
        <w:t xml:space="preserve"> welcom</w:t>
      </w:r>
      <w:r w:rsidRPr="3AEE6DD2" w:rsidR="00203EFC">
        <w:rPr>
          <w:rFonts w:ascii="Aptos" w:hAnsi="Aptos"/>
        </w:rPr>
        <w:t>i</w:t>
      </w:r>
      <w:r w:rsidRPr="3AEE6DD2" w:rsidR="00203EFC">
        <w:rPr>
          <w:rFonts w:ascii="Aptos" w:hAnsi="Aptos"/>
        </w:rPr>
        <w:t>ng</w:t>
      </w:r>
      <w:r w:rsidRPr="3AEE6DD2" w:rsidR="00203EFC">
        <w:rPr>
          <w:rFonts w:ascii="Aptos" w:hAnsi="Aptos"/>
        </w:rPr>
        <w:t xml:space="preserve"> them.</w:t>
      </w:r>
    </w:p>
    <w:p w:rsidR="00F174A6" w:rsidP="3AEE6DD2" w:rsidRDefault="00F174A6" w14:paraId="0DF48B54" w14:textId="77777777" w14:noSpellErr="1">
      <w:pPr>
        <w:rPr>
          <w:rFonts w:ascii="Aptos" w:hAnsi="Aptos"/>
        </w:rPr>
      </w:pPr>
    </w:p>
    <w:p w:rsidRPr="00F174A6" w:rsidR="00F174A6" w:rsidP="3AEE6DD2" w:rsidRDefault="00F174A6" w14:paraId="468DAC86" w14:textId="7712B3B8">
      <w:pPr>
        <w:rPr>
          <w:rFonts w:ascii="Aptos" w:hAnsi="Aptos"/>
          <w:b w:val="1"/>
          <w:bCs w:val="1"/>
        </w:rPr>
      </w:pPr>
      <w:r w:rsidRPr="3AEE6DD2" w:rsidR="00F174A6">
        <w:rPr>
          <w:rFonts w:ascii="Aptos" w:hAnsi="Aptos"/>
          <w:b w:val="1"/>
          <w:bCs w:val="1"/>
        </w:rPr>
        <w:t xml:space="preserve">On </w:t>
      </w:r>
      <w:r w:rsidRPr="3AEE6DD2" w:rsidR="1FF2A92E">
        <w:rPr>
          <w:rFonts w:ascii="Aptos" w:hAnsi="Aptos"/>
          <w:b w:val="1"/>
          <w:bCs w:val="1"/>
        </w:rPr>
        <w:t xml:space="preserve">36 </w:t>
      </w:r>
      <w:r w:rsidRPr="3AEE6DD2" w:rsidR="00F174A6">
        <w:rPr>
          <w:rFonts w:ascii="Aptos" w:hAnsi="Aptos"/>
          <w:b w:val="1"/>
          <w:bCs w:val="1"/>
        </w:rPr>
        <w:t>b),</w:t>
      </w:r>
    </w:p>
    <w:p w:rsidR="00F174A6" w:rsidP="3AEE6DD2" w:rsidRDefault="00F174A6" w14:paraId="67433C2E" w14:textId="46D4ED5E">
      <w:pPr>
        <w:rPr>
          <w:rFonts w:ascii="Aptos" w:hAnsi="Aptos"/>
        </w:rPr>
      </w:pPr>
      <w:r w:rsidRPr="3AEE6DD2" w:rsidR="00F174A6">
        <w:rPr>
          <w:rFonts w:ascii="Aptos" w:hAnsi="Aptos"/>
        </w:rPr>
        <w:t xml:space="preserve">Although we </w:t>
      </w:r>
      <w:r w:rsidRPr="3AEE6DD2" w:rsidR="00F174A6">
        <w:rPr>
          <w:rFonts w:ascii="Aptos" w:hAnsi="Aptos"/>
        </w:rPr>
        <w:t>agree</w:t>
      </w:r>
      <w:r w:rsidRPr="3AEE6DD2" w:rsidR="00F174A6">
        <w:rPr>
          <w:rFonts w:ascii="Aptos" w:hAnsi="Aptos"/>
        </w:rPr>
        <w:t xml:space="preserve"> the importance of </w:t>
      </w:r>
      <w:r w:rsidRPr="3AEE6DD2" w:rsidR="00F174A6">
        <w:rPr>
          <w:rFonts w:ascii="Aptos" w:hAnsi="Aptos"/>
        </w:rPr>
        <w:t xml:space="preserve">continued </w:t>
      </w:r>
      <w:r w:rsidRPr="3AEE6DD2" w:rsidR="00F174A6">
        <w:rPr>
          <w:rFonts w:ascii="Aptos" w:hAnsi="Aptos"/>
        </w:rPr>
        <w:t>develo</w:t>
      </w:r>
      <w:r w:rsidRPr="3AEE6DD2" w:rsidR="00F174A6">
        <w:rPr>
          <w:rFonts w:ascii="Aptos" w:hAnsi="Aptos"/>
        </w:rPr>
        <w:t>pment</w:t>
      </w:r>
      <w:r w:rsidRPr="3AEE6DD2" w:rsidR="00F174A6">
        <w:rPr>
          <w:rFonts w:ascii="Aptos" w:hAnsi="Aptos"/>
        </w:rPr>
        <w:t xml:space="preserve"> </w:t>
      </w:r>
      <w:r w:rsidRPr="3AEE6DD2" w:rsidR="00F174A6">
        <w:rPr>
          <w:rFonts w:ascii="Aptos" w:hAnsi="Aptos"/>
        </w:rPr>
        <w:t xml:space="preserve">of </w:t>
      </w:r>
      <w:r w:rsidRPr="3AEE6DD2" w:rsidR="00F174A6">
        <w:rPr>
          <w:rFonts w:ascii="Aptos" w:hAnsi="Aptos"/>
        </w:rPr>
        <w:t xml:space="preserve">sustainability rating and impact valuation methodologies, we cannot </w:t>
      </w:r>
      <w:r w:rsidRPr="3AEE6DD2" w:rsidR="00F174A6">
        <w:rPr>
          <w:rFonts w:ascii="Aptos" w:hAnsi="Aptos"/>
        </w:rPr>
        <w:t xml:space="preserve">conclude at this time that we </w:t>
      </w:r>
      <w:r w:rsidRPr="3AEE6DD2" w:rsidR="00F174A6">
        <w:rPr>
          <w:rFonts w:ascii="Aptos" w:hAnsi="Aptos"/>
        </w:rPr>
        <w:t xml:space="preserve">welcome scaling and adaptation, as there has not been sufficient discussion of how to measure quality or credibility, which is necessary </w:t>
      </w:r>
      <w:r w:rsidRPr="3AEE6DD2" w:rsidR="00F174A6">
        <w:rPr>
          <w:rFonts w:ascii="Aptos" w:hAnsi="Aptos"/>
        </w:rPr>
        <w:t xml:space="preserve">to </w:t>
      </w:r>
      <w:r w:rsidRPr="3AEE6DD2" w:rsidR="00F174A6">
        <w:rPr>
          <w:rFonts w:ascii="Aptos" w:hAnsi="Aptos"/>
        </w:rPr>
        <w:t>determine</w:t>
      </w:r>
      <w:r w:rsidRPr="3AEE6DD2" w:rsidR="00F174A6">
        <w:rPr>
          <w:rFonts w:ascii="Aptos" w:hAnsi="Aptos"/>
        </w:rPr>
        <w:t xml:space="preserve"> whether we can do so</w:t>
      </w:r>
      <w:r w:rsidRPr="3AEE6DD2" w:rsidR="00F174A6">
        <w:rPr>
          <w:rFonts w:ascii="Aptos" w:hAnsi="Aptos"/>
        </w:rPr>
        <w:t>.</w:t>
      </w:r>
    </w:p>
    <w:p w:rsidR="007A6D3B" w:rsidP="3AEE6DD2" w:rsidRDefault="007A6D3B" w14:paraId="31DAE07F" w14:textId="77777777" w14:noSpellErr="1">
      <w:pPr>
        <w:rPr>
          <w:rFonts w:ascii="Aptos" w:hAnsi="Aptos"/>
        </w:rPr>
      </w:pPr>
    </w:p>
    <w:p w:rsidRPr="007A6D3B" w:rsidR="007A6D3B" w:rsidP="3AEE6DD2" w:rsidRDefault="007A6D3B" w14:paraId="0A8426BC" w14:textId="688517AC">
      <w:pPr>
        <w:rPr>
          <w:rFonts w:ascii="Aptos" w:hAnsi="Aptos"/>
          <w:b w:val="1"/>
          <w:bCs w:val="1"/>
        </w:rPr>
      </w:pPr>
      <w:r w:rsidRPr="188C291A" w:rsidR="007A6D3B">
        <w:rPr>
          <w:rFonts w:ascii="Aptos" w:hAnsi="Aptos"/>
          <w:b w:val="1"/>
          <w:bCs w:val="1"/>
        </w:rPr>
        <w:t>On</w:t>
      </w:r>
      <w:r w:rsidRPr="188C291A" w:rsidR="007A6D3B">
        <w:rPr>
          <w:rFonts w:ascii="Aptos" w:hAnsi="Aptos"/>
          <w:b w:val="1"/>
          <w:bCs w:val="1"/>
        </w:rPr>
        <w:t xml:space="preserve"> </w:t>
      </w:r>
      <w:r w:rsidRPr="188C291A" w:rsidR="2D6016F6">
        <w:rPr>
          <w:rFonts w:ascii="Aptos" w:hAnsi="Aptos"/>
          <w:b w:val="1"/>
          <w:bCs w:val="1"/>
        </w:rPr>
        <w:t xml:space="preserve">36 </w:t>
      </w:r>
      <w:r w:rsidRPr="188C291A" w:rsidR="007A6D3B">
        <w:rPr>
          <w:rFonts w:ascii="Aptos" w:hAnsi="Aptos"/>
          <w:b w:val="1"/>
          <w:bCs w:val="1"/>
        </w:rPr>
        <w:t>d),</w:t>
      </w:r>
    </w:p>
    <w:p w:rsidR="3F50F2F9" w:rsidP="188C291A" w:rsidRDefault="3F50F2F9" w14:paraId="00273A02" w14:textId="2C6D70D4">
      <w:pPr>
        <w:rPr>
          <w:rFonts w:ascii="Aptos" w:hAnsi="Aptos"/>
        </w:rPr>
      </w:pPr>
      <w:r w:rsidRPr="188C291A" w:rsidR="3F50F2F9">
        <w:rPr>
          <w:rFonts w:ascii="Aptos" w:hAnsi="Aptos"/>
        </w:rPr>
        <w:t>We request drop the languages related to urging regulators and suggest that we welcome ongoing efforts by international initiatives such as GFANZ and NZBA instead.</w:t>
      </w:r>
    </w:p>
    <w:p w:rsidR="00777638" w:rsidP="3AEE6DD2" w:rsidRDefault="00777638" w14:paraId="2DBC2EF1" w14:textId="77777777" w14:noSpellErr="1">
      <w:pPr>
        <w:rPr>
          <w:rFonts w:ascii="Aptos" w:hAnsi="Aptos"/>
        </w:rPr>
      </w:pPr>
    </w:p>
    <w:p w:rsidRPr="00503E45" w:rsidR="00503E45" w:rsidP="3AEE6DD2" w:rsidRDefault="00503E45" w14:paraId="70EA3C9F" w14:textId="788DDBD6">
      <w:pPr>
        <w:rPr>
          <w:rFonts w:ascii="Aptos" w:hAnsi="Aptos"/>
          <w:b w:val="1"/>
          <w:bCs w:val="1"/>
        </w:rPr>
      </w:pPr>
      <w:r w:rsidRPr="3AEE6DD2" w:rsidR="00503E45">
        <w:rPr>
          <w:rFonts w:ascii="Aptos" w:hAnsi="Aptos"/>
          <w:b w:val="1"/>
          <w:bCs w:val="1"/>
        </w:rPr>
        <w:t xml:space="preserve">On </w:t>
      </w:r>
      <w:r w:rsidRPr="3AEE6DD2" w:rsidR="6F36D740">
        <w:rPr>
          <w:rFonts w:ascii="Aptos" w:hAnsi="Aptos"/>
          <w:b w:val="1"/>
          <w:bCs w:val="1"/>
        </w:rPr>
        <w:t xml:space="preserve">36 </w:t>
      </w:r>
      <w:r w:rsidRPr="3AEE6DD2" w:rsidR="00503E45">
        <w:rPr>
          <w:rFonts w:ascii="Aptos" w:hAnsi="Aptos"/>
          <w:b w:val="1"/>
          <w:bCs w:val="1"/>
        </w:rPr>
        <w:t>e),</w:t>
      </w:r>
    </w:p>
    <w:p w:rsidRPr="00503E45" w:rsidR="00503E45" w:rsidP="3AEE6DD2" w:rsidRDefault="00503E45" w14:paraId="3CE66672" w14:textId="77777777" w14:noSpellErr="1">
      <w:pPr>
        <w:rPr>
          <w:rFonts w:ascii="Aptos" w:hAnsi="Aptos"/>
        </w:rPr>
      </w:pPr>
      <w:r w:rsidRPr="3AEE6DD2" w:rsidR="00503E45">
        <w:rPr>
          <w:rFonts w:ascii="Aptos" w:hAnsi="Aptos"/>
        </w:rPr>
        <w:t xml:space="preserve">We have strong concerns </w:t>
      </w:r>
      <w:r w:rsidRPr="3AEE6DD2" w:rsidR="00503E45">
        <w:rPr>
          <w:rFonts w:ascii="Aptos" w:hAnsi="Aptos"/>
        </w:rPr>
        <w:t>on</w:t>
      </w:r>
      <w:r w:rsidRPr="3AEE6DD2" w:rsidR="00503E45">
        <w:rPr>
          <w:rFonts w:ascii="Aptos" w:hAnsi="Aptos"/>
        </w:rPr>
        <w:t xml:space="preserve"> this paragraph. The statutory disclosure framework should be considered to meet the informational needs of investors.</w:t>
      </w:r>
      <w:r w:rsidRPr="3AEE6DD2" w:rsidR="00503E45">
        <w:rPr>
          <w:rFonts w:ascii="Aptos" w:hAnsi="Aptos"/>
        </w:rPr>
        <w:t xml:space="preserve"> </w:t>
      </w:r>
    </w:p>
    <w:p w:rsidRPr="00503E45" w:rsidR="00503E45" w:rsidP="3AEE6DD2" w:rsidRDefault="00503E45" w14:paraId="6DF4FC47" w14:textId="6CE3250D">
      <w:pPr>
        <w:rPr>
          <w:rFonts w:ascii="Aptos" w:hAnsi="Aptos"/>
        </w:rPr>
      </w:pPr>
      <w:r w:rsidRPr="3AEE6DD2" w:rsidR="00503E45">
        <w:rPr>
          <w:rFonts w:ascii="Aptos" w:hAnsi="Aptos"/>
        </w:rPr>
        <w:t xml:space="preserve">However, the cost of imposing a disclosure burden on entities based on the double materiality disclosure framework may exceed the benefit of meeting the information needs of investors. We should consider </w:t>
      </w:r>
      <w:r w:rsidRPr="3AEE6DD2" w:rsidR="00503E45">
        <w:rPr>
          <w:rFonts w:ascii="Aptos" w:hAnsi="Aptos"/>
        </w:rPr>
        <w:t xml:space="preserve">the </w:t>
      </w:r>
      <w:r w:rsidRPr="3AEE6DD2" w:rsidR="00503E45">
        <w:rPr>
          <w:rFonts w:ascii="Aptos" w:hAnsi="Aptos"/>
        </w:rPr>
        <w:t xml:space="preserve">single materiality as a standard, and it is not acceptable the </w:t>
      </w:r>
      <w:r w:rsidRPr="3AEE6DD2" w:rsidR="00503E45">
        <w:rPr>
          <w:rFonts w:ascii="Aptos" w:hAnsi="Aptos"/>
        </w:rPr>
        <w:t xml:space="preserve">descriptions that premise the implementation of </w:t>
      </w:r>
      <w:r w:rsidRPr="3AEE6DD2" w:rsidR="00503E45">
        <w:rPr>
          <w:rFonts w:ascii="Aptos" w:hAnsi="Aptos"/>
        </w:rPr>
        <w:t>double materiality.</w:t>
      </w:r>
    </w:p>
    <w:p w:rsidR="00503E45" w:rsidP="3AEE6DD2" w:rsidRDefault="00503E45" w14:paraId="46846E6D" w14:textId="29140168" w14:noSpellErr="1">
      <w:pPr>
        <w:rPr>
          <w:rFonts w:ascii="Aptos" w:hAnsi="Aptos"/>
        </w:rPr>
      </w:pPr>
      <w:r w:rsidRPr="3AEE6DD2" w:rsidR="00503E45">
        <w:rPr>
          <w:rFonts w:ascii="Aptos" w:hAnsi="Aptos"/>
        </w:rPr>
        <w:t xml:space="preserve">In addition, although it is acceptable to state that we will continue our consideration </w:t>
      </w:r>
      <w:r w:rsidRPr="3AEE6DD2" w:rsidR="00503E45">
        <w:rPr>
          <w:rFonts w:ascii="Aptos" w:hAnsi="Aptos"/>
        </w:rPr>
        <w:t>on</w:t>
      </w:r>
      <w:r w:rsidRPr="3AEE6DD2" w:rsidR="00503E45">
        <w:rPr>
          <w:rFonts w:ascii="Aptos" w:hAnsi="Aptos"/>
        </w:rPr>
        <w:t xml:space="preserve"> including external audit provisions, it is premature and difficult to commit to the inclusion of this.</w:t>
      </w:r>
    </w:p>
    <w:p w:rsidR="00216939" w:rsidP="3AEE6DD2" w:rsidRDefault="00216939" w14:paraId="04B26D43" w14:textId="77777777" w14:noSpellErr="1">
      <w:pPr>
        <w:rPr>
          <w:rFonts w:ascii="Aptos" w:hAnsi="Aptos"/>
        </w:rPr>
      </w:pPr>
    </w:p>
    <w:p w:rsidRPr="00216939" w:rsidR="00216939" w:rsidP="3AEE6DD2" w:rsidRDefault="00216939" w14:paraId="17903E1E" w14:textId="11E855D6">
      <w:pPr>
        <w:rPr>
          <w:b w:val="1"/>
          <w:bCs w:val="1"/>
        </w:rPr>
      </w:pPr>
      <w:r w:rsidRPr="3AEE6DD2" w:rsidR="00216939">
        <w:rPr>
          <w:rFonts w:ascii="Aptos" w:hAnsi="Aptos"/>
          <w:b w:val="1"/>
          <w:bCs w:val="1"/>
        </w:rPr>
        <w:t xml:space="preserve">On </w:t>
      </w:r>
      <w:r w:rsidRPr="3AEE6DD2" w:rsidR="2C87DC9C">
        <w:rPr>
          <w:rFonts w:ascii="Aptos" w:hAnsi="Aptos"/>
          <w:b w:val="1"/>
          <w:bCs w:val="1"/>
        </w:rPr>
        <w:t xml:space="preserve">36 </w:t>
      </w:r>
      <w:r w:rsidRPr="3AEE6DD2" w:rsidR="00216939">
        <w:rPr>
          <w:rFonts w:ascii="Aptos" w:hAnsi="Aptos"/>
          <w:b w:val="1"/>
          <w:bCs w:val="1"/>
        </w:rPr>
        <w:t>f),</w:t>
      </w:r>
      <w:r w:rsidRPr="3AEE6DD2" w:rsidR="00216939">
        <w:rPr>
          <w:b w:val="1"/>
          <w:bCs w:val="1"/>
        </w:rPr>
        <w:t xml:space="preserve"> </w:t>
      </w:r>
    </w:p>
    <w:p w:rsidRPr="00216939" w:rsidR="00216939" w:rsidP="3AEE6DD2" w:rsidRDefault="00216939" w14:paraId="2261A758" w14:textId="6075B610">
      <w:pPr>
        <w:rPr>
          <w:rFonts w:ascii="Aptos" w:hAnsi="Aptos"/>
        </w:rPr>
      </w:pPr>
      <w:r w:rsidRPr="3AEE6DD2" w:rsidR="00216939">
        <w:rPr>
          <w:rFonts w:ascii="Aptos" w:hAnsi="Aptos"/>
        </w:rPr>
        <w:t>Regarding</w:t>
      </w:r>
      <w:r w:rsidRPr="3AEE6DD2" w:rsidR="00216939">
        <w:rPr>
          <w:rFonts w:ascii="Aptos" w:hAnsi="Aptos"/>
        </w:rPr>
        <w:t xml:space="preserve"> </w:t>
      </w:r>
      <w:r w:rsidRPr="3AEE6DD2" w:rsidR="00216939">
        <w:rPr>
          <w:rFonts w:ascii="Aptos" w:hAnsi="Aptos"/>
        </w:rPr>
        <w:t xml:space="preserve">the </w:t>
      </w:r>
      <w:r w:rsidRPr="3AEE6DD2" w:rsidR="00216939">
        <w:rPr>
          <w:rFonts w:ascii="Aptos" w:hAnsi="Aptos"/>
        </w:rPr>
        <w:t xml:space="preserve">stewardship, </w:t>
      </w:r>
      <w:r w:rsidRPr="3AEE6DD2" w:rsidR="00216939">
        <w:rPr>
          <w:rFonts w:ascii="Aptos" w:hAnsi="Aptos"/>
        </w:rPr>
        <w:t xml:space="preserve">there is </w:t>
      </w:r>
      <w:r w:rsidRPr="3AEE6DD2" w:rsidR="00216939">
        <w:rPr>
          <w:rFonts w:ascii="Aptos" w:hAnsi="Aptos"/>
        </w:rPr>
        <w:t xml:space="preserve">no </w:t>
      </w:r>
      <w:r w:rsidRPr="3AEE6DD2" w:rsidR="00216939">
        <w:rPr>
          <w:rFonts w:ascii="Aptos" w:hAnsi="Aptos"/>
        </w:rPr>
        <w:t xml:space="preserve">international </w:t>
      </w:r>
      <w:r w:rsidRPr="3AEE6DD2" w:rsidR="00216939">
        <w:rPr>
          <w:rFonts w:ascii="Aptos" w:hAnsi="Aptos"/>
        </w:rPr>
        <w:t xml:space="preserve">consensus </w:t>
      </w:r>
      <w:r w:rsidRPr="3AEE6DD2" w:rsidR="00216939">
        <w:rPr>
          <w:rFonts w:ascii="Aptos" w:hAnsi="Aptos"/>
        </w:rPr>
        <w:t xml:space="preserve">to incorporate </w:t>
      </w:r>
      <w:r w:rsidRPr="3AEE6DD2" w:rsidR="00216939">
        <w:rPr>
          <w:rFonts w:ascii="Aptos" w:hAnsi="Aptos"/>
        </w:rPr>
        <w:t xml:space="preserve">impact elements, so we suggest </w:t>
      </w:r>
      <w:r w:rsidRPr="3AEE6DD2" w:rsidR="00216939">
        <w:rPr>
          <w:rFonts w:ascii="Aptos" w:hAnsi="Aptos"/>
        </w:rPr>
        <w:t>modifying</w:t>
      </w:r>
      <w:r w:rsidRPr="3AEE6DD2" w:rsidR="00216939">
        <w:rPr>
          <w:rFonts w:ascii="Aptos" w:hAnsi="Aptos"/>
        </w:rPr>
        <w:t xml:space="preserve"> the phrase </w:t>
      </w:r>
      <w:r w:rsidRPr="3AEE6DD2" w:rsidR="00216939">
        <w:rPr>
          <w:rFonts w:ascii="Aptos" w:hAnsi="Aptos"/>
        </w:rPr>
        <w:t>align</w:t>
      </w:r>
      <w:r w:rsidRPr="3AEE6DD2" w:rsidR="00216939">
        <w:rPr>
          <w:rFonts w:ascii="Aptos" w:hAnsi="Aptos"/>
        </w:rPr>
        <w:t>ed</w:t>
      </w:r>
      <w:r w:rsidRPr="3AEE6DD2" w:rsidR="00216939">
        <w:rPr>
          <w:rFonts w:ascii="Aptos" w:hAnsi="Aptos"/>
        </w:rPr>
        <w:t xml:space="preserve"> with</w:t>
      </w:r>
      <w:r w:rsidRPr="3AEE6DD2" w:rsidR="00216939">
        <w:rPr>
          <w:rFonts w:ascii="Aptos" w:hAnsi="Aptos"/>
        </w:rPr>
        <w:t xml:space="preserve">in the scope of </w:t>
      </w:r>
      <w:r w:rsidRPr="3AEE6DD2" w:rsidR="00216939">
        <w:rPr>
          <w:rFonts w:ascii="Aptos" w:hAnsi="Aptos"/>
        </w:rPr>
        <w:t>international agreement.</w:t>
      </w:r>
      <w:r w:rsidRPr="3AEE6DD2" w:rsidR="00216939">
        <w:rPr>
          <w:rFonts w:ascii="Aptos" w:hAnsi="Aptos"/>
        </w:rPr>
        <w:t xml:space="preserve"> </w:t>
      </w:r>
    </w:p>
    <w:p w:rsidR="00216939" w:rsidP="3AEE6DD2" w:rsidRDefault="00216939" w14:paraId="11FEAB3A" w14:textId="13ABCDE2" w14:noSpellErr="1">
      <w:pPr>
        <w:rPr>
          <w:rFonts w:ascii="Aptos" w:hAnsi="Aptos"/>
        </w:rPr>
      </w:pPr>
      <w:r w:rsidRPr="3AEE6DD2" w:rsidR="00216939">
        <w:rPr>
          <w:rFonts w:ascii="Aptos" w:hAnsi="Aptos"/>
        </w:rPr>
        <w:t xml:space="preserve">In addition, markets of green and impact products </w:t>
      </w:r>
      <w:r w:rsidRPr="3AEE6DD2" w:rsidR="00216939">
        <w:rPr>
          <w:rFonts w:ascii="Aptos" w:hAnsi="Aptos"/>
        </w:rPr>
        <w:t>is</w:t>
      </w:r>
      <w:r w:rsidRPr="3AEE6DD2" w:rsidR="00216939">
        <w:rPr>
          <w:rFonts w:ascii="Aptos" w:hAnsi="Aptos"/>
        </w:rPr>
        <w:t xml:space="preserve"> nascent, so we should not excessively intervene through regulations.</w:t>
      </w:r>
    </w:p>
    <w:p w:rsidR="00F33EC5" w:rsidP="3AEE6DD2" w:rsidRDefault="00F33EC5" w14:paraId="0A08F7F9" w14:textId="77777777" w14:noSpellErr="1">
      <w:pPr>
        <w:rPr>
          <w:rFonts w:ascii="Aptos" w:hAnsi="Aptos"/>
        </w:rPr>
      </w:pPr>
    </w:p>
    <w:p w:rsidR="005869EE" w:rsidP="3AEE6DD2" w:rsidRDefault="005869EE" w14:paraId="657C514E" w14:textId="112F2908">
      <w:pPr>
        <w:rPr>
          <w:rFonts w:ascii="Aptos" w:hAnsi="Aptos"/>
          <w:b w:val="1"/>
          <w:bCs w:val="1"/>
        </w:rPr>
      </w:pPr>
      <w:r w:rsidRPr="3AEE6DD2" w:rsidR="005869EE">
        <w:rPr>
          <w:rFonts w:ascii="Aptos" w:hAnsi="Aptos"/>
          <w:b w:val="1"/>
          <w:bCs w:val="1"/>
        </w:rPr>
        <w:t xml:space="preserve">On </w:t>
      </w:r>
      <w:r w:rsidRPr="3AEE6DD2" w:rsidR="195AFDD3">
        <w:rPr>
          <w:rFonts w:ascii="Aptos" w:hAnsi="Aptos"/>
          <w:b w:val="1"/>
          <w:bCs w:val="1"/>
        </w:rPr>
        <w:t xml:space="preserve">36 </w:t>
      </w:r>
      <w:r w:rsidRPr="3AEE6DD2" w:rsidR="005869EE">
        <w:rPr>
          <w:rFonts w:ascii="Aptos" w:hAnsi="Aptos"/>
          <w:b w:val="1"/>
          <w:bCs w:val="1"/>
        </w:rPr>
        <w:t>g),</w:t>
      </w:r>
    </w:p>
    <w:p w:rsidR="00B724B7" w:rsidP="3AEE6DD2" w:rsidRDefault="00B724B7" w14:paraId="0D228F51" w14:textId="1433BA1B">
      <w:pPr>
        <w:rPr>
          <w:rFonts w:ascii="Aptos" w:hAnsi="Aptos"/>
        </w:rPr>
      </w:pPr>
      <w:r w:rsidRPr="3AEE6DD2" w:rsidR="003A4E81">
        <w:rPr>
          <w:rFonts w:ascii="Aptos" w:hAnsi="Aptos"/>
        </w:rPr>
        <w:t xml:space="preserve">We have concerns with this paragraph as it appears to promote the interoperability of all regulations relating to sustainable finance. To make this paragraph more realistic and </w:t>
      </w:r>
      <w:r w:rsidRPr="3AEE6DD2" w:rsidR="003A4E81">
        <w:rPr>
          <w:rFonts w:ascii="Aptos" w:hAnsi="Aptos"/>
        </w:rPr>
        <w:t>feasible</w:t>
      </w:r>
      <w:r w:rsidRPr="3AEE6DD2" w:rsidR="003A4E81">
        <w:rPr>
          <w:rFonts w:ascii="Aptos" w:hAnsi="Aptos"/>
        </w:rPr>
        <w:t xml:space="preserve">, we suggest that we promote greater comparability based on each </w:t>
      </w:r>
      <w:r w:rsidRPr="3AEE6DD2" w:rsidR="003A4E81">
        <w:rPr>
          <w:rFonts w:ascii="Aptos" w:hAnsi="Aptos"/>
        </w:rPr>
        <w:t>jurisdiction's</w:t>
      </w:r>
      <w:r w:rsidRPr="3AEE6DD2" w:rsidR="003A4E81">
        <w:rPr>
          <w:rFonts w:ascii="Aptos" w:hAnsi="Aptos"/>
        </w:rPr>
        <w:t xml:space="preserve"> regulatory frameworks</w:t>
      </w:r>
      <w:r w:rsidRPr="3AEE6DD2" w:rsidR="00DF58F2">
        <w:rPr>
          <w:rFonts w:ascii="Aptos" w:hAnsi="Aptos"/>
        </w:rPr>
        <w:t>.</w:t>
      </w:r>
    </w:p>
    <w:p w:rsidR="3AEE6DD2" w:rsidP="3AEE6DD2" w:rsidRDefault="3AEE6DD2" w14:paraId="76404DDF" w14:textId="6DFDD260">
      <w:pPr>
        <w:pStyle w:val="Normal"/>
        <w:rPr>
          <w:rFonts w:ascii="Aptos" w:hAnsi="Aptos"/>
          <w:color w:val="FF0000"/>
        </w:rPr>
      </w:pPr>
    </w:p>
    <w:p w:rsidR="3AEE6DD2" w:rsidP="3AEE6DD2" w:rsidRDefault="3AEE6DD2" w14:paraId="4D2A8804" w14:textId="511EDB1A">
      <w:pPr>
        <w:pStyle w:val="Normal"/>
        <w:rPr>
          <w:rFonts w:ascii="Aptos" w:hAnsi="Aptos"/>
          <w:color w:val="FF0000"/>
        </w:rPr>
      </w:pPr>
    </w:p>
    <w:p w:rsidR="00B9383D" w:rsidP="3AEE6DD2" w:rsidRDefault="003C6F34" w14:paraId="4A8F1DBB" w14:textId="70146547">
      <w:pPr>
        <w:pStyle w:val="Normal"/>
        <w:rPr>
          <w:rFonts w:ascii="Aptos" w:hAnsi="Aptos"/>
          <w:color w:val="FF0000"/>
        </w:rPr>
      </w:pPr>
      <w:r w:rsidRPr="3AEE6DD2" w:rsidR="196D8427">
        <w:rPr>
          <w:rFonts w:ascii="Aptos" w:hAnsi="Aptos"/>
          <w:color w:val="FF0000"/>
        </w:rPr>
        <w:t>II-</w:t>
      </w:r>
      <w:r w:rsidRPr="3AEE6DD2" w:rsidR="196D8427">
        <w:rPr>
          <w:rFonts w:ascii="Aptos" w:hAnsi="Aptos"/>
          <w:color w:val="FF0000"/>
        </w:rPr>
        <w:t>C</w:t>
      </w:r>
      <w:r w:rsidRPr="3AEE6DD2" w:rsidR="3D11146A">
        <w:rPr>
          <w:rFonts w:ascii="Aptos" w:hAnsi="Aptos"/>
          <w:color w:val="FF0000"/>
        </w:rPr>
        <w:t xml:space="preserve"> International development cooperation</w:t>
      </w:r>
    </w:p>
    <w:p w:rsidRPr="0042336A" w:rsidR="00135460" w:rsidP="3AEE6DD2" w:rsidRDefault="00135460" w14:paraId="5DA918E9" w14:textId="11115FCC">
      <w:pPr>
        <w:rPr>
          <w:rFonts w:ascii="Aptos" w:hAnsi="Aptos"/>
          <w:b w:val="1"/>
          <w:bCs w:val="1"/>
          <w:color w:val="000000" w:themeColor="text1"/>
        </w:rPr>
      </w:pPr>
      <w:r w:rsidRPr="188C291A" w:rsidR="3118CE34">
        <w:rPr>
          <w:rFonts w:ascii="Aptos" w:hAnsi="Aptos"/>
          <w:b w:val="1"/>
          <w:bCs w:val="1"/>
          <w:color w:val="000000" w:themeColor="text1" w:themeTint="FF" w:themeShade="FF"/>
        </w:rPr>
        <w:t>On</w:t>
      </w:r>
      <w:r w:rsidRPr="188C291A" w:rsidR="356D4EB0">
        <w:rPr>
          <w:rFonts w:ascii="Aptos" w:hAnsi="Aptos"/>
          <w:b w:val="1"/>
          <w:bCs w:val="1"/>
          <w:color w:val="000000" w:themeColor="text1" w:themeTint="FF" w:themeShade="FF"/>
        </w:rPr>
        <w:t xml:space="preserve"> </w:t>
      </w:r>
      <w:r w:rsidRPr="188C291A" w:rsidR="356D4EB0">
        <w:rPr>
          <w:rFonts w:ascii="Aptos" w:hAnsi="Aptos"/>
          <w:b w:val="1"/>
          <w:bCs w:val="1"/>
          <w:color w:val="000000" w:themeColor="text1" w:themeTint="FF" w:themeShade="FF"/>
        </w:rPr>
        <w:t>38,</w:t>
      </w:r>
      <w:r w:rsidRPr="188C291A" w:rsidR="356D4EB0">
        <w:rPr>
          <w:rFonts w:ascii="Aptos" w:hAnsi="Aptos"/>
          <w:b w:val="1"/>
          <w:bCs w:val="1"/>
          <w:color w:val="000000" w:themeColor="text1" w:themeTint="FF" w:themeShade="FF"/>
        </w:rPr>
        <w:t xml:space="preserve"> </w:t>
      </w:r>
    </w:p>
    <w:p w:rsidR="7BEE5787" w:rsidP="188C291A" w:rsidRDefault="7BEE5787" w14:paraId="079794D0" w14:textId="0FACE958">
      <w:pPr>
        <w:rPr>
          <w:rFonts w:ascii="Aptos" w:hAnsi="Aptos"/>
          <w:color w:val="000000" w:themeColor="text1" w:themeTint="FF" w:themeShade="FF"/>
        </w:rPr>
      </w:pPr>
      <w:r w:rsidRPr="188C291A" w:rsidR="7BEE5787">
        <w:rPr>
          <w:rFonts w:ascii="Aptos" w:hAnsi="Aptos"/>
          <w:color w:val="000000" w:themeColor="text1" w:themeTint="FF" w:themeShade="FF"/>
        </w:rPr>
        <w:t>In order to recognize the increasing role of non-traditional donors as well as the private sector, we propose to add the following element in this paragraph :</w:t>
      </w:r>
    </w:p>
    <w:p w:rsidR="7BEE5787" w:rsidP="188C291A" w:rsidRDefault="7BEE5787" w14:paraId="550F43A4" w14:textId="14D5F08F">
      <w:pPr>
        <w:pStyle w:val="Normal"/>
      </w:pPr>
      <w:r w:rsidRPr="188C291A" w:rsidR="7BEE5787">
        <w:rPr>
          <w:rFonts w:ascii="Aptos" w:hAnsi="Aptos"/>
          <w:color w:val="000000" w:themeColor="text1" w:themeTint="FF" w:themeShade="FF"/>
        </w:rPr>
        <w:t>"Given that non-traditional donors, through South-South cooperation, and the private sector are increasingly playing a prominent role in supporting developing countries, we should welcome a further expansion of their role in development financing.</w:t>
      </w:r>
    </w:p>
    <w:p w:rsidR="188C291A" w:rsidP="188C291A" w:rsidRDefault="188C291A" w14:paraId="1D86E01E" w14:textId="6B790196">
      <w:pPr>
        <w:rPr>
          <w:rFonts w:ascii="Aptos" w:hAnsi="Aptos"/>
          <w:color w:val="000000" w:themeColor="text1" w:themeTint="FF" w:themeShade="FF"/>
        </w:rPr>
      </w:pPr>
    </w:p>
    <w:p w:rsidR="00026FE6" w:rsidP="3AEE6DD2" w:rsidRDefault="00026FE6" w14:paraId="1B48B84D" w14:textId="77777777">
      <w:pPr>
        <w:rPr>
          <w:rFonts w:ascii="Aptos" w:hAnsi="Aptos"/>
          <w:color w:val="000000" w:themeColor="text1"/>
        </w:rPr>
      </w:pPr>
    </w:p>
    <w:p w:rsidRPr="00004A21" w:rsidR="00026FE6" w:rsidP="3AEE6DD2" w:rsidRDefault="00026FE6" w14:paraId="719CBAEB" w14:textId="47434742">
      <w:pPr>
        <w:rPr>
          <w:rFonts w:ascii="Aptos" w:hAnsi="Aptos"/>
          <w:b w:val="1"/>
          <w:bCs w:val="1"/>
          <w:color w:val="000000" w:themeColor="text1"/>
        </w:rPr>
      </w:pPr>
      <w:r w:rsidRPr="3AEE6DD2" w:rsidR="37E01105">
        <w:rPr>
          <w:rFonts w:ascii="Aptos" w:hAnsi="Aptos"/>
          <w:b w:val="1"/>
          <w:bCs w:val="1"/>
          <w:color w:val="000000" w:themeColor="text1" w:themeTint="FF" w:themeShade="FF"/>
        </w:rPr>
        <w:t xml:space="preserve">On </w:t>
      </w:r>
      <w:r w:rsidRPr="3AEE6DD2" w:rsidR="401009D9">
        <w:rPr>
          <w:rFonts w:ascii="Aptos" w:hAnsi="Aptos"/>
          <w:b w:val="1"/>
          <w:bCs w:val="1"/>
          <w:color w:val="000000" w:themeColor="text1" w:themeTint="FF" w:themeShade="FF"/>
        </w:rPr>
        <w:t xml:space="preserve">38 </w:t>
      </w:r>
      <w:r w:rsidRPr="3AEE6DD2" w:rsidR="37E01105">
        <w:rPr>
          <w:rFonts w:ascii="Aptos" w:hAnsi="Aptos"/>
          <w:b w:val="1"/>
          <w:bCs w:val="1"/>
          <w:color w:val="000000" w:themeColor="text1" w:themeTint="FF" w:themeShade="FF"/>
        </w:rPr>
        <w:t>c),</w:t>
      </w:r>
      <w:r w:rsidRPr="3AEE6DD2" w:rsidR="37E01105">
        <w:rPr>
          <w:rFonts w:ascii="Aptos" w:hAnsi="Aptos"/>
          <w:b w:val="1"/>
          <w:bCs w:val="1"/>
          <w:color w:val="000000" w:themeColor="text1" w:themeTint="FF" w:themeShade="FF"/>
        </w:rPr>
        <w:t xml:space="preserve"> </w:t>
      </w:r>
    </w:p>
    <w:p w:rsidR="00E54423" w:rsidP="3AEE6DD2" w:rsidRDefault="00BF5481" w14:paraId="25ABFF8E" w14:textId="3E4520DB">
      <w:pPr>
        <w:rPr>
          <w:rFonts w:ascii="Aptos" w:hAnsi="Aptos"/>
          <w:color w:val="000000" w:themeColor="text1"/>
        </w:rPr>
      </w:pPr>
      <w:r w:rsidRPr="3AEE6DD2" w:rsidR="73E85B6D">
        <w:rPr>
          <w:rFonts w:ascii="Aptos" w:hAnsi="Aptos"/>
          <w:color w:val="000000" w:themeColor="text1" w:themeTint="FF" w:themeShade="FF"/>
        </w:rPr>
        <w:t>W</w:t>
      </w:r>
      <w:r w:rsidRPr="3AEE6DD2" w:rsidR="73E85B6D">
        <w:rPr>
          <w:rFonts w:ascii="Aptos" w:hAnsi="Aptos"/>
          <w:color w:val="000000" w:themeColor="text1" w:themeTint="FF" w:themeShade="FF"/>
        </w:rPr>
        <w:t xml:space="preserve">e suggest </w:t>
      </w:r>
      <w:r w:rsidRPr="3AEE6DD2" w:rsidR="00BF5481">
        <w:rPr>
          <w:rFonts w:ascii="Aptos" w:hAnsi="Aptos"/>
          <w:color w:val="000000" w:themeColor="text1" w:themeTint="FF" w:themeShade="FF"/>
        </w:rPr>
        <w:t>to replace</w:t>
      </w:r>
      <w:r w:rsidRPr="3AEE6DD2" w:rsidR="73E85B6D">
        <w:rPr>
          <w:rFonts w:ascii="Aptos" w:hAnsi="Aptos"/>
          <w:color w:val="000000" w:themeColor="text1" w:themeTint="FF" w:themeShade="FF"/>
        </w:rPr>
        <w:t xml:space="preserve"> </w:t>
      </w:r>
      <w:r w:rsidRPr="3AEE6DD2" w:rsidR="143FA72F">
        <w:rPr>
          <w:rFonts w:ascii="Aptos" w:hAnsi="Aptos"/>
          <w:color w:val="000000" w:themeColor="text1" w:themeTint="FF" w:themeShade="FF"/>
        </w:rPr>
        <w:t>“</w:t>
      </w:r>
      <w:r w:rsidRPr="3AEE6DD2" w:rsidR="1362B175">
        <w:rPr>
          <w:rFonts w:ascii="Aptos" w:hAnsi="Aptos"/>
          <w:color w:val="000000" w:themeColor="text1" w:themeTint="FF" w:themeShade="FF"/>
        </w:rPr>
        <w:t>commit</w:t>
      </w:r>
      <w:r w:rsidRPr="3AEE6DD2" w:rsidR="143FA72F">
        <w:rPr>
          <w:rFonts w:ascii="Aptos" w:hAnsi="Aptos"/>
          <w:color w:val="000000" w:themeColor="text1" w:themeTint="FF" w:themeShade="FF"/>
        </w:rPr>
        <w:t>” with “</w:t>
      </w:r>
      <w:r w:rsidRPr="3AEE6DD2" w:rsidR="1362B175">
        <w:rPr>
          <w:rFonts w:ascii="Aptos" w:hAnsi="Aptos"/>
          <w:color w:val="000000" w:themeColor="text1" w:themeTint="FF" w:themeShade="FF"/>
        </w:rPr>
        <w:t>strive</w:t>
      </w:r>
      <w:r w:rsidRPr="3AEE6DD2" w:rsidR="143FA72F">
        <w:rPr>
          <w:rFonts w:ascii="Aptos" w:hAnsi="Aptos"/>
          <w:color w:val="000000" w:themeColor="text1" w:themeTint="FF" w:themeShade="FF"/>
        </w:rPr>
        <w:t>”</w:t>
      </w:r>
      <w:r w:rsidRPr="3AEE6DD2" w:rsidR="143FA72F">
        <w:rPr>
          <w:rFonts w:ascii="Aptos" w:hAnsi="Aptos"/>
          <w:color w:val="000000" w:themeColor="text1" w:themeTint="FF" w:themeShade="FF"/>
        </w:rPr>
        <w:t>.</w:t>
      </w:r>
      <w:r w:rsidRPr="3AEE6DD2" w:rsidR="143FA72F">
        <w:rPr>
          <w:rFonts w:ascii="Aptos" w:hAnsi="Aptos"/>
          <w:color w:val="000000" w:themeColor="text1" w:themeTint="FF" w:themeShade="FF"/>
        </w:rPr>
        <w:t xml:space="preserve"> </w:t>
      </w:r>
      <w:r w:rsidRPr="3AEE6DD2" w:rsidR="00BF5481">
        <w:rPr>
          <w:rFonts w:ascii="Aptos" w:hAnsi="Aptos"/>
          <w:color w:val="000000" w:themeColor="text1" w:themeTint="FF" w:themeShade="FF"/>
        </w:rPr>
        <w:t xml:space="preserve">And </w:t>
      </w:r>
      <w:r w:rsidRPr="3AEE6DD2" w:rsidR="00BF5481">
        <w:rPr>
          <w:rFonts w:ascii="Aptos" w:hAnsi="Aptos"/>
          <w:color w:val="000000" w:themeColor="text1" w:themeTint="FF" w:themeShade="FF"/>
        </w:rPr>
        <w:t>we</w:t>
      </w:r>
      <w:r w:rsidRPr="3AEE6DD2" w:rsidR="00BF5481">
        <w:rPr>
          <w:rFonts w:ascii="Aptos" w:hAnsi="Aptos"/>
          <w:color w:val="000000" w:themeColor="text1" w:themeTint="FF" w:themeShade="FF"/>
        </w:rPr>
        <w:t xml:space="preserve"> would appreciate it if you could </w:t>
      </w:r>
      <w:r w:rsidRPr="3AEE6DD2" w:rsidR="2A09613D">
        <w:rPr>
          <w:rFonts w:ascii="Aptos" w:hAnsi="Aptos"/>
          <w:color w:val="000000" w:themeColor="text1" w:themeTint="FF" w:themeShade="FF"/>
        </w:rPr>
        <w:t>elaborat</w:t>
      </w:r>
      <w:r w:rsidRPr="3AEE6DD2" w:rsidR="2A09613D">
        <w:rPr>
          <w:rFonts w:ascii="Aptos" w:hAnsi="Aptos"/>
          <w:color w:val="000000" w:themeColor="text1" w:themeTint="FF" w:themeShade="FF"/>
        </w:rPr>
        <w:t>e</w:t>
      </w:r>
      <w:r w:rsidRPr="3AEE6DD2" w:rsidR="00BF5481">
        <w:rPr>
          <w:rFonts w:ascii="Aptos" w:hAnsi="Aptos"/>
          <w:color w:val="000000" w:themeColor="text1" w:themeTint="FF" w:themeShade="FF"/>
        </w:rPr>
        <w:t xml:space="preserve"> on the </w:t>
      </w:r>
      <w:r w:rsidRPr="3AEE6DD2" w:rsidR="00BF5481">
        <w:rPr>
          <w:rFonts w:ascii="Aptos" w:hAnsi="Aptos"/>
          <w:color w:val="000000" w:themeColor="text1" w:themeTint="FF" w:themeShade="FF"/>
        </w:rPr>
        <w:t>idea of developing an indicator</w:t>
      </w:r>
      <w:r w:rsidRPr="3AEE6DD2" w:rsidR="143FA72F">
        <w:rPr>
          <w:rFonts w:ascii="Aptos" w:hAnsi="Aptos"/>
          <w:color w:val="000000" w:themeColor="text1" w:themeTint="FF" w:themeShade="FF"/>
        </w:rPr>
        <w:t>.</w:t>
      </w:r>
      <w:r w:rsidRPr="3AEE6DD2" w:rsidR="2A09613D">
        <w:rPr>
          <w:rFonts w:ascii="Aptos" w:hAnsi="Aptos"/>
          <w:color w:val="000000" w:themeColor="text1" w:themeTint="FF" w:themeShade="FF"/>
        </w:rPr>
        <w:t xml:space="preserve"> </w:t>
      </w:r>
      <w:r w:rsidRPr="3AEE6DD2" w:rsidR="00BF5481">
        <w:rPr>
          <w:rFonts w:ascii="Aptos" w:hAnsi="Aptos"/>
          <w:color w:val="000000" w:themeColor="text1" w:themeTint="FF" w:themeShade="FF"/>
        </w:rPr>
        <w:t xml:space="preserve">Our understanding is that </w:t>
      </w:r>
      <w:r w:rsidRPr="3AEE6DD2" w:rsidR="2A09613D">
        <w:rPr>
          <w:rFonts w:ascii="Aptos" w:hAnsi="Aptos"/>
          <w:color w:val="000000" w:themeColor="text1" w:themeTint="FF" w:themeShade="FF"/>
        </w:rPr>
        <w:t>there is no such discussion at the DAC</w:t>
      </w:r>
      <w:r w:rsidRPr="3AEE6DD2" w:rsidR="48B7B766">
        <w:rPr>
          <w:rFonts w:ascii="Aptos" w:hAnsi="Aptos"/>
          <w:color w:val="000000" w:themeColor="text1" w:themeTint="FF" w:themeShade="FF"/>
        </w:rPr>
        <w:t>.</w:t>
      </w:r>
    </w:p>
    <w:p w:rsidR="00541D74" w:rsidP="3AEE6DD2" w:rsidRDefault="00541D74" w14:paraId="258D588D" w14:textId="77777777">
      <w:pPr>
        <w:rPr>
          <w:rFonts w:ascii="Aptos" w:hAnsi="Aptos"/>
          <w:color w:val="000000" w:themeColor="text1"/>
        </w:rPr>
      </w:pPr>
    </w:p>
    <w:p w:rsidRPr="00290E6A" w:rsidR="00004A21" w:rsidP="3AEE6DD2" w:rsidRDefault="00290E6A" w14:paraId="14B510BC" w14:textId="665213D6">
      <w:pPr>
        <w:rPr>
          <w:rFonts w:ascii="Aptos" w:hAnsi="Aptos"/>
          <w:b w:val="1"/>
          <w:bCs w:val="1"/>
          <w:color w:val="000000" w:themeColor="text1"/>
          <w:lang w:val="fr-FR"/>
        </w:rPr>
      </w:pPr>
      <w:r w:rsidRPr="3AEE6DD2" w:rsidR="08EE5D1D">
        <w:rPr>
          <w:rFonts w:ascii="Aptos" w:hAnsi="Aptos"/>
          <w:b w:val="1"/>
          <w:bCs w:val="1"/>
          <w:color w:val="000000" w:themeColor="text1" w:themeTint="FF" w:themeShade="FF"/>
          <w:lang w:val="fr-FR"/>
        </w:rPr>
        <w:t>O</w:t>
      </w:r>
      <w:r w:rsidRPr="3AEE6DD2" w:rsidR="08EE5D1D">
        <w:rPr>
          <w:rFonts w:ascii="Aptos" w:hAnsi="Aptos"/>
          <w:b w:val="1"/>
          <w:bCs w:val="1"/>
          <w:color w:val="000000" w:themeColor="text1" w:themeTint="FF" w:themeShade="FF"/>
          <w:lang w:val="fr-FR"/>
        </w:rPr>
        <w:t>n</w:t>
      </w:r>
      <w:r w:rsidRPr="3AEE6DD2" w:rsidR="08EE5D1D">
        <w:rPr>
          <w:rFonts w:ascii="Aptos" w:hAnsi="Aptos"/>
          <w:b w:val="1"/>
          <w:bCs w:val="1"/>
          <w:color w:val="000000" w:themeColor="text1" w:themeTint="FF" w:themeShade="FF"/>
          <w:lang w:val="fr-FR"/>
        </w:rPr>
        <w:t xml:space="preserve"> </w:t>
      </w:r>
      <w:r w:rsidRPr="3AEE6DD2" w:rsidR="5ED45B73">
        <w:rPr>
          <w:rFonts w:ascii="Aptos" w:hAnsi="Aptos"/>
          <w:b w:val="1"/>
          <w:bCs w:val="1"/>
          <w:color w:val="000000" w:themeColor="text1" w:themeTint="FF" w:themeShade="FF"/>
        </w:rPr>
        <w:t>38</w:t>
      </w:r>
      <w:r w:rsidRPr="3AEE6DD2" w:rsidR="5ED45B73">
        <w:rPr>
          <w:rFonts w:ascii="Aptos" w:hAnsi="Aptos"/>
          <w:b w:val="1"/>
          <w:bCs w:val="1"/>
          <w:color w:val="000000" w:themeColor="text1" w:themeTint="FF" w:themeShade="FF"/>
          <w:lang w:val="fr-FR"/>
        </w:rPr>
        <w:t xml:space="preserve"> </w:t>
      </w:r>
      <w:r w:rsidRPr="3AEE6DD2" w:rsidR="08EE5D1D">
        <w:rPr>
          <w:rFonts w:ascii="Aptos" w:hAnsi="Aptos"/>
          <w:b w:val="1"/>
          <w:bCs w:val="1"/>
          <w:color w:val="000000" w:themeColor="text1" w:themeTint="FF" w:themeShade="FF"/>
          <w:lang w:val="fr-FR"/>
        </w:rPr>
        <w:t>e)</w:t>
      </w:r>
      <w:r w:rsidRPr="3AEE6DD2" w:rsidR="08EE5D1D">
        <w:rPr>
          <w:rFonts w:ascii="Aptos" w:hAnsi="Aptos"/>
          <w:b w:val="1"/>
          <w:bCs w:val="1"/>
          <w:color w:val="000000" w:themeColor="text1" w:themeTint="FF" w:themeShade="FF"/>
          <w:lang w:val="fr-FR"/>
        </w:rPr>
        <w:t>,</w:t>
      </w:r>
      <w:r w:rsidRPr="3AEE6DD2" w:rsidR="08EE5D1D">
        <w:rPr>
          <w:rFonts w:ascii="Aptos" w:hAnsi="Aptos"/>
          <w:b w:val="1"/>
          <w:bCs w:val="1"/>
          <w:color w:val="000000" w:themeColor="text1" w:themeTint="FF" w:themeShade="FF"/>
          <w:lang w:val="fr-FR"/>
        </w:rPr>
        <w:t xml:space="preserve"> </w:t>
      </w:r>
    </w:p>
    <w:p w:rsidRPr="00290E6A" w:rsidR="00290E6A" w:rsidP="3AEE6DD2" w:rsidRDefault="00290E6A" w14:paraId="5A8A3297" w14:textId="3A69DFDF">
      <w:pPr>
        <w:rPr>
          <w:rFonts w:ascii="Aptos" w:hAnsi="Aptos"/>
          <w:color w:val="000000" w:themeColor="text1"/>
        </w:rPr>
      </w:pPr>
      <w:r w:rsidRPr="3AEE6DD2" w:rsidR="00290E6A">
        <w:rPr>
          <w:rFonts w:ascii="Aptos" w:hAnsi="Aptos"/>
          <w:color w:val="000000" w:themeColor="text1" w:themeTint="FF" w:themeShade="FF"/>
        </w:rPr>
        <w:t>Achieving the SDGs will be difficult with ODA alone, and cooperation from emerging countries is crucial.</w:t>
      </w:r>
      <w:r w:rsidRPr="3AEE6DD2" w:rsidR="08EE5D1D">
        <w:rPr>
          <w:rFonts w:ascii="Aptos" w:hAnsi="Aptos"/>
          <w:color w:val="000000" w:themeColor="text1" w:themeTint="FF" w:themeShade="FF"/>
        </w:rPr>
        <w:t xml:space="preserve"> </w:t>
      </w:r>
      <w:r w:rsidRPr="3AEE6DD2" w:rsidR="08EE5D1D">
        <w:rPr>
          <w:rFonts w:ascii="Aptos" w:hAnsi="Aptos"/>
          <w:color w:val="000000" w:themeColor="text1" w:themeTint="FF" w:themeShade="FF"/>
        </w:rPr>
        <w:t>In this sense, as for</w:t>
      </w:r>
      <w:r w:rsidRPr="3AEE6DD2" w:rsidR="00290E6A">
        <w:rPr>
          <w:rFonts w:ascii="Aptos" w:hAnsi="Aptos"/>
          <w:color w:val="000000" w:themeColor="text1" w:themeTint="FF" w:themeShade="FF"/>
        </w:rPr>
        <w:t xml:space="preserve"> the </w:t>
      </w:r>
      <w:r w:rsidRPr="3AEE6DD2" w:rsidR="00290E6A">
        <w:rPr>
          <w:rFonts w:ascii="Aptos" w:hAnsi="Aptos"/>
          <w:color w:val="000000" w:themeColor="text1" w:themeTint="FF" w:themeShade="FF"/>
        </w:rPr>
        <w:t>paragraph 38</w:t>
      </w:r>
      <w:r w:rsidRPr="3AEE6DD2" w:rsidR="08EE5D1D">
        <w:rPr>
          <w:rFonts w:ascii="Aptos" w:hAnsi="Aptos"/>
          <w:color w:val="000000" w:themeColor="text1" w:themeTint="FF" w:themeShade="FF"/>
        </w:rPr>
        <w:t xml:space="preserve"> </w:t>
      </w:r>
      <w:r w:rsidRPr="3AEE6DD2" w:rsidR="00290E6A">
        <w:rPr>
          <w:rFonts w:ascii="Aptos" w:hAnsi="Aptos"/>
          <w:color w:val="000000" w:themeColor="text1" w:themeTint="FF" w:themeShade="FF"/>
        </w:rPr>
        <w:t xml:space="preserve">about </w:t>
      </w:r>
      <w:r w:rsidRPr="3AEE6DD2" w:rsidR="08EE5D1D">
        <w:rPr>
          <w:rFonts w:ascii="Aptos" w:hAnsi="Aptos"/>
          <w:color w:val="000000" w:themeColor="text1" w:themeTint="FF" w:themeShade="FF"/>
        </w:rPr>
        <w:t>south-south and triangular cooperation, we should aim for more in-depth statement without retreating from</w:t>
      </w:r>
      <w:r w:rsidRPr="3AEE6DD2" w:rsidR="00290E6A">
        <w:rPr>
          <w:rFonts w:ascii="Aptos" w:hAnsi="Aptos"/>
          <w:color w:val="000000" w:themeColor="text1" w:themeTint="FF" w:themeShade="FF"/>
        </w:rPr>
        <w:t xml:space="preserve"> the contents of the </w:t>
      </w:r>
      <w:r w:rsidRPr="3AEE6DD2" w:rsidR="08EE5D1D">
        <w:rPr>
          <w:rFonts w:ascii="Aptos" w:hAnsi="Aptos"/>
          <w:color w:val="000000" w:themeColor="text1" w:themeTint="FF" w:themeShade="FF"/>
        </w:rPr>
        <w:t>Buenos Aires outcome</w:t>
      </w:r>
      <w:r w:rsidRPr="3AEE6DD2" w:rsidR="00290E6A">
        <w:rPr>
          <w:rFonts w:ascii="Aptos" w:hAnsi="Aptos"/>
          <w:color w:val="000000" w:themeColor="text1" w:themeTint="FF" w:themeShade="FF"/>
        </w:rPr>
        <w:t xml:space="preserve"> document of the second High-level United Nations Conference on South-South Cooperation (BAPA+40) held</w:t>
      </w:r>
      <w:r w:rsidRPr="3AEE6DD2" w:rsidR="08EE5D1D">
        <w:rPr>
          <w:rFonts w:ascii="Aptos" w:hAnsi="Aptos"/>
          <w:color w:val="000000" w:themeColor="text1" w:themeTint="FF" w:themeShade="FF"/>
        </w:rPr>
        <w:t xml:space="preserve"> in 2019.</w:t>
      </w:r>
    </w:p>
    <w:p w:rsidR="34E3E245" w:rsidP="3AEE6DD2" w:rsidRDefault="34E3E245" w14:paraId="2E16CE7A" w14:textId="24BDE053">
      <w:pPr>
        <w:pStyle w:val="Normal"/>
        <w:rPr>
          <w:rFonts w:ascii="Aptos" w:hAnsi="Aptos"/>
          <w:color w:val="000000" w:themeColor="text1" w:themeTint="FF" w:themeShade="FF"/>
        </w:rPr>
      </w:pPr>
      <w:r w:rsidRPr="3AEE6DD2" w:rsidR="00290E6A">
        <w:rPr>
          <w:rFonts w:ascii="Aptos" w:hAnsi="Aptos"/>
          <w:color w:val="000000" w:themeColor="text1" w:themeTint="FF" w:themeShade="FF"/>
        </w:rPr>
        <w:t>We believe that by sharing experiences and insights, fostering mutual learning, and utilizing assets from past collaborations, while providing financial resources and training opportunities in a manner that aligns with the priority issues and needs of the recipient country, we not only facilitate further enhancement of knowledge for the supporting country, but also contribute to the improvement of capabilities for the recipient country.</w:t>
      </w:r>
    </w:p>
    <w:p w:rsidRPr="00FC7685" w:rsidR="00004A21" w:rsidP="3AEE6DD2" w:rsidRDefault="00004A21" w14:paraId="6C2D8D09" w14:textId="77777777">
      <w:pPr>
        <w:rPr>
          <w:rFonts w:ascii="Aptos" w:hAnsi="Aptos"/>
          <w:b w:val="1"/>
          <w:bCs w:val="1"/>
          <w:color w:val="000000" w:themeColor="text1"/>
        </w:rPr>
      </w:pPr>
    </w:p>
    <w:p w:rsidRPr="00FC7685" w:rsidR="005B5299" w:rsidP="3AEE6DD2" w:rsidRDefault="005B5299" w14:paraId="1AC64CE9" w14:textId="67CA6B1A">
      <w:pPr>
        <w:rPr>
          <w:rFonts w:ascii="Aptos" w:hAnsi="Aptos"/>
          <w:b w:val="1"/>
          <w:bCs w:val="1"/>
          <w:color w:val="000000" w:themeColor="text1"/>
        </w:rPr>
      </w:pPr>
      <w:r w:rsidRPr="3AEE6DD2" w:rsidR="087AE83D">
        <w:rPr>
          <w:rFonts w:ascii="Aptos" w:hAnsi="Aptos"/>
          <w:b w:val="1"/>
          <w:bCs w:val="1"/>
          <w:color w:val="000000" w:themeColor="text1" w:themeTint="FF" w:themeShade="FF"/>
        </w:rPr>
        <w:t>O</w:t>
      </w:r>
      <w:r w:rsidRPr="3AEE6DD2" w:rsidR="087AE83D">
        <w:rPr>
          <w:rFonts w:ascii="Aptos" w:hAnsi="Aptos"/>
          <w:b w:val="1"/>
          <w:bCs w:val="1"/>
          <w:color w:val="000000" w:themeColor="text1" w:themeTint="FF" w:themeShade="FF"/>
        </w:rPr>
        <w:t xml:space="preserve">n </w:t>
      </w:r>
      <w:r w:rsidRPr="3AEE6DD2" w:rsidR="4D5C8F92">
        <w:rPr>
          <w:rFonts w:ascii="Aptos" w:hAnsi="Aptos"/>
          <w:b w:val="1"/>
          <w:bCs w:val="1"/>
          <w:color w:val="000000" w:themeColor="text1" w:themeTint="FF" w:themeShade="FF"/>
        </w:rPr>
        <w:t xml:space="preserve">38 </w:t>
      </w:r>
      <w:r w:rsidRPr="3AEE6DD2" w:rsidR="087AE83D">
        <w:rPr>
          <w:rFonts w:ascii="Aptos" w:hAnsi="Aptos"/>
          <w:b w:val="1"/>
          <w:bCs w:val="1"/>
          <w:color w:val="000000" w:themeColor="text1" w:themeTint="FF" w:themeShade="FF"/>
        </w:rPr>
        <w:t>f),</w:t>
      </w:r>
    </w:p>
    <w:p w:rsidR="34E3E245" w:rsidP="3AEE6DD2" w:rsidRDefault="34E3E245" w14:paraId="64A486AE" w14:textId="51F551B2">
      <w:pPr>
        <w:rPr>
          <w:rFonts w:ascii="Aptos" w:hAnsi="Aptos"/>
          <w:color w:val="000000" w:themeColor="text1" w:themeTint="FF" w:themeShade="FF"/>
        </w:rPr>
      </w:pPr>
      <w:r w:rsidRPr="3AEE6DD2" w:rsidR="087AE83D">
        <w:rPr>
          <w:rFonts w:ascii="Aptos" w:hAnsi="Aptos"/>
          <w:color w:val="000000" w:themeColor="text1" w:themeTint="FF" w:themeShade="FF"/>
        </w:rPr>
        <w:t xml:space="preserve">Monitoring and reporting should be considered not as an end in themselves but </w:t>
      </w:r>
      <w:r w:rsidRPr="3AEE6DD2" w:rsidR="087AE83D">
        <w:rPr>
          <w:rFonts w:ascii="Aptos" w:hAnsi="Aptos"/>
          <w:color w:val="000000" w:themeColor="text1" w:themeTint="FF" w:themeShade="FF"/>
        </w:rPr>
        <w:t>as a means to</w:t>
      </w:r>
      <w:r w:rsidRPr="3AEE6DD2" w:rsidR="087AE83D">
        <w:rPr>
          <w:rFonts w:ascii="Aptos" w:hAnsi="Aptos"/>
          <w:color w:val="000000" w:themeColor="text1" w:themeTint="FF" w:themeShade="FF"/>
        </w:rPr>
        <w:t xml:space="preserve"> support the evidence base and learning of triangular cooperation.</w:t>
      </w:r>
      <w:r w:rsidRPr="3AEE6DD2" w:rsidR="087AE83D">
        <w:rPr>
          <w:rFonts w:ascii="Aptos" w:hAnsi="Aptos"/>
          <w:color w:val="000000" w:themeColor="text1" w:themeTint="FF" w:themeShade="FF"/>
        </w:rPr>
        <w:t xml:space="preserve"> </w:t>
      </w:r>
      <w:r w:rsidRPr="3AEE6DD2" w:rsidR="005B5299">
        <w:rPr>
          <w:rFonts w:ascii="Aptos" w:hAnsi="Aptos"/>
          <w:color w:val="000000" w:themeColor="text1" w:themeTint="FF" w:themeShade="FF"/>
        </w:rPr>
        <w:t>Thus, it is useful to mention instrumental values of monitoring and reporting, including, but not limited to, contributions to better performance.</w:t>
      </w:r>
    </w:p>
    <w:p w:rsidR="005B5299" w:rsidP="3AEE6DD2" w:rsidRDefault="005B5299" w14:paraId="62135800" w14:textId="77777777">
      <w:pPr>
        <w:rPr>
          <w:rFonts w:ascii="Aptos" w:hAnsi="Aptos"/>
          <w:color w:val="000000" w:themeColor="text1"/>
        </w:rPr>
      </w:pPr>
    </w:p>
    <w:p w:rsidRPr="00F55710" w:rsidR="00E11762" w:rsidP="3AEE6DD2" w:rsidRDefault="00E11762" w14:paraId="45F50693" w14:textId="428CD17D">
      <w:pPr>
        <w:rPr>
          <w:rFonts w:ascii="Aptos" w:hAnsi="Aptos"/>
          <w:b w:val="1"/>
          <w:bCs w:val="1"/>
          <w:color w:val="000000" w:themeColor="text1"/>
        </w:rPr>
      </w:pPr>
      <w:r w:rsidRPr="3AEE6DD2" w:rsidR="797EA932">
        <w:rPr>
          <w:rFonts w:ascii="Aptos" w:hAnsi="Aptos"/>
          <w:b w:val="1"/>
          <w:bCs w:val="1"/>
          <w:color w:val="000000" w:themeColor="text1" w:themeTint="FF" w:themeShade="FF"/>
        </w:rPr>
        <w:t xml:space="preserve">On </w:t>
      </w:r>
      <w:r w:rsidRPr="3AEE6DD2" w:rsidR="01D066DF">
        <w:rPr>
          <w:rFonts w:ascii="Aptos" w:hAnsi="Aptos"/>
          <w:b w:val="1"/>
          <w:bCs w:val="1"/>
          <w:color w:val="000000" w:themeColor="text1" w:themeTint="FF" w:themeShade="FF"/>
        </w:rPr>
        <w:t xml:space="preserve">38 </w:t>
      </w:r>
      <w:r w:rsidRPr="3AEE6DD2" w:rsidR="797EA932">
        <w:rPr>
          <w:rFonts w:ascii="Aptos" w:hAnsi="Aptos"/>
          <w:b w:val="1"/>
          <w:bCs w:val="1"/>
          <w:color w:val="000000" w:themeColor="text1" w:themeTint="FF" w:themeShade="FF"/>
        </w:rPr>
        <w:t>g),</w:t>
      </w:r>
    </w:p>
    <w:p w:rsidR="00E11762" w:rsidP="3AEE6DD2" w:rsidRDefault="00E11762" w14:paraId="5D6F2283" w14:textId="43BBE86B">
      <w:pPr>
        <w:rPr>
          <w:rFonts w:ascii="Aptos" w:hAnsi="Aptos"/>
          <w:color w:val="000000" w:themeColor="text1"/>
        </w:rPr>
      </w:pPr>
      <w:r w:rsidRPr="3AEE6DD2" w:rsidR="797EA932">
        <w:rPr>
          <w:rFonts w:ascii="Aptos" w:hAnsi="Aptos"/>
          <w:color w:val="000000" w:themeColor="text1" w:themeTint="FF" w:themeShade="FF"/>
        </w:rPr>
        <w:t>The individual policies and governance of MDBs should be discussed and decided by the boards of directors, which are made up of the member countries of each institution, so language that prejudges the outcome of discussions should be avoided.</w:t>
      </w:r>
    </w:p>
    <w:p w:rsidR="34E3E245" w:rsidP="3AEE6DD2" w:rsidRDefault="34E3E245" w14:paraId="6B878184" w14:textId="4C2DA41E">
      <w:pPr>
        <w:rPr>
          <w:rFonts w:ascii="Aptos" w:hAnsi="Aptos"/>
          <w:color w:val="000000" w:themeColor="text1" w:themeTint="FF" w:themeShade="FF"/>
        </w:rPr>
      </w:pPr>
      <w:r w:rsidRPr="188C291A" w:rsidR="577CB980">
        <w:rPr>
          <w:rFonts w:ascii="Aptos" w:hAnsi="Aptos"/>
          <w:color w:val="000000" w:themeColor="text1" w:themeTint="FF" w:themeShade="FF"/>
        </w:rPr>
        <w:t>Action 49(a) of the Pact for the Future merely outlines the general direction for future IDA replenishments but does not explicitly mention the further replenishment of concessional resources in general.</w:t>
      </w:r>
      <w:r w:rsidRPr="188C291A" w:rsidR="577CB980">
        <w:rPr>
          <w:rFonts w:ascii="Aptos" w:hAnsi="Aptos"/>
          <w:color w:val="000000" w:themeColor="text1" w:themeTint="FF" w:themeShade="FF"/>
        </w:rPr>
        <w:t xml:space="preserve"> </w:t>
      </w:r>
      <w:r w:rsidRPr="188C291A" w:rsidR="00161B17">
        <w:rPr>
          <w:rFonts w:ascii="Aptos" w:hAnsi="Aptos"/>
          <w:color w:val="000000" w:themeColor="text1" w:themeTint="FF" w:themeShade="FF"/>
        </w:rPr>
        <w:t xml:space="preserve">Since replenishing concessional resources, such as IDA, </w:t>
      </w:r>
      <w:r w:rsidRPr="188C291A" w:rsidR="00161B17">
        <w:rPr>
          <w:rFonts w:ascii="Aptos" w:hAnsi="Aptos"/>
          <w:color w:val="000000" w:themeColor="text1" w:themeTint="FF" w:themeShade="FF"/>
        </w:rPr>
        <w:t>AsDF</w:t>
      </w:r>
      <w:r w:rsidRPr="188C291A" w:rsidR="00161B17">
        <w:rPr>
          <w:rFonts w:ascii="Aptos" w:hAnsi="Aptos"/>
          <w:color w:val="000000" w:themeColor="text1" w:themeTint="FF" w:themeShade="FF"/>
        </w:rPr>
        <w:t xml:space="preserve">, and </w:t>
      </w:r>
      <w:r w:rsidRPr="188C291A" w:rsidR="00161B17">
        <w:rPr>
          <w:rFonts w:ascii="Aptos" w:hAnsi="Aptos"/>
          <w:color w:val="000000" w:themeColor="text1" w:themeTint="FF" w:themeShade="FF"/>
        </w:rPr>
        <w:t>AfDF</w:t>
      </w:r>
      <w:r w:rsidRPr="188C291A" w:rsidR="00161B17">
        <w:rPr>
          <w:rFonts w:ascii="Aptos" w:hAnsi="Aptos"/>
          <w:color w:val="000000" w:themeColor="text1" w:themeTint="FF" w:themeShade="FF"/>
        </w:rPr>
        <w:t>, is to be discussed at each board, we should avoid any languages that preempt these discussions.</w:t>
      </w:r>
    </w:p>
    <w:p w:rsidR="00161B17" w:rsidP="188C291A" w:rsidRDefault="00161B17" w14:paraId="295B6B35" w14:textId="4A8360C2">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lang w:eastAsia="ja-JP"/>
        </w:rPr>
      </w:pPr>
    </w:p>
    <w:p w:rsidR="00161B17" w:rsidP="188C291A" w:rsidRDefault="00161B17" w14:paraId="7D7D6BC5" w14:textId="20965A83">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lang w:eastAsia="ja-JP"/>
        </w:rPr>
      </w:pPr>
      <w:r w:rsidRPr="188C291A" w:rsidR="0A6B7141">
        <w:rPr>
          <w:rFonts w:ascii="Segoe UI" w:hAnsi="Segoe UI" w:eastAsia="Segoe UI" w:cs="Segoe UI"/>
          <w:b w:val="0"/>
          <w:bCs w:val="0"/>
          <w:i w:val="1"/>
          <w:iCs w:val="1"/>
          <w:caps w:val="0"/>
          <w:smallCaps w:val="0"/>
          <w:noProof w:val="0"/>
          <w:color w:val="333333"/>
          <w:sz w:val="18"/>
          <w:szCs w:val="18"/>
          <w:lang w:eastAsia="ja-JP"/>
        </w:rPr>
        <w:t>The Pact for the Future, Action49 (a)</w:t>
      </w:r>
    </w:p>
    <w:p w:rsidR="00161B17" w:rsidP="188C291A" w:rsidRDefault="00161B17" w14:paraId="71A749C7" w14:textId="41F8F3AC">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u w:val="single"/>
          <w:lang w:val="en-US" w:eastAsia="ja-JP"/>
        </w:rPr>
      </w:pPr>
      <w:r w:rsidRPr="188C291A" w:rsidR="0A6B7141">
        <w:rPr>
          <w:rFonts w:ascii="Segoe UI" w:hAnsi="Segoe UI" w:eastAsia="Segoe UI" w:cs="Segoe UI"/>
          <w:b w:val="0"/>
          <w:bCs w:val="0"/>
          <w:i w:val="1"/>
          <w:iCs w:val="1"/>
          <w:caps w:val="0"/>
          <w:smallCaps w:val="0"/>
          <w:noProof w:val="0"/>
          <w:color w:val="333333"/>
          <w:sz w:val="18"/>
          <w:szCs w:val="18"/>
          <w:lang w:val="en-US" w:eastAsia="ja-JP"/>
        </w:rPr>
        <w:t xml:space="preserve">(a) Deliver a robust and impactful </w:t>
      </w:r>
      <w:r w:rsidRPr="188C291A" w:rsidR="0A6B7141">
        <w:rPr>
          <w:rFonts w:ascii="Segoe UI" w:hAnsi="Segoe UI" w:eastAsia="Segoe UI" w:cs="Segoe UI"/>
          <w:b w:val="0"/>
          <w:bCs w:val="0"/>
          <w:i w:val="1"/>
          <w:iCs w:val="1"/>
          <w:caps w:val="0"/>
          <w:smallCaps w:val="0"/>
          <w:noProof w:val="0"/>
          <w:color w:val="333333"/>
          <w:sz w:val="18"/>
          <w:szCs w:val="18"/>
          <w:u w:val="single"/>
          <w:lang w:val="en-US" w:eastAsia="ja-JP"/>
        </w:rPr>
        <w:t>twenty-first replenishment of the International Develop­ment Association</w:t>
      </w:r>
      <w:r w:rsidRPr="188C291A" w:rsidR="0A6B7141">
        <w:rPr>
          <w:rFonts w:ascii="Segoe UI" w:hAnsi="Segoe UI" w:eastAsia="Segoe UI" w:cs="Segoe UI"/>
          <w:b w:val="0"/>
          <w:bCs w:val="0"/>
          <w:i w:val="1"/>
          <w:iCs w:val="1"/>
          <w:caps w:val="0"/>
          <w:smallCaps w:val="0"/>
          <w:noProof w:val="0"/>
          <w:color w:val="333333"/>
          <w:sz w:val="18"/>
          <w:szCs w:val="18"/>
          <w:lang w:val="en-US" w:eastAsia="ja-JP"/>
        </w:rPr>
        <w:t xml:space="preserve"> that includes contribu­tions and strong policy commitments from both new and existing donors that signifi­cantly increase the resources of the Associa­tion, and </w:t>
      </w:r>
      <w:r w:rsidRPr="188C291A" w:rsidR="0A6B7141">
        <w:rPr>
          <w:rFonts w:ascii="Segoe UI" w:hAnsi="Segoe UI" w:eastAsia="Segoe UI" w:cs="Segoe UI"/>
          <w:b w:val="0"/>
          <w:bCs w:val="0"/>
          <w:i w:val="1"/>
          <w:iCs w:val="1"/>
          <w:caps w:val="0"/>
          <w:smallCaps w:val="0"/>
          <w:noProof w:val="0"/>
          <w:color w:val="333333"/>
          <w:sz w:val="18"/>
          <w:szCs w:val="18"/>
          <w:u w:val="single"/>
          <w:lang w:val="en-US" w:eastAsia="ja-JP"/>
        </w:rPr>
        <w:t xml:space="preserve">work towards </w:t>
      </w:r>
      <w:r w:rsidRPr="188C291A" w:rsidR="0A6B7141">
        <w:rPr>
          <w:rFonts w:ascii="Segoe UI" w:hAnsi="Segoe UI" w:eastAsia="Segoe UI" w:cs="Segoe UI"/>
          <w:b w:val="0"/>
          <w:bCs w:val="0"/>
          <w:i w:val="1"/>
          <w:iCs w:val="1"/>
          <w:caps w:val="0"/>
          <w:smallCaps w:val="0"/>
          <w:noProof w:val="0"/>
          <w:color w:val="333333"/>
          <w:sz w:val="18"/>
          <w:szCs w:val="18"/>
          <w:u w:val="single"/>
          <w:lang w:val="en-US" w:eastAsia="ja-JP"/>
        </w:rPr>
        <w:t>establishing</w:t>
      </w:r>
      <w:r w:rsidRPr="188C291A" w:rsidR="0A6B7141">
        <w:rPr>
          <w:rFonts w:ascii="Segoe UI" w:hAnsi="Segoe UI" w:eastAsia="Segoe UI" w:cs="Segoe UI"/>
          <w:b w:val="0"/>
          <w:bCs w:val="0"/>
          <w:i w:val="1"/>
          <w:iCs w:val="1"/>
          <w:caps w:val="0"/>
          <w:smallCaps w:val="0"/>
          <w:noProof w:val="0"/>
          <w:color w:val="333333"/>
          <w:sz w:val="18"/>
          <w:szCs w:val="18"/>
          <w:u w:val="single"/>
          <w:lang w:val="en-US" w:eastAsia="ja-JP"/>
        </w:rPr>
        <w:t xml:space="preserve"> a path­way to </w:t>
      </w:r>
      <w:r w:rsidRPr="188C291A" w:rsidR="0A6B7141">
        <w:rPr>
          <w:rFonts w:ascii="Segoe UI" w:hAnsi="Segoe UI" w:eastAsia="Segoe UI" w:cs="Segoe UI"/>
          <w:b w:val="0"/>
          <w:bCs w:val="0"/>
          <w:i w:val="1"/>
          <w:iCs w:val="1"/>
          <w:caps w:val="0"/>
          <w:smallCaps w:val="0"/>
          <w:noProof w:val="0"/>
          <w:color w:val="333333"/>
          <w:sz w:val="18"/>
          <w:szCs w:val="18"/>
          <w:u w:val="single"/>
          <w:lang w:val="en-US" w:eastAsia="ja-JP"/>
        </w:rPr>
        <w:t>significantly and sustainably increase the Association</w:t>
      </w:r>
      <w:r w:rsidRPr="188C291A" w:rsidR="0A6B7141">
        <w:rPr>
          <w:rFonts w:ascii="Segoe UI" w:hAnsi="Segoe UI" w:eastAsia="Segoe UI" w:cs="Segoe UI"/>
          <w:b w:val="0"/>
          <w:bCs w:val="0"/>
          <w:i w:val="1"/>
          <w:iCs w:val="1"/>
          <w:caps w:val="0"/>
          <w:smallCaps w:val="0"/>
          <w:noProof w:val="0"/>
          <w:color w:val="333333"/>
          <w:sz w:val="18"/>
          <w:szCs w:val="18"/>
          <w:u w:val="single"/>
          <w:lang w:val="en-US" w:eastAsia="ja-JP"/>
        </w:rPr>
        <w:t xml:space="preserve"> by the 2030 replenishment;</w:t>
      </w:r>
    </w:p>
    <w:p w:rsidR="00161B17" w:rsidP="188C291A" w:rsidRDefault="00161B17" w14:paraId="49C329A4" w14:textId="3C1AB679">
      <w:pPr>
        <w:rPr>
          <w:rFonts w:ascii="Aptos" w:hAnsi="Aptos"/>
          <w:i w:val="1"/>
          <w:iCs w:val="1"/>
          <w:color w:val="000000" w:themeColor="text1"/>
        </w:rPr>
      </w:pPr>
    </w:p>
    <w:p w:rsidRPr="00F55710" w:rsidR="00697C84" w:rsidP="3AEE6DD2" w:rsidRDefault="00697C84" w14:paraId="00DB9894" w14:textId="7FD091CB">
      <w:pPr>
        <w:rPr>
          <w:rFonts w:ascii="Aptos" w:hAnsi="Aptos"/>
          <w:b w:val="1"/>
          <w:bCs w:val="1"/>
          <w:color w:val="000000" w:themeColor="text1"/>
        </w:rPr>
      </w:pPr>
      <w:r w:rsidRPr="3AEE6DD2" w:rsidR="4A5283D8">
        <w:rPr>
          <w:rFonts w:ascii="Aptos" w:hAnsi="Aptos"/>
          <w:b w:val="1"/>
          <w:bCs w:val="1"/>
          <w:color w:val="000000" w:themeColor="text1" w:themeTint="FF" w:themeShade="FF"/>
        </w:rPr>
        <w:t>O</w:t>
      </w:r>
      <w:r w:rsidRPr="3AEE6DD2" w:rsidR="4A5283D8">
        <w:rPr>
          <w:rFonts w:ascii="Aptos" w:hAnsi="Aptos"/>
          <w:b w:val="1"/>
          <w:bCs w:val="1"/>
          <w:color w:val="000000" w:themeColor="text1" w:themeTint="FF" w:themeShade="FF"/>
        </w:rPr>
        <w:t>n</w:t>
      </w:r>
      <w:r w:rsidRPr="3AEE6DD2" w:rsidR="4A5283D8">
        <w:rPr>
          <w:rFonts w:ascii="Aptos" w:hAnsi="Aptos"/>
          <w:b w:val="1"/>
          <w:bCs w:val="1"/>
          <w:color w:val="000000" w:themeColor="text1" w:themeTint="FF" w:themeShade="FF"/>
        </w:rPr>
        <w:t xml:space="preserve"> </w:t>
      </w:r>
      <w:r w:rsidRPr="3AEE6DD2" w:rsidR="42883656">
        <w:rPr>
          <w:rFonts w:ascii="Aptos" w:hAnsi="Aptos"/>
          <w:b w:val="1"/>
          <w:bCs w:val="1"/>
          <w:color w:val="000000" w:themeColor="text1" w:themeTint="FF" w:themeShade="FF"/>
        </w:rPr>
        <w:t xml:space="preserve">38 </w:t>
      </w:r>
      <w:r w:rsidRPr="3AEE6DD2" w:rsidR="4A5283D8">
        <w:rPr>
          <w:rFonts w:ascii="Aptos" w:hAnsi="Aptos"/>
          <w:b w:val="1"/>
          <w:bCs w:val="1"/>
          <w:color w:val="000000" w:themeColor="text1" w:themeTint="FF" w:themeShade="FF"/>
        </w:rPr>
        <w:t>h),</w:t>
      </w:r>
    </w:p>
    <w:p w:rsidR="00697C84" w:rsidP="3AEE6DD2" w:rsidRDefault="00697C84" w14:paraId="166467DA" w14:textId="70EAB641">
      <w:pPr>
        <w:rPr>
          <w:rFonts w:ascii="Aptos" w:hAnsi="Aptos"/>
          <w:color w:val="000000" w:themeColor="text1"/>
        </w:rPr>
      </w:pPr>
      <w:r w:rsidRPr="3AEE6DD2" w:rsidR="4A5283D8">
        <w:rPr>
          <w:rFonts w:ascii="Aptos" w:hAnsi="Aptos"/>
          <w:color w:val="000000" w:themeColor="text1" w:themeTint="FF" w:themeShade="FF"/>
        </w:rPr>
        <w:t>While Japan supports SDR-rechanneling through MDBs, a minimum number of participating countries is a prerequisite for its launch.</w:t>
      </w:r>
      <w:r w:rsidRPr="3AEE6DD2" w:rsidR="4A5283D8">
        <w:rPr>
          <w:rFonts w:ascii="Aptos" w:hAnsi="Aptos"/>
          <w:color w:val="000000" w:themeColor="text1" w:themeTint="FF" w:themeShade="FF"/>
        </w:rPr>
        <w:t xml:space="preserve"> </w:t>
      </w:r>
      <w:r w:rsidRPr="3AEE6DD2" w:rsidR="00697C84">
        <w:rPr>
          <w:rFonts w:ascii="Aptos" w:hAnsi="Aptos"/>
          <w:color w:val="000000" w:themeColor="text1" w:themeTint="FF" w:themeShade="FF"/>
        </w:rPr>
        <w:t>In doing so, Japan believes that i</w:t>
      </w:r>
      <w:r w:rsidRPr="3AEE6DD2" w:rsidR="4A5283D8">
        <w:rPr>
          <w:rFonts w:ascii="Aptos" w:hAnsi="Aptos"/>
          <w:color w:val="000000" w:themeColor="text1" w:themeTint="FF" w:themeShade="FF"/>
        </w:rPr>
        <w:t xml:space="preserve">t is necessary not only to meet the number of countries, but also to satisfy </w:t>
      </w:r>
      <w:r w:rsidRPr="3AEE6DD2" w:rsidR="4A5283D8">
        <w:rPr>
          <w:rFonts w:ascii="Aptos" w:hAnsi="Aptos"/>
          <w:color w:val="000000" w:themeColor="text1" w:themeTint="FF" w:themeShade="FF"/>
        </w:rPr>
        <w:t>various factors</w:t>
      </w:r>
      <w:r w:rsidRPr="3AEE6DD2" w:rsidR="4A5283D8">
        <w:rPr>
          <w:rFonts w:ascii="Aptos" w:hAnsi="Aptos"/>
          <w:color w:val="000000" w:themeColor="text1" w:themeTint="FF" w:themeShade="FF"/>
        </w:rPr>
        <w:t xml:space="preserve"> such as sufficient economic scale, and this discussion should not be conducted too quickly within the short deadline of 2025.</w:t>
      </w:r>
    </w:p>
    <w:p w:rsidR="00F55710" w:rsidP="3AEE6DD2" w:rsidRDefault="00F55710" w14:paraId="4C94AF84" w14:textId="77777777">
      <w:pPr>
        <w:rPr>
          <w:rFonts w:ascii="Aptos" w:hAnsi="Aptos"/>
          <w:color w:val="000000" w:themeColor="text1"/>
        </w:rPr>
      </w:pPr>
    </w:p>
    <w:p w:rsidRPr="00F55710" w:rsidR="00F55710" w:rsidP="3AEE6DD2" w:rsidRDefault="00F55710" w14:paraId="47E71E5F" w14:textId="2C237415">
      <w:pPr>
        <w:rPr>
          <w:rFonts w:ascii="Aptos" w:hAnsi="Aptos"/>
          <w:b w:val="1"/>
          <w:bCs w:val="1"/>
          <w:color w:val="000000" w:themeColor="text1"/>
        </w:rPr>
      </w:pPr>
      <w:r w:rsidRPr="3AEE6DD2" w:rsidR="17BEA456">
        <w:rPr>
          <w:rFonts w:ascii="Aptos" w:hAnsi="Aptos"/>
          <w:b w:val="1"/>
          <w:bCs w:val="1"/>
          <w:color w:val="000000" w:themeColor="text1" w:themeTint="FF" w:themeShade="FF"/>
        </w:rPr>
        <w:t>O</w:t>
      </w:r>
      <w:r w:rsidRPr="3AEE6DD2" w:rsidR="17BEA456">
        <w:rPr>
          <w:rFonts w:ascii="Aptos" w:hAnsi="Aptos"/>
          <w:b w:val="1"/>
          <w:bCs w:val="1"/>
          <w:color w:val="000000" w:themeColor="text1" w:themeTint="FF" w:themeShade="FF"/>
        </w:rPr>
        <w:t>n</w:t>
      </w:r>
      <w:r w:rsidRPr="3AEE6DD2" w:rsidR="1C7617CC">
        <w:rPr>
          <w:rFonts w:ascii="Aptos" w:hAnsi="Aptos"/>
          <w:b w:val="1"/>
          <w:bCs w:val="1"/>
          <w:color w:val="000000" w:themeColor="text1" w:themeTint="FF" w:themeShade="FF"/>
        </w:rPr>
        <w:t xml:space="preserve"> 38</w:t>
      </w:r>
      <w:r w:rsidRPr="3AEE6DD2" w:rsidR="17BEA456">
        <w:rPr>
          <w:rFonts w:ascii="Aptos" w:hAnsi="Aptos"/>
          <w:b w:val="1"/>
          <w:bCs w:val="1"/>
          <w:color w:val="000000" w:themeColor="text1" w:themeTint="FF" w:themeShade="FF"/>
        </w:rPr>
        <w:t xml:space="preserve"> </w:t>
      </w:r>
      <w:r w:rsidRPr="3AEE6DD2" w:rsidR="17BEA456">
        <w:rPr>
          <w:rFonts w:ascii="Aptos" w:hAnsi="Aptos"/>
          <w:b w:val="1"/>
          <w:bCs w:val="1"/>
          <w:color w:val="000000" w:themeColor="text1" w:themeTint="FF" w:themeShade="FF"/>
        </w:rPr>
        <w:t>j),</w:t>
      </w:r>
    </w:p>
    <w:p w:rsidR="00F55710" w:rsidP="3AEE6DD2" w:rsidRDefault="00F55710" w14:paraId="068D9CEE" w14:textId="06CD2B10">
      <w:pPr>
        <w:rPr>
          <w:rFonts w:ascii="Aptos" w:hAnsi="Aptos"/>
          <w:color w:val="000000" w:themeColor="text1"/>
        </w:rPr>
      </w:pPr>
      <w:r w:rsidRPr="188C291A" w:rsidR="17BEA456">
        <w:rPr>
          <w:rFonts w:ascii="Aptos" w:hAnsi="Aptos"/>
          <w:color w:val="000000" w:themeColor="text1" w:themeTint="FF" w:themeShade="FF"/>
        </w:rPr>
        <w:t xml:space="preserve">The use of concessional funds should be limited for </w:t>
      </w:r>
      <w:r w:rsidRPr="188C291A" w:rsidR="17BEA456">
        <w:rPr>
          <w:rFonts w:ascii="Aptos" w:hAnsi="Aptos"/>
          <w:color w:val="000000" w:themeColor="text1" w:themeTint="FF" w:themeShade="FF"/>
        </w:rPr>
        <w:t>low income</w:t>
      </w:r>
      <w:r w:rsidRPr="188C291A" w:rsidR="17BEA456">
        <w:rPr>
          <w:rFonts w:ascii="Aptos" w:hAnsi="Aptos"/>
          <w:color w:val="000000" w:themeColor="text1" w:themeTint="FF" w:themeShade="FF"/>
        </w:rPr>
        <w:t xml:space="preserve"> countries and vulnerable middle-income countries facing global challenges such as climate change and pandemics, not projects with positive externalities.</w:t>
      </w:r>
      <w:r w:rsidRPr="188C291A" w:rsidR="00F55710">
        <w:rPr>
          <w:rFonts w:ascii="Aptos" w:hAnsi="Aptos"/>
          <w:color w:val="000000" w:themeColor="text1" w:themeTint="FF" w:themeShade="FF"/>
        </w:rPr>
        <w:t xml:space="preserve"> </w:t>
      </w:r>
      <w:r w:rsidRPr="188C291A" w:rsidR="17BEA456">
        <w:rPr>
          <w:rFonts w:ascii="Aptos" w:hAnsi="Aptos"/>
          <w:color w:val="000000" w:themeColor="text1" w:themeTint="FF" w:themeShade="FF"/>
        </w:rPr>
        <w:t xml:space="preserve">Furthermore, as this </w:t>
      </w:r>
      <w:r w:rsidRPr="188C291A" w:rsidR="21964268">
        <w:rPr>
          <w:rFonts w:ascii="Aptos" w:hAnsi="Aptos"/>
          <w:color w:val="000000" w:themeColor="text1" w:themeTint="FF" w:themeShade="FF"/>
        </w:rPr>
        <w:t>sentence</w:t>
      </w:r>
      <w:r w:rsidRPr="188C291A" w:rsidR="17BEA456">
        <w:rPr>
          <w:rFonts w:ascii="Aptos" w:hAnsi="Aptos"/>
          <w:color w:val="000000" w:themeColor="text1" w:themeTint="FF" w:themeShade="FF"/>
        </w:rPr>
        <w:t xml:space="preserve"> reiterates the call made in the Pact for the Future for MDBs, this </w:t>
      </w:r>
      <w:r w:rsidRPr="188C291A" w:rsidR="21964268">
        <w:rPr>
          <w:rFonts w:ascii="Aptos" w:hAnsi="Aptos"/>
          <w:color w:val="000000" w:themeColor="text1" w:themeTint="FF" w:themeShade="FF"/>
        </w:rPr>
        <w:t>sentence</w:t>
      </w:r>
      <w:r w:rsidRPr="188C291A" w:rsidR="17BEA456">
        <w:rPr>
          <w:rFonts w:ascii="Aptos" w:hAnsi="Aptos"/>
          <w:color w:val="000000" w:themeColor="text1" w:themeTint="FF" w:themeShade="FF"/>
        </w:rPr>
        <w:t xml:space="preserve"> should be </w:t>
      </w:r>
      <w:r w:rsidRPr="188C291A" w:rsidR="17BEA456">
        <w:rPr>
          <w:rFonts w:ascii="Aptos" w:hAnsi="Aptos"/>
          <w:color w:val="000000" w:themeColor="text1" w:themeTint="FF" w:themeShade="FF"/>
        </w:rPr>
        <w:t>align</w:t>
      </w:r>
      <w:r w:rsidRPr="188C291A" w:rsidR="17BEA456">
        <w:rPr>
          <w:rFonts w:ascii="Aptos" w:hAnsi="Aptos"/>
          <w:color w:val="000000" w:themeColor="text1" w:themeTint="FF" w:themeShade="FF"/>
        </w:rPr>
        <w:t xml:space="preserve"> with the original </w:t>
      </w:r>
      <w:r w:rsidRPr="188C291A" w:rsidR="21964268">
        <w:rPr>
          <w:rFonts w:ascii="Aptos" w:hAnsi="Aptos"/>
          <w:color w:val="000000" w:themeColor="text1" w:themeTint="FF" w:themeShade="FF"/>
        </w:rPr>
        <w:t>sentence</w:t>
      </w:r>
      <w:r w:rsidRPr="188C291A" w:rsidR="17BEA456">
        <w:rPr>
          <w:rFonts w:ascii="Aptos" w:hAnsi="Aptos"/>
          <w:color w:val="000000" w:themeColor="text1" w:themeTint="FF" w:themeShade="FF"/>
        </w:rPr>
        <w:t xml:space="preserve"> as </w:t>
      </w:r>
      <w:r w:rsidRPr="188C291A" w:rsidR="21964268">
        <w:rPr>
          <w:rFonts w:ascii="Aptos" w:hAnsi="Aptos"/>
          <w:color w:val="000000" w:themeColor="text1" w:themeTint="FF" w:themeShade="FF"/>
        </w:rPr>
        <w:t>the Pact</w:t>
      </w:r>
      <w:r w:rsidRPr="188C291A" w:rsidR="17BEA456">
        <w:rPr>
          <w:rFonts w:ascii="Aptos" w:hAnsi="Aptos"/>
          <w:color w:val="000000" w:themeColor="text1" w:themeTint="FF" w:themeShade="FF"/>
        </w:rPr>
        <w:t>.</w:t>
      </w:r>
    </w:p>
    <w:p w:rsidR="0072218C" w:rsidP="188C291A" w:rsidRDefault="0072218C" w14:paraId="1337DEA1" w14:textId="1948AD18">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lang w:eastAsia="ja-JP"/>
        </w:rPr>
      </w:pPr>
      <w:r w:rsidRPr="188C291A" w:rsidR="10FE46DE">
        <w:rPr>
          <w:rFonts w:ascii="Segoe UI" w:hAnsi="Segoe UI" w:eastAsia="Segoe UI" w:cs="Segoe UI"/>
          <w:b w:val="0"/>
          <w:bCs w:val="0"/>
          <w:i w:val="1"/>
          <w:iCs w:val="1"/>
          <w:caps w:val="0"/>
          <w:smallCaps w:val="0"/>
          <w:noProof w:val="0"/>
          <w:color w:val="333333"/>
          <w:sz w:val="18"/>
          <w:szCs w:val="18"/>
          <w:lang w:eastAsia="ja-JP"/>
        </w:rPr>
        <w:t>Pact for the Future (September 2024)</w:t>
      </w:r>
    </w:p>
    <w:p w:rsidR="0072218C" w:rsidP="188C291A" w:rsidRDefault="0072218C" w14:paraId="4E13A5A1" w14:textId="40C4DFB3">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lang w:eastAsia="ja-JP"/>
        </w:rPr>
      </w:pPr>
      <w:r w:rsidRPr="188C291A" w:rsidR="10FE46DE">
        <w:rPr>
          <w:rFonts w:ascii="Segoe UI" w:hAnsi="Segoe UI" w:eastAsia="Segoe UI" w:cs="Segoe UI"/>
          <w:b w:val="0"/>
          <w:bCs w:val="0"/>
          <w:i w:val="1"/>
          <w:iCs w:val="1"/>
          <w:caps w:val="0"/>
          <w:smallCaps w:val="0"/>
          <w:noProof w:val="0"/>
          <w:color w:val="333333"/>
          <w:sz w:val="18"/>
          <w:szCs w:val="18"/>
          <w:lang w:eastAsia="ja-JP"/>
        </w:rPr>
        <w:t>Action 49</w:t>
      </w:r>
    </w:p>
    <w:p w:rsidR="0072218C" w:rsidP="188C291A" w:rsidRDefault="0072218C" w14:paraId="01566A9F" w14:textId="1C9D251D">
      <w:pPr>
        <w:shd w:val="clear" w:color="auto" w:fill="FFFFFF" w:themeFill="background1"/>
        <w:spacing w:before="0" w:beforeAutospacing="off" w:after="0" w:afterAutospacing="off"/>
        <w:jc w:val="left"/>
        <w:rPr>
          <w:rFonts w:ascii="Segoe UI" w:hAnsi="Segoe UI" w:eastAsia="Segoe UI" w:cs="Segoe UI"/>
          <w:b w:val="0"/>
          <w:bCs w:val="0"/>
          <w:i w:val="1"/>
          <w:iCs w:val="1"/>
          <w:caps w:val="0"/>
          <w:smallCaps w:val="0"/>
          <w:noProof w:val="0"/>
          <w:color w:val="333333"/>
          <w:sz w:val="18"/>
          <w:szCs w:val="18"/>
          <w:lang w:eastAsia="ja-JP"/>
        </w:rPr>
      </w:pPr>
      <w:r w:rsidRPr="188C291A" w:rsidR="10FE46DE">
        <w:rPr>
          <w:rFonts w:ascii="Segoe UI" w:hAnsi="Segoe UI" w:eastAsia="Segoe UI" w:cs="Segoe UI"/>
          <w:b w:val="0"/>
          <w:bCs w:val="0"/>
          <w:i w:val="1"/>
          <w:iCs w:val="1"/>
          <w:caps w:val="0"/>
          <w:smallCaps w:val="0"/>
          <w:noProof w:val="0"/>
          <w:color w:val="333333"/>
          <w:sz w:val="18"/>
          <w:szCs w:val="18"/>
          <w:lang w:eastAsia="ja-JP"/>
        </w:rPr>
        <w:t>(e)Invite the multilateral development banks, in consultation with the Secretary-General,</w:t>
      </w:r>
      <w:r w:rsidRPr="188C291A" w:rsidR="10FE46DE">
        <w:rPr>
          <w:rFonts w:ascii="Segoe UI" w:hAnsi="Segoe UI" w:eastAsia="Segoe UI" w:cs="Segoe UI"/>
          <w:b w:val="0"/>
          <w:bCs w:val="0"/>
          <w:i w:val="1"/>
          <w:iCs w:val="1"/>
          <w:caps w:val="0"/>
          <w:smallCaps w:val="0"/>
          <w:noProof w:val="0"/>
          <w:color w:val="333333"/>
          <w:sz w:val="18"/>
          <w:szCs w:val="18"/>
          <w:u w:val="single"/>
          <w:lang w:eastAsia="ja-JP"/>
        </w:rPr>
        <w:t xml:space="preserve"> to present options and recommendations on new approaches to improve access to concessional finance for developing coun­tries, with full respect for the independent mandate and authorities of the respective governing body of each multilateral develop­ment bank</w:t>
      </w:r>
      <w:r w:rsidRPr="188C291A" w:rsidR="10FE46DE">
        <w:rPr>
          <w:rFonts w:ascii="Segoe UI" w:hAnsi="Segoe UI" w:eastAsia="Segoe UI" w:cs="Segoe UI"/>
          <w:b w:val="0"/>
          <w:bCs w:val="0"/>
          <w:i w:val="1"/>
          <w:iCs w:val="1"/>
          <w:caps w:val="0"/>
          <w:smallCaps w:val="0"/>
          <w:noProof w:val="0"/>
          <w:color w:val="333333"/>
          <w:sz w:val="18"/>
          <w:szCs w:val="18"/>
          <w:lang w:eastAsia="ja-JP"/>
        </w:rPr>
        <w:t xml:space="preserve"> and request the Secretary-Gener­al to update Member States on progress;</w:t>
      </w:r>
    </w:p>
    <w:p w:rsidR="0072218C" w:rsidP="3AEE6DD2" w:rsidRDefault="0072218C" w14:paraId="526C1EB1" w14:textId="21D161D3">
      <w:pPr>
        <w:rPr>
          <w:rFonts w:ascii="Aptos" w:hAnsi="Aptos"/>
          <w:color w:val="000000" w:themeColor="text1"/>
        </w:rPr>
      </w:pPr>
    </w:p>
    <w:p w:rsidRPr="00327AAC" w:rsidR="00327AAC" w:rsidP="3AEE6DD2" w:rsidRDefault="00327AAC" w14:paraId="591844DC" w14:textId="0B8FDA4B">
      <w:pPr>
        <w:rPr>
          <w:rFonts w:ascii="Aptos" w:hAnsi="Aptos"/>
          <w:b w:val="1"/>
          <w:bCs w:val="1"/>
          <w:color w:val="000000" w:themeColor="text1"/>
        </w:rPr>
      </w:pPr>
      <w:r w:rsidRPr="3AEE6DD2" w:rsidR="7821840E">
        <w:rPr>
          <w:rFonts w:ascii="Aptos" w:hAnsi="Aptos"/>
          <w:b w:val="1"/>
          <w:bCs w:val="1"/>
          <w:color w:val="000000" w:themeColor="text1" w:themeTint="FF" w:themeShade="FF"/>
        </w:rPr>
        <w:t>O</w:t>
      </w:r>
      <w:r w:rsidRPr="3AEE6DD2" w:rsidR="7821840E">
        <w:rPr>
          <w:rFonts w:ascii="Aptos" w:hAnsi="Aptos"/>
          <w:b w:val="1"/>
          <w:bCs w:val="1"/>
          <w:color w:val="000000" w:themeColor="text1" w:themeTint="FF" w:themeShade="FF"/>
        </w:rPr>
        <w:t>n</w:t>
      </w:r>
      <w:r w:rsidRPr="3AEE6DD2" w:rsidR="00327AAC">
        <w:rPr>
          <w:rFonts w:ascii="Aptos" w:hAnsi="Aptos"/>
          <w:b w:val="1"/>
          <w:bCs w:val="1"/>
          <w:color w:val="000000" w:themeColor="text1" w:themeTint="FF" w:themeShade="FF"/>
        </w:rPr>
        <w:t xml:space="preserve"> </w:t>
      </w:r>
      <w:r w:rsidRPr="3AEE6DD2" w:rsidR="7821840E">
        <w:rPr>
          <w:rFonts w:ascii="Aptos" w:hAnsi="Aptos"/>
          <w:b w:val="1"/>
          <w:bCs w:val="1"/>
          <w:color w:val="000000" w:themeColor="text1" w:themeTint="FF" w:themeShade="FF"/>
        </w:rPr>
        <w:t>39,</w:t>
      </w:r>
      <w:r w:rsidRPr="3AEE6DD2" w:rsidR="7821840E">
        <w:rPr>
          <w:rFonts w:ascii="Aptos" w:hAnsi="Aptos"/>
          <w:b w:val="1"/>
          <w:bCs w:val="1"/>
          <w:color w:val="000000" w:themeColor="text1" w:themeTint="FF" w:themeShade="FF"/>
        </w:rPr>
        <w:t xml:space="preserve"> </w:t>
      </w:r>
    </w:p>
    <w:p w:rsidR="00327AAC" w:rsidP="3AEE6DD2" w:rsidRDefault="00327AAC" w14:paraId="7DB1357B" w14:textId="39E4C4F4">
      <w:pPr>
        <w:rPr>
          <w:rFonts w:ascii="Aptos" w:hAnsi="Aptos"/>
          <w:color w:val="000000" w:themeColor="text1"/>
        </w:rPr>
      </w:pPr>
      <w:r w:rsidRPr="3AEE6DD2" w:rsidR="7821840E">
        <w:rPr>
          <w:rFonts w:ascii="Aptos" w:hAnsi="Aptos"/>
          <w:color w:val="000000" w:themeColor="text1" w:themeTint="FF" w:themeShade="FF"/>
        </w:rPr>
        <w:t xml:space="preserve">As climate and biodiversity are separate matters, we propose </w:t>
      </w:r>
      <w:r w:rsidRPr="3AEE6DD2" w:rsidR="7821840E">
        <w:rPr>
          <w:rFonts w:ascii="Aptos" w:hAnsi="Aptos"/>
          <w:color w:val="000000" w:themeColor="text1" w:themeTint="FF" w:themeShade="FF"/>
        </w:rPr>
        <w:t>deleting</w:t>
      </w:r>
      <w:r w:rsidRPr="3AEE6DD2" w:rsidR="7821840E">
        <w:rPr>
          <w:rFonts w:ascii="Aptos" w:hAnsi="Aptos"/>
          <w:color w:val="000000" w:themeColor="text1" w:themeTint="FF" w:themeShade="FF"/>
        </w:rPr>
        <w:t xml:space="preserve"> 'in the same vein' from this paragraph.</w:t>
      </w:r>
    </w:p>
    <w:p w:rsidR="00327AAC" w:rsidP="3AEE6DD2" w:rsidRDefault="00327AAC" w14:paraId="65FE536A" w14:textId="77777777">
      <w:pPr>
        <w:rPr>
          <w:rFonts w:ascii="Aptos" w:hAnsi="Aptos"/>
          <w:color w:val="000000" w:themeColor="text1"/>
        </w:rPr>
      </w:pPr>
    </w:p>
    <w:p w:rsidR="00DB4A96" w:rsidP="3AEE6DD2" w:rsidRDefault="00DB4A96" w14:paraId="46B5F1D2" w14:textId="2D5AEC80">
      <w:pPr>
        <w:rPr>
          <w:rFonts w:ascii="Aptos" w:hAnsi="Aptos"/>
          <w:b w:val="1"/>
          <w:bCs w:val="1"/>
          <w:color w:val="000000" w:themeColor="text1"/>
        </w:rPr>
      </w:pPr>
      <w:r w:rsidRPr="3AEE6DD2" w:rsidR="402308EA">
        <w:rPr>
          <w:rFonts w:ascii="Aptos" w:hAnsi="Aptos"/>
          <w:b w:val="1"/>
          <w:bCs w:val="1"/>
          <w:color w:val="000000" w:themeColor="text1" w:themeTint="FF" w:themeShade="FF"/>
        </w:rPr>
        <w:t>O</w:t>
      </w:r>
      <w:r w:rsidRPr="3AEE6DD2" w:rsidR="402308EA">
        <w:rPr>
          <w:rFonts w:ascii="Aptos" w:hAnsi="Aptos"/>
          <w:b w:val="1"/>
          <w:bCs w:val="1"/>
          <w:color w:val="000000" w:themeColor="text1" w:themeTint="FF" w:themeShade="FF"/>
        </w:rPr>
        <w:t xml:space="preserve">n </w:t>
      </w:r>
      <w:r w:rsidRPr="3AEE6DD2" w:rsidR="402308EA">
        <w:rPr>
          <w:rFonts w:ascii="Aptos" w:hAnsi="Aptos"/>
          <w:b w:val="1"/>
          <w:bCs w:val="1"/>
          <w:color w:val="000000" w:themeColor="text1" w:themeTint="FF" w:themeShade="FF"/>
        </w:rPr>
        <w:t>39</w:t>
      </w:r>
      <w:r w:rsidRPr="3AEE6DD2" w:rsidR="402308EA">
        <w:rPr>
          <w:rFonts w:ascii="Aptos" w:hAnsi="Aptos"/>
          <w:b w:val="1"/>
          <w:bCs w:val="1"/>
          <w:color w:val="000000" w:themeColor="text1" w:themeTint="FF" w:themeShade="FF"/>
        </w:rPr>
        <w:t xml:space="preserve"> d),</w:t>
      </w:r>
    </w:p>
    <w:p w:rsidRPr="00435079" w:rsidR="00DB4A96" w:rsidP="3AEE6DD2" w:rsidRDefault="00435079" w14:paraId="4B9A9EB7" w14:textId="346FA039">
      <w:pPr>
        <w:rPr>
          <w:rFonts w:ascii="Aptos" w:hAnsi="Aptos"/>
          <w:color w:val="000000" w:themeColor="text1"/>
        </w:rPr>
      </w:pPr>
      <w:r w:rsidRPr="3AEE6DD2" w:rsidR="7A0D84F3">
        <w:rPr>
          <w:rFonts w:ascii="Aptos" w:hAnsi="Aptos"/>
          <w:color w:val="000000" w:themeColor="text1" w:themeTint="FF" w:themeShade="FF"/>
        </w:rPr>
        <w:t xml:space="preserve">Although we recognize the need for climate finance for developing countries, </w:t>
      </w:r>
      <w:r w:rsidRPr="3AEE6DD2" w:rsidR="00435079">
        <w:rPr>
          <w:rFonts w:ascii="Aptos" w:hAnsi="Aptos"/>
          <w:color w:val="000000" w:themeColor="text1" w:themeTint="FF" w:themeShade="FF"/>
        </w:rPr>
        <w:t>we have concerns</w:t>
      </w:r>
      <w:r w:rsidRPr="3AEE6DD2" w:rsidR="00435079">
        <w:rPr>
          <w:rFonts w:ascii="Aptos" w:hAnsi="Aptos"/>
          <w:color w:val="000000" w:themeColor="text1" w:themeTint="FF" w:themeShade="FF"/>
        </w:rPr>
        <w:t xml:space="preserve"> on this paragraph</w:t>
      </w:r>
      <w:r w:rsidRPr="3AEE6DD2" w:rsidR="00435079">
        <w:rPr>
          <w:rFonts w:ascii="Aptos" w:hAnsi="Aptos"/>
          <w:color w:val="000000" w:themeColor="text1" w:themeTint="FF" w:themeShade="FF"/>
        </w:rPr>
        <w:t xml:space="preserve">. </w:t>
      </w:r>
      <w:r w:rsidRPr="3AEE6DD2" w:rsidR="00435079">
        <w:rPr>
          <w:rFonts w:ascii="Aptos" w:hAnsi="Aptos"/>
          <w:color w:val="000000" w:themeColor="text1" w:themeTint="FF" w:themeShade="FF"/>
        </w:rPr>
        <w:t xml:space="preserve">As climate change is not only an issue for developing countries, and the issue of climate finance needs to be considered on </w:t>
      </w:r>
      <w:r w:rsidRPr="3AEE6DD2" w:rsidR="00435079">
        <w:rPr>
          <w:rFonts w:ascii="Aptos" w:hAnsi="Aptos"/>
          <w:color w:val="000000" w:themeColor="text1" w:themeTint="FF" w:themeShade="FF"/>
        </w:rPr>
        <w:t>global</w:t>
      </w:r>
      <w:r w:rsidRPr="3AEE6DD2" w:rsidR="00435079">
        <w:rPr>
          <w:rFonts w:ascii="Aptos" w:hAnsi="Aptos"/>
          <w:color w:val="000000" w:themeColor="text1" w:themeTint="FF" w:themeShade="FF"/>
        </w:rPr>
        <w:t xml:space="preserve"> scale</w:t>
      </w:r>
      <w:r w:rsidRPr="3AEE6DD2" w:rsidR="00435079">
        <w:rPr>
          <w:rFonts w:ascii="Aptos" w:hAnsi="Aptos"/>
          <w:color w:val="000000" w:themeColor="text1" w:themeTint="FF" w:themeShade="FF"/>
        </w:rPr>
        <w:t>.</w:t>
      </w:r>
      <w:r w:rsidRPr="3AEE6DD2" w:rsidR="7A0D84F3">
        <w:rPr>
          <w:rFonts w:ascii="Aptos" w:hAnsi="Aptos"/>
          <w:color w:val="000000" w:themeColor="text1" w:themeTint="FF" w:themeShade="FF"/>
        </w:rPr>
        <w:t xml:space="preserve"> Since the commitment of sufficient finance to developing countries alone will not solve global problems, careful description should be made.</w:t>
      </w:r>
    </w:p>
    <w:p w:rsidR="00DB4A96" w:rsidP="3AEE6DD2" w:rsidRDefault="00DB4A96" w14:paraId="6FB69C64" w14:textId="77777777">
      <w:pPr>
        <w:rPr>
          <w:rFonts w:ascii="Aptos" w:hAnsi="Aptos"/>
          <w:color w:val="000000" w:themeColor="text1"/>
        </w:rPr>
      </w:pPr>
    </w:p>
    <w:p w:rsidR="00F52DD0" w:rsidP="3AEE6DD2" w:rsidRDefault="00F52DD0" w14:paraId="653684F8" w14:textId="4EEA0497">
      <w:pPr>
        <w:rPr>
          <w:rFonts w:ascii="Aptos" w:hAnsi="Aptos"/>
          <w:b w:val="1"/>
          <w:bCs w:val="1"/>
          <w:color w:val="000000" w:themeColor="text1"/>
        </w:rPr>
      </w:pPr>
      <w:r w:rsidRPr="3AEE6DD2" w:rsidR="471C2900">
        <w:rPr>
          <w:rFonts w:ascii="Aptos" w:hAnsi="Aptos"/>
          <w:b w:val="1"/>
          <w:bCs w:val="1"/>
          <w:color w:val="000000" w:themeColor="text1" w:themeTint="FF" w:themeShade="FF"/>
        </w:rPr>
        <w:t>O</w:t>
      </w:r>
      <w:r w:rsidRPr="3AEE6DD2" w:rsidR="471C2900">
        <w:rPr>
          <w:rFonts w:ascii="Aptos" w:hAnsi="Aptos"/>
          <w:b w:val="1"/>
          <w:bCs w:val="1"/>
          <w:color w:val="000000" w:themeColor="text1" w:themeTint="FF" w:themeShade="FF"/>
        </w:rPr>
        <w:t>n</w:t>
      </w:r>
      <w:r w:rsidRPr="3AEE6DD2" w:rsidR="00F52DD0">
        <w:rPr>
          <w:rFonts w:ascii="Aptos" w:hAnsi="Aptos"/>
          <w:b w:val="1"/>
          <w:bCs w:val="1"/>
          <w:color w:val="000000" w:themeColor="text1" w:themeTint="FF" w:themeShade="FF"/>
        </w:rPr>
        <w:t xml:space="preserve"> </w:t>
      </w:r>
      <w:r w:rsidRPr="3AEE6DD2" w:rsidR="471C2900">
        <w:rPr>
          <w:rFonts w:ascii="Aptos" w:hAnsi="Aptos"/>
          <w:b w:val="1"/>
          <w:bCs w:val="1"/>
          <w:color w:val="000000" w:themeColor="text1" w:themeTint="FF" w:themeShade="FF"/>
        </w:rPr>
        <w:t>40,</w:t>
      </w:r>
    </w:p>
    <w:p w:rsidRPr="00830135" w:rsidR="00830135" w:rsidP="3AEE6DD2" w:rsidRDefault="00830135" w14:paraId="56A61C94" w14:textId="2A2F8462">
      <w:pPr>
        <w:rPr>
          <w:rFonts w:ascii="Aptos" w:hAnsi="Aptos"/>
          <w:color w:val="000000" w:themeColor="text1"/>
        </w:rPr>
      </w:pPr>
      <w:r w:rsidRPr="3AEE6DD2" w:rsidR="7E31E2C8">
        <w:rPr>
          <w:rFonts w:ascii="Aptos" w:hAnsi="Aptos"/>
          <w:color w:val="000000" w:themeColor="text1" w:themeTint="FF" w:themeShade="FF"/>
        </w:rPr>
        <w:t xml:space="preserve">We believe that development effectiveness should be carefully </w:t>
      </w:r>
      <w:r w:rsidRPr="3AEE6DD2" w:rsidR="7E31E2C8">
        <w:rPr>
          <w:rFonts w:ascii="Aptos" w:hAnsi="Aptos"/>
          <w:color w:val="000000" w:themeColor="text1" w:themeTint="FF" w:themeShade="FF"/>
        </w:rPr>
        <w:t>monitored</w:t>
      </w:r>
      <w:r w:rsidRPr="3AEE6DD2" w:rsidR="7E31E2C8">
        <w:rPr>
          <w:rFonts w:ascii="Aptos" w:hAnsi="Aptos"/>
          <w:color w:val="000000" w:themeColor="text1" w:themeTint="FF" w:themeShade="FF"/>
        </w:rPr>
        <w:t xml:space="preserve"> from the perspective of qu</w:t>
      </w:r>
      <w:r w:rsidRPr="3AEE6DD2" w:rsidR="7E31E2C8">
        <w:rPr>
          <w:rFonts w:ascii="Aptos" w:hAnsi="Aptos"/>
          <w:color w:val="000000" w:themeColor="text1" w:themeTint="FF" w:themeShade="FF"/>
        </w:rPr>
        <w:t>a</w:t>
      </w:r>
      <w:r w:rsidRPr="3AEE6DD2" w:rsidR="7E31E2C8">
        <w:rPr>
          <w:rFonts w:ascii="Aptos" w:hAnsi="Aptos"/>
          <w:color w:val="000000" w:themeColor="text1" w:themeTint="FF" w:themeShade="FF"/>
        </w:rPr>
        <w:t>lity as well. Therefore, we propose to add &lt; in terms of ensuring the quality of the effectiveness &gt; at the end of this paragraph</w:t>
      </w:r>
      <w:r w:rsidRPr="3AEE6DD2" w:rsidR="2D142F69">
        <w:rPr>
          <w:rFonts w:ascii="Aptos" w:hAnsi="Aptos"/>
          <w:color w:val="000000" w:themeColor="text1" w:themeTint="FF" w:themeShade="FF"/>
        </w:rPr>
        <w:t>.</w:t>
      </w:r>
    </w:p>
    <w:p w:rsidR="00AB2215" w:rsidP="3AEE6DD2" w:rsidRDefault="00AB2215" w14:paraId="475F8C2C" w14:textId="77777777">
      <w:pPr>
        <w:rPr>
          <w:rFonts w:ascii="Aptos" w:hAnsi="Aptos"/>
          <w:color w:val="000000" w:themeColor="text1"/>
        </w:rPr>
      </w:pPr>
    </w:p>
    <w:p w:rsidR="00AB3A48" w:rsidP="3AEE6DD2" w:rsidRDefault="00AB3A48" w14:paraId="736EC168" w14:textId="12546697">
      <w:pPr>
        <w:rPr>
          <w:rFonts w:ascii="Aptos" w:hAnsi="Aptos"/>
          <w:b w:val="1"/>
          <w:bCs w:val="1"/>
          <w:color w:val="000000" w:themeColor="text1"/>
        </w:rPr>
      </w:pPr>
      <w:r w:rsidRPr="3AEE6DD2" w:rsidR="225070CD">
        <w:rPr>
          <w:rFonts w:ascii="Aptos" w:hAnsi="Aptos"/>
          <w:b w:val="1"/>
          <w:bCs w:val="1"/>
          <w:color w:val="000000" w:themeColor="text1" w:themeTint="FF" w:themeShade="FF"/>
        </w:rPr>
        <w:t>O</w:t>
      </w:r>
      <w:r w:rsidRPr="3AEE6DD2" w:rsidR="225070CD">
        <w:rPr>
          <w:rFonts w:ascii="Aptos" w:hAnsi="Aptos"/>
          <w:b w:val="1"/>
          <w:bCs w:val="1"/>
          <w:color w:val="000000" w:themeColor="text1" w:themeTint="FF" w:themeShade="FF"/>
        </w:rPr>
        <w:t>n</w:t>
      </w:r>
      <w:r w:rsidRPr="3AEE6DD2" w:rsidR="00AB3A48">
        <w:rPr>
          <w:rFonts w:ascii="Aptos" w:hAnsi="Aptos"/>
          <w:b w:val="1"/>
          <w:bCs w:val="1"/>
          <w:color w:val="000000" w:themeColor="text1" w:themeTint="FF" w:themeShade="FF"/>
        </w:rPr>
        <w:t xml:space="preserve"> </w:t>
      </w:r>
      <w:r w:rsidRPr="3AEE6DD2" w:rsidR="225070CD">
        <w:rPr>
          <w:rFonts w:ascii="Aptos" w:hAnsi="Aptos"/>
          <w:b w:val="1"/>
          <w:bCs w:val="1"/>
          <w:color w:val="000000" w:themeColor="text1" w:themeTint="FF" w:themeShade="FF"/>
        </w:rPr>
        <w:t>40 a),</w:t>
      </w:r>
    </w:p>
    <w:p w:rsidR="00BB26D4" w:rsidP="3AEE6DD2" w:rsidRDefault="00B806DD" w14:paraId="791D0B84" w14:textId="77777777">
      <w:pPr>
        <w:rPr>
          <w:rFonts w:ascii="Aptos" w:hAnsi="Aptos"/>
          <w:color w:val="000000" w:themeColor="text1"/>
        </w:rPr>
      </w:pPr>
      <w:r w:rsidRPr="3AEE6DD2" w:rsidR="3EA4AA37">
        <w:rPr>
          <w:rFonts w:ascii="Aptos" w:hAnsi="Aptos"/>
          <w:color w:val="000000" w:themeColor="text1" w:themeTint="FF" w:themeShade="FF"/>
        </w:rPr>
        <w:t>Mutual accountability is one of the key principles of development effectiveness</w:t>
      </w:r>
      <w:r w:rsidRPr="3AEE6DD2" w:rsidR="00B806DD">
        <w:rPr>
          <w:rFonts w:ascii="Aptos" w:hAnsi="Aptos"/>
          <w:color w:val="000000" w:themeColor="text1" w:themeTint="FF" w:themeShade="FF"/>
        </w:rPr>
        <w:t xml:space="preserve"> (GPEDC principles)</w:t>
      </w:r>
      <w:r w:rsidRPr="3AEE6DD2" w:rsidR="3EA4AA37">
        <w:rPr>
          <w:rFonts w:ascii="Aptos" w:hAnsi="Aptos"/>
          <w:color w:val="000000" w:themeColor="text1" w:themeTint="FF" w:themeShade="FF"/>
        </w:rPr>
        <w:t>. It acknowledges that effective development requires not only commitments of development partners but also those of developing countries.</w:t>
      </w:r>
    </w:p>
    <w:p w:rsidRPr="00B806DD" w:rsidR="00AB3A48" w:rsidP="3AEE6DD2" w:rsidRDefault="00B806DD" w14:paraId="6847F0AE" w14:textId="7605931F">
      <w:pPr>
        <w:rPr>
          <w:rFonts w:ascii="Aptos" w:hAnsi="Aptos"/>
          <w:color w:val="000000" w:themeColor="text1"/>
        </w:rPr>
      </w:pPr>
      <w:r w:rsidRPr="3AEE6DD2" w:rsidR="3EA4AA37">
        <w:rPr>
          <w:rFonts w:ascii="Aptos" w:hAnsi="Aptos"/>
          <w:color w:val="000000" w:themeColor="text1" w:themeTint="FF" w:themeShade="FF"/>
        </w:rPr>
        <w:t>Thus, it is important to have a more balanced view in the following bullets</w:t>
      </w:r>
      <w:r w:rsidRPr="3AEE6DD2" w:rsidR="00B806DD">
        <w:rPr>
          <w:rFonts w:ascii="Aptos" w:hAnsi="Aptos"/>
          <w:color w:val="000000" w:themeColor="text1" w:themeTint="FF" w:themeShade="FF"/>
        </w:rPr>
        <w:t xml:space="preserve"> </w:t>
      </w:r>
      <w:r w:rsidRPr="3AEE6DD2" w:rsidR="3EA4AA37">
        <w:rPr>
          <w:rFonts w:ascii="Aptos" w:hAnsi="Aptos"/>
          <w:color w:val="000000" w:themeColor="text1" w:themeTint="FF" w:themeShade="FF"/>
        </w:rPr>
        <w:t>and discuss the roles and responsibilities of developing countries</w:t>
      </w:r>
      <w:r w:rsidRPr="3AEE6DD2" w:rsidR="3EA4AA37">
        <w:rPr>
          <w:rFonts w:ascii="Aptos" w:hAnsi="Aptos"/>
          <w:color w:val="000000" w:themeColor="text1" w:themeTint="FF" w:themeShade="FF"/>
        </w:rPr>
        <w:t xml:space="preserve"> </w:t>
      </w:r>
      <w:r w:rsidRPr="3AEE6DD2" w:rsidR="3EA4AA37">
        <w:rPr>
          <w:rFonts w:ascii="Aptos" w:hAnsi="Aptos"/>
          <w:color w:val="000000" w:themeColor="text1" w:themeTint="FF" w:themeShade="FF"/>
        </w:rPr>
        <w:t xml:space="preserve">such as focus on results and commitment to inclusive partnerships. The current points (b) and (c) primarily </w:t>
      </w:r>
      <w:r w:rsidRPr="3AEE6DD2" w:rsidR="00B806DD">
        <w:rPr>
          <w:rFonts w:ascii="Aptos" w:hAnsi="Aptos"/>
          <w:color w:val="000000" w:themeColor="text1" w:themeTint="FF" w:themeShade="FF"/>
        </w:rPr>
        <w:t>concern</w:t>
      </w:r>
      <w:r w:rsidRPr="3AEE6DD2" w:rsidR="00B806DD">
        <w:rPr>
          <w:rFonts w:ascii="Aptos" w:hAnsi="Aptos"/>
          <w:color w:val="000000" w:themeColor="text1" w:themeTint="FF" w:themeShade="FF"/>
        </w:rPr>
        <w:t>s</w:t>
      </w:r>
      <w:r w:rsidRPr="3AEE6DD2" w:rsidR="3EA4AA37">
        <w:rPr>
          <w:rFonts w:ascii="Aptos" w:hAnsi="Aptos"/>
          <w:color w:val="000000" w:themeColor="text1" w:themeTint="FF" w:themeShade="FF"/>
        </w:rPr>
        <w:t xml:space="preserve"> development partners only</w:t>
      </w:r>
      <w:r w:rsidRPr="3AEE6DD2" w:rsidR="3EA4AA37">
        <w:rPr>
          <w:rFonts w:ascii="Aptos" w:hAnsi="Aptos"/>
          <w:color w:val="000000" w:themeColor="text1" w:themeTint="FF" w:themeShade="FF"/>
        </w:rPr>
        <w:t>.</w:t>
      </w:r>
      <w:r w:rsidRPr="3AEE6DD2" w:rsidR="3EA4AA37">
        <w:rPr>
          <w:rFonts w:ascii="Aptos" w:hAnsi="Aptos"/>
          <w:color w:val="000000" w:themeColor="text1" w:themeTint="FF" w:themeShade="FF"/>
        </w:rPr>
        <w:t xml:space="preserve">  </w:t>
      </w:r>
    </w:p>
    <w:p w:rsidR="000A7E6C" w:rsidP="3AEE6DD2" w:rsidRDefault="000A7E6C" w14:paraId="429CEBB2" w14:textId="77777777">
      <w:pPr>
        <w:rPr>
          <w:rFonts w:ascii="Aptos" w:hAnsi="Aptos"/>
          <w:color w:val="000000" w:themeColor="text1"/>
        </w:rPr>
      </w:pPr>
    </w:p>
    <w:p w:rsidRPr="000A7E6C" w:rsidR="000A7E6C" w:rsidP="3AEE6DD2" w:rsidRDefault="000A7E6C" w14:paraId="516F7EE8" w14:textId="5E260C13">
      <w:pPr>
        <w:rPr>
          <w:rFonts w:ascii="Aptos" w:hAnsi="Aptos"/>
          <w:b w:val="1"/>
          <w:bCs w:val="1"/>
          <w:color w:val="000000" w:themeColor="text1"/>
        </w:rPr>
      </w:pPr>
      <w:r w:rsidRPr="188C291A" w:rsidR="3A799466">
        <w:rPr>
          <w:rFonts w:ascii="Aptos" w:hAnsi="Aptos"/>
          <w:b w:val="1"/>
          <w:bCs w:val="1"/>
          <w:color w:val="000000" w:themeColor="text1" w:themeTint="FF" w:themeShade="FF"/>
        </w:rPr>
        <w:t>O</w:t>
      </w:r>
      <w:r w:rsidRPr="188C291A" w:rsidR="3A799466">
        <w:rPr>
          <w:rFonts w:ascii="Aptos" w:hAnsi="Aptos"/>
          <w:b w:val="1"/>
          <w:bCs w:val="1"/>
          <w:color w:val="000000" w:themeColor="text1" w:themeTint="FF" w:themeShade="FF"/>
        </w:rPr>
        <w:t xml:space="preserve">n </w:t>
      </w:r>
      <w:r w:rsidRPr="188C291A" w:rsidR="3A799466">
        <w:rPr>
          <w:rFonts w:ascii="Aptos" w:hAnsi="Aptos"/>
          <w:b w:val="1"/>
          <w:bCs w:val="1"/>
          <w:color w:val="000000" w:themeColor="text1" w:themeTint="FF" w:themeShade="FF"/>
        </w:rPr>
        <w:t>40 b),</w:t>
      </w:r>
    </w:p>
    <w:p w:rsidR="3AEE6DD2" w:rsidP="188C291A" w:rsidRDefault="3AEE6DD2" w14:paraId="223F5230" w14:textId="376A1FDD">
      <w:pPr>
        <w:pStyle w:val="Normal"/>
        <w:rPr>
          <w:rFonts w:ascii="Aptos" w:hAnsi="Aptos"/>
          <w:color w:val="000000" w:themeColor="text1" w:themeTint="FF" w:themeShade="FF"/>
          <w:lang w:val="en-US"/>
        </w:rPr>
      </w:pPr>
      <w:r w:rsidRPr="188C291A" w:rsidR="44A4F524">
        <w:rPr>
          <w:rFonts w:ascii="Aptos" w:hAnsi="Aptos"/>
          <w:color w:val="000000" w:themeColor="text1" w:themeTint="FF" w:themeShade="FF"/>
          <w:lang w:val="en-US"/>
        </w:rPr>
        <w:t xml:space="preserve">In general, technology (knowledge) transfer involves the transfer of intellectual property such as patents and trade secrets, and most of this intellectual property is owned by the private sector. Therefore, </w:t>
      </w:r>
      <w:r w:rsidRPr="188C291A" w:rsidR="44A4F524">
        <w:rPr>
          <w:rFonts w:ascii="Aptos" w:hAnsi="Aptos"/>
          <w:color w:val="000000" w:themeColor="text1" w:themeTint="FF" w:themeShade="FF"/>
          <w:lang w:val="en-US"/>
        </w:rPr>
        <w:t>in order to</w:t>
      </w:r>
      <w:r w:rsidRPr="188C291A" w:rsidR="44A4F524">
        <w:rPr>
          <w:rFonts w:ascii="Aptos" w:hAnsi="Aptos"/>
          <w:color w:val="000000" w:themeColor="text1" w:themeTint="FF" w:themeShade="FF"/>
          <w:lang w:val="en-US"/>
        </w:rPr>
        <w:t xml:space="preserve"> prevent the forced transfer of private sector property, technology (knowledge) transfer should be conducted on voluntary and mutually agreed terms.</w:t>
      </w:r>
    </w:p>
    <w:p w:rsidR="3AEE6DD2" w:rsidP="3AEE6DD2" w:rsidRDefault="3AEE6DD2" w14:paraId="1E0F595A" w14:textId="79B188AF">
      <w:pPr>
        <w:pStyle w:val="Normal"/>
        <w:rPr>
          <w:rFonts w:ascii="Aptos" w:hAnsi="Aptos"/>
          <w:color w:val="FF0000"/>
          <w:lang w:val="en-US"/>
        </w:rPr>
      </w:pPr>
    </w:p>
    <w:p w:rsidR="3AEE6DD2" w:rsidP="3AEE6DD2" w:rsidRDefault="3AEE6DD2" w14:paraId="400A75D3" w14:textId="39A5C5EA">
      <w:pPr>
        <w:pStyle w:val="Normal"/>
        <w:rPr>
          <w:rFonts w:ascii="Aptos" w:hAnsi="Aptos"/>
          <w:color w:val="FF0000"/>
          <w:lang w:val="en-US"/>
        </w:rPr>
      </w:pPr>
    </w:p>
    <w:p w:rsidRPr="00B24ECA" w:rsidR="002601EC" w:rsidP="3AEE6DD2" w:rsidRDefault="00BB7DF8" w14:paraId="51EFAB78" w14:textId="458BA597">
      <w:pPr>
        <w:pStyle w:val="Normal"/>
        <w:rPr>
          <w:color w:val="FF0000"/>
          <w:lang w:val="en-US"/>
        </w:rPr>
      </w:pPr>
      <w:r w:rsidRPr="3AEE6DD2" w:rsidR="6AF30D6F">
        <w:rPr>
          <w:rFonts w:ascii="Aptos" w:hAnsi="Aptos"/>
          <w:color w:val="FF0000"/>
          <w:lang w:val="en-US"/>
        </w:rPr>
        <w:t>II-</w:t>
      </w:r>
      <w:r w:rsidRPr="3AEE6DD2" w:rsidR="6AF30D6F">
        <w:rPr>
          <w:rFonts w:ascii="Aptos" w:hAnsi="Aptos"/>
          <w:color w:val="FF0000"/>
          <w:lang w:val="en-US"/>
        </w:rPr>
        <w:t>D</w:t>
      </w:r>
      <w:r w:rsidRPr="3AEE6DD2" w:rsidR="002601EC">
        <w:rPr>
          <w:color w:val="FF0000"/>
          <w:lang w:val="en-US"/>
        </w:rPr>
        <w:t xml:space="preserve"> </w:t>
      </w:r>
      <w:r w:rsidRPr="3AEE6DD2" w:rsidR="12758598">
        <w:rPr>
          <w:color w:val="FF0000"/>
          <w:lang w:val="en-US"/>
        </w:rPr>
        <w:t xml:space="preserve">International trade as an engine for development  </w:t>
      </w:r>
    </w:p>
    <w:p w:rsidRPr="00B24ECA" w:rsidR="002601EC" w:rsidP="002601EC" w:rsidRDefault="00BB7DF8" w14:paraId="0DD2B85D" w14:textId="2A197F4F">
      <w:pPr>
        <w:rPr>
          <w:rFonts w:ascii="Aptos" w:hAnsi="Aptos"/>
          <w:b w:val="1"/>
          <w:bCs w:val="1"/>
          <w:color w:val="000000" w:themeColor="text1"/>
        </w:rPr>
      </w:pPr>
      <w:r w:rsidRPr="3AEE6DD2" w:rsidR="00BB7DF8">
        <w:rPr>
          <w:rFonts w:ascii="Aptos" w:hAnsi="Aptos"/>
          <w:b w:val="1"/>
          <w:bCs w:val="1"/>
          <w:color w:val="000000" w:themeColor="text1" w:themeTint="FF" w:themeShade="FF"/>
        </w:rPr>
        <w:t xml:space="preserve">On </w:t>
      </w:r>
      <w:r w:rsidRPr="3AEE6DD2" w:rsidR="00BB7DF8">
        <w:rPr>
          <w:rFonts w:ascii="Aptos" w:hAnsi="Aptos"/>
          <w:b w:val="1"/>
          <w:bCs w:val="1"/>
          <w:color w:val="000000" w:themeColor="text1" w:themeTint="FF" w:themeShade="FF"/>
        </w:rPr>
        <w:t xml:space="preserve">43, </w:t>
      </w:r>
    </w:p>
    <w:p w:rsidRPr="00B24ECA" w:rsidR="00BB7DF8" w:rsidP="00BB7DF8" w:rsidRDefault="00BB7DF8" w14:paraId="6CFFED51" w14:textId="3452C437">
      <w:pPr>
        <w:rPr>
          <w:rFonts w:ascii="Aptos" w:hAnsi="Aptos"/>
          <w:color w:val="000000" w:themeColor="text1"/>
        </w:rPr>
      </w:pPr>
      <w:r w:rsidRPr="3AEE6DD2" w:rsidR="00BB7DF8">
        <w:rPr>
          <w:rFonts w:ascii="Aptos" w:hAnsi="Aptos"/>
          <w:color w:val="000000" w:themeColor="text1" w:themeTint="FF" w:themeShade="FF"/>
        </w:rPr>
        <w:t xml:space="preserve">Please </w:t>
      </w:r>
      <w:r w:rsidRPr="3AEE6DD2" w:rsidR="00BB7DF8">
        <w:rPr>
          <w:rFonts w:ascii="Aptos" w:hAnsi="Aptos"/>
          <w:color w:val="000000" w:themeColor="text1" w:themeTint="FF" w:themeShade="FF"/>
        </w:rPr>
        <w:t>d</w:t>
      </w:r>
      <w:r w:rsidRPr="3AEE6DD2" w:rsidR="1FBB8767">
        <w:rPr>
          <w:rFonts w:ascii="Aptos" w:hAnsi="Aptos"/>
          <w:color w:val="000000" w:themeColor="text1" w:themeTint="FF" w:themeShade="FF"/>
        </w:rPr>
        <w:t>elete</w:t>
      </w:r>
      <w:r w:rsidRPr="3AEE6DD2" w:rsidR="1FBB8767">
        <w:rPr>
          <w:rFonts w:ascii="Aptos" w:hAnsi="Aptos"/>
          <w:color w:val="000000" w:themeColor="text1" w:themeTint="FF" w:themeShade="FF"/>
        </w:rPr>
        <w:t xml:space="preserve"> the sentence </w:t>
      </w:r>
      <w:r w:rsidRPr="3AEE6DD2" w:rsidR="1FBB8767">
        <w:rPr>
          <w:rFonts w:ascii="Aptos" w:hAnsi="Aptos"/>
          <w:color w:val="000000" w:themeColor="text1" w:themeTint="FF" w:themeShade="FF"/>
        </w:rPr>
        <w:t>"Bilateral and regional trade agreements (RTAs)</w:t>
      </w:r>
      <w:r w:rsidRPr="3AEE6DD2" w:rsidR="00BB7DF8">
        <w:rPr>
          <w:rFonts w:ascii="Aptos" w:hAnsi="Aptos"/>
          <w:color w:val="000000" w:themeColor="text1" w:themeTint="FF" w:themeShade="FF"/>
        </w:rPr>
        <w:t xml:space="preserve"> have added complexity and incoherence to the system, while obsolete investment agreements continue to restrict countries’ sustainable development policy space."</w:t>
      </w:r>
      <w:r w:rsidRPr="3AEE6DD2" w:rsidR="1FBB8767">
        <w:rPr>
          <w:rFonts w:ascii="Aptos" w:hAnsi="Aptos"/>
          <w:color w:val="000000" w:themeColor="text1" w:themeTint="FF" w:themeShade="FF"/>
        </w:rPr>
        <w:t xml:space="preserve"> </w:t>
      </w:r>
      <w:r w:rsidRPr="3AEE6DD2" w:rsidR="00BB7DF8">
        <w:rPr>
          <w:rFonts w:ascii="Aptos" w:hAnsi="Aptos"/>
          <w:color w:val="000000" w:themeColor="text1" w:themeTint="FF" w:themeShade="FF"/>
        </w:rPr>
        <w:t>for the</w:t>
      </w:r>
      <w:r w:rsidRPr="3AEE6DD2" w:rsidR="00BB7DF8">
        <w:rPr>
          <w:rFonts w:ascii="Aptos" w:hAnsi="Aptos"/>
          <w:color w:val="000000" w:themeColor="text1" w:themeTint="FF" w:themeShade="FF"/>
        </w:rPr>
        <w:t xml:space="preserve"> following reasons: </w:t>
      </w:r>
    </w:p>
    <w:p w:rsidRPr="00B24ECA" w:rsidR="00BB7DF8" w:rsidP="00BB7DF8" w:rsidRDefault="00BB7DF8" w14:paraId="31403549" w14:textId="7ADF9B9E">
      <w:pPr>
        <w:rPr>
          <w:rFonts w:ascii="Aptos" w:hAnsi="Aptos"/>
          <w:color w:val="000000" w:themeColor="text1"/>
        </w:rPr>
      </w:pPr>
      <w:r w:rsidRPr="3AEE6DD2" w:rsidR="1FBB8767">
        <w:rPr>
          <w:rFonts w:ascii="Aptos" w:hAnsi="Aptos"/>
          <w:color w:val="000000" w:themeColor="text1" w:themeTint="FF" w:themeShade="FF"/>
        </w:rPr>
        <w:t>(</w:t>
      </w:r>
      <w:r w:rsidRPr="3AEE6DD2" w:rsidR="1FBB8767">
        <w:rPr>
          <w:rFonts w:ascii="Aptos" w:hAnsi="Aptos"/>
          <w:color w:val="000000" w:themeColor="text1" w:themeTint="FF" w:themeShade="FF"/>
        </w:rPr>
        <w:t>i</w:t>
      </w:r>
      <w:r w:rsidRPr="3AEE6DD2" w:rsidR="1FBB8767">
        <w:rPr>
          <w:rFonts w:ascii="Aptos" w:hAnsi="Aptos"/>
          <w:color w:val="000000" w:themeColor="text1" w:themeTint="FF" w:themeShade="FF"/>
        </w:rPr>
        <w:t xml:space="preserve">) </w:t>
      </w:r>
      <w:r w:rsidRPr="3AEE6DD2" w:rsidR="00BB7DF8">
        <w:rPr>
          <w:rFonts w:ascii="Aptos" w:hAnsi="Aptos"/>
          <w:color w:val="000000" w:themeColor="text1" w:themeTint="FF" w:themeShade="FF"/>
        </w:rPr>
        <w:t>Member</w:t>
      </w:r>
      <w:r w:rsidRPr="3AEE6DD2" w:rsidR="00BB7DF8">
        <w:rPr>
          <w:rFonts w:ascii="Aptos" w:hAnsi="Aptos"/>
          <w:color w:val="000000" w:themeColor="text1" w:themeTint="FF" w:themeShade="FF"/>
        </w:rPr>
        <w:t xml:space="preserve">s of the </w:t>
      </w:r>
      <w:r w:rsidRPr="3AEE6DD2" w:rsidR="00BB7DF8">
        <w:rPr>
          <w:rFonts w:ascii="Aptos" w:hAnsi="Aptos"/>
          <w:color w:val="000000" w:themeColor="text1" w:themeTint="FF" w:themeShade="FF"/>
        </w:rPr>
        <w:t xml:space="preserve">WTO are admitted </w:t>
      </w:r>
      <w:r w:rsidRPr="3AEE6DD2" w:rsidR="00BB7DF8">
        <w:rPr>
          <w:rFonts w:ascii="Aptos" w:hAnsi="Aptos"/>
          <w:color w:val="000000" w:themeColor="text1" w:themeTint="FF" w:themeShade="FF"/>
        </w:rPr>
        <w:t>to conclude</w:t>
      </w:r>
      <w:r w:rsidRPr="3AEE6DD2" w:rsidR="00BB7DF8">
        <w:rPr>
          <w:rFonts w:ascii="Aptos" w:hAnsi="Aptos"/>
          <w:color w:val="000000" w:themeColor="text1" w:themeTint="FF" w:themeShade="FF"/>
        </w:rPr>
        <w:t xml:space="preserve"> RTAs under AEt.24 of GATT and Art. 5 of GATS since they can complement the Multilateral Trading System (MTS) and thus it is </w:t>
      </w:r>
      <w:r w:rsidRPr="3AEE6DD2" w:rsidR="62390F64">
        <w:rPr>
          <w:rFonts w:ascii="Aptos" w:hAnsi="Aptos"/>
          <w:color w:val="000000" w:themeColor="text1" w:themeTint="FF" w:themeShade="FF"/>
        </w:rPr>
        <w:t>inappropriate</w:t>
      </w:r>
      <w:r w:rsidRPr="3AEE6DD2" w:rsidR="00BB7DF8">
        <w:rPr>
          <w:rFonts w:ascii="Aptos" w:hAnsi="Aptos"/>
          <w:color w:val="000000" w:themeColor="text1" w:themeTint="FF" w:themeShade="FF"/>
        </w:rPr>
        <w:t xml:space="preserve"> to describe them as incoherent to the </w:t>
      </w:r>
      <w:r w:rsidRPr="3AEE6DD2" w:rsidR="00BB7DF8">
        <w:rPr>
          <w:rFonts w:ascii="Aptos" w:hAnsi="Aptos"/>
          <w:color w:val="000000" w:themeColor="text1" w:themeTint="FF" w:themeShade="FF"/>
        </w:rPr>
        <w:t>MTS;</w:t>
      </w:r>
      <w:r w:rsidRPr="3AEE6DD2" w:rsidR="00BB7DF8">
        <w:rPr>
          <w:rFonts w:ascii="Aptos" w:hAnsi="Aptos"/>
          <w:color w:val="000000" w:themeColor="text1" w:themeTint="FF" w:themeShade="FF"/>
        </w:rPr>
        <w:t> </w:t>
      </w:r>
    </w:p>
    <w:p w:rsidR="34E3E245" w:rsidP="34E3E245" w:rsidRDefault="34E3E245" w14:paraId="17B0B1C0" w14:textId="01597DB3">
      <w:pPr>
        <w:rPr>
          <w:rFonts w:ascii="Aptos" w:hAnsi="Aptos"/>
          <w:color w:val="000000" w:themeColor="text1" w:themeTint="FF" w:themeShade="FF"/>
        </w:rPr>
      </w:pPr>
      <w:r w:rsidRPr="3AEE6DD2" w:rsidR="1FBB8767">
        <w:rPr>
          <w:rFonts w:ascii="Aptos" w:hAnsi="Aptos"/>
          <w:color w:val="000000" w:themeColor="text1" w:themeTint="FF" w:themeShade="FF"/>
        </w:rPr>
        <w:t xml:space="preserve">(ii) </w:t>
      </w:r>
      <w:r w:rsidRPr="3AEE6DD2" w:rsidR="00BB7DF8">
        <w:rPr>
          <w:rFonts w:ascii="Aptos" w:hAnsi="Aptos"/>
          <w:color w:val="000000" w:themeColor="text1" w:themeTint="FF" w:themeShade="FF"/>
        </w:rPr>
        <w:t>Regarding investment agreements, it</w:t>
      </w:r>
      <w:r w:rsidRPr="3AEE6DD2" w:rsidR="1FBB8767">
        <w:rPr>
          <w:rFonts w:ascii="Aptos" w:hAnsi="Aptos"/>
          <w:color w:val="000000" w:themeColor="text1" w:themeTint="FF" w:themeShade="FF"/>
        </w:rPr>
        <w:t xml:space="preserve"> is inappropriate to mention </w:t>
      </w:r>
      <w:r w:rsidRPr="3AEE6DD2" w:rsidR="00BB7DF8">
        <w:rPr>
          <w:rFonts w:ascii="Aptos" w:hAnsi="Aptos"/>
          <w:color w:val="000000" w:themeColor="text1" w:themeTint="FF" w:themeShade="FF"/>
        </w:rPr>
        <w:t>them</w:t>
      </w:r>
      <w:r w:rsidRPr="3AEE6DD2" w:rsidR="1FBB8767">
        <w:rPr>
          <w:rFonts w:ascii="Aptos" w:hAnsi="Aptos"/>
          <w:color w:val="000000" w:themeColor="text1" w:themeTint="FF" w:themeShade="FF"/>
        </w:rPr>
        <w:t xml:space="preserve"> in the context of the MTS</w:t>
      </w:r>
      <w:r w:rsidRPr="3AEE6DD2" w:rsidR="00BB7DF8">
        <w:rPr>
          <w:rFonts w:ascii="Aptos" w:hAnsi="Aptos"/>
          <w:color w:val="000000" w:themeColor="text1" w:themeTint="FF" w:themeShade="FF"/>
        </w:rPr>
        <w:t>.</w:t>
      </w:r>
      <w:r w:rsidRPr="3AEE6DD2" w:rsidR="1FBB8767">
        <w:rPr>
          <w:rFonts w:ascii="Aptos" w:hAnsi="Aptos"/>
          <w:color w:val="000000" w:themeColor="text1" w:themeTint="FF" w:themeShade="FF"/>
        </w:rPr>
        <w:t xml:space="preserve"> </w:t>
      </w:r>
      <w:r w:rsidRPr="3AEE6DD2" w:rsidR="00BB7DF8">
        <w:rPr>
          <w:rFonts w:ascii="Aptos" w:hAnsi="Aptos"/>
          <w:color w:val="000000" w:themeColor="text1" w:themeTint="FF" w:themeShade="FF"/>
        </w:rPr>
        <w:t xml:space="preserve">Furthermore, the content is also </w:t>
      </w:r>
      <w:r w:rsidRPr="3AEE6DD2" w:rsidR="1FBB8767">
        <w:rPr>
          <w:rFonts w:ascii="Aptos" w:hAnsi="Aptos"/>
          <w:color w:val="000000" w:themeColor="text1" w:themeTint="FF" w:themeShade="FF"/>
        </w:rPr>
        <w:t>misleading since investment agreements do not restrict sufficient policy space</w:t>
      </w:r>
      <w:r w:rsidRPr="3AEE6DD2" w:rsidR="00BB7DF8">
        <w:rPr>
          <w:rFonts w:ascii="Aptos" w:hAnsi="Aptos"/>
          <w:color w:val="000000" w:themeColor="text1" w:themeTint="FF" w:themeShade="FF"/>
        </w:rPr>
        <w:t xml:space="preserve"> (it is possible to conclude investment agreements while </w:t>
      </w:r>
      <w:r w:rsidRPr="3AEE6DD2" w:rsidR="00BB7DF8">
        <w:rPr>
          <w:rFonts w:ascii="Aptos" w:hAnsi="Aptos"/>
          <w:color w:val="000000" w:themeColor="text1" w:themeTint="FF" w:themeShade="FF"/>
        </w:rPr>
        <w:t>maintaining</w:t>
      </w:r>
      <w:r w:rsidRPr="3AEE6DD2" w:rsidR="00BB7DF8">
        <w:rPr>
          <w:rFonts w:ascii="Aptos" w:hAnsi="Aptos"/>
          <w:color w:val="000000" w:themeColor="text1" w:themeTint="FF" w:themeShade="FF"/>
        </w:rPr>
        <w:t xml:space="preserve"> sufficient policy </w:t>
      </w:r>
      <w:r w:rsidRPr="3AEE6DD2" w:rsidR="00BB7DF8">
        <w:rPr>
          <w:rFonts w:ascii="Aptos" w:hAnsi="Aptos"/>
          <w:color w:val="000000" w:themeColor="text1" w:themeTint="FF" w:themeShade="FF"/>
        </w:rPr>
        <w:t>space )</w:t>
      </w:r>
      <w:r w:rsidRPr="3AEE6DD2" w:rsidR="00BB7DF8">
        <w:rPr>
          <w:rFonts w:ascii="Aptos" w:hAnsi="Aptos"/>
          <w:color w:val="000000" w:themeColor="text1" w:themeTint="FF" w:themeShade="FF"/>
        </w:rPr>
        <w:t>.</w:t>
      </w:r>
    </w:p>
    <w:p w:rsidR="5A1D2557" w:rsidP="3AEE6DD2" w:rsidRDefault="5A1D2557" w14:paraId="15CDB5A5" w14:textId="6D41C60C">
      <w:pPr>
        <w:pStyle w:val="Normal"/>
        <w:rPr>
          <w:rFonts w:ascii="Aptos" w:hAnsi="Aptos"/>
          <w:color w:val="000000" w:themeColor="text1" w:themeTint="FF" w:themeShade="FF"/>
          <w:lang w:val="en-US"/>
        </w:rPr>
      </w:pPr>
    </w:p>
    <w:p w:rsidR="00131545" w:rsidP="00BB7DF8" w:rsidRDefault="00705D57" w14:paraId="7CE0C4C0" w14:textId="31AD63D3">
      <w:pPr>
        <w:rPr>
          <w:rFonts w:ascii="Aptos" w:hAnsi="Aptos"/>
          <w:color w:val="000000" w:themeColor="text1"/>
        </w:rPr>
      </w:pPr>
      <w:r w:rsidRPr="3AEE6DD2" w:rsidR="6002606F">
        <w:rPr>
          <w:rFonts w:ascii="Aptos" w:hAnsi="Aptos"/>
          <w:color w:val="000000" w:themeColor="text1" w:themeTint="FF" w:themeShade="FF"/>
        </w:rPr>
        <w:t xml:space="preserve">Though this draft repeatedly </w:t>
      </w:r>
      <w:r w:rsidRPr="3AEE6DD2" w:rsidR="6002606F">
        <w:rPr>
          <w:rFonts w:ascii="Aptos" w:hAnsi="Aptos"/>
          <w:color w:val="000000" w:themeColor="text1" w:themeTint="FF" w:themeShade="FF"/>
        </w:rPr>
        <w:t>criticize</w:t>
      </w:r>
      <w:r w:rsidRPr="3AEE6DD2" w:rsidR="6002606F">
        <w:rPr>
          <w:rFonts w:ascii="Aptos" w:hAnsi="Aptos"/>
          <w:color w:val="000000" w:themeColor="text1" w:themeTint="FF" w:themeShade="FF"/>
        </w:rPr>
        <w:t xml:space="preserve"> “trade measures which restrict or distort trade” such as tariffs and trade-related environmental measures, we </w:t>
      </w:r>
      <w:r w:rsidRPr="3AEE6DD2" w:rsidR="6002606F">
        <w:rPr>
          <w:rFonts w:ascii="Aptos" w:hAnsi="Aptos"/>
          <w:color w:val="000000" w:themeColor="text1" w:themeTint="FF" w:themeShade="FF"/>
        </w:rPr>
        <w:t>have to</w:t>
      </w:r>
      <w:r w:rsidRPr="3AEE6DD2" w:rsidR="6002606F">
        <w:rPr>
          <w:rFonts w:ascii="Aptos" w:hAnsi="Aptos"/>
          <w:color w:val="000000" w:themeColor="text1" w:themeTint="FF" w:themeShade="FF"/>
        </w:rPr>
        <w:t xml:space="preserve"> bear in mind </w:t>
      </w:r>
      <w:r w:rsidRPr="3AEE6DD2" w:rsidR="6002606F">
        <w:rPr>
          <w:rFonts w:ascii="Aptos" w:hAnsi="Aptos"/>
          <w:color w:val="000000" w:themeColor="text1" w:themeTint="FF" w:themeShade="FF"/>
        </w:rPr>
        <w:t xml:space="preserve">that these trade restrictive measures are taken in response to prevailing non-market policies and practices. Thus, it would be more </w:t>
      </w:r>
      <w:r w:rsidRPr="3AEE6DD2" w:rsidR="6002606F">
        <w:rPr>
          <w:rFonts w:ascii="Aptos" w:hAnsi="Aptos"/>
          <w:color w:val="000000" w:themeColor="text1" w:themeTint="FF" w:themeShade="FF"/>
        </w:rPr>
        <w:t>appropriate to</w:t>
      </w:r>
      <w:r w:rsidRPr="3AEE6DD2" w:rsidR="6002606F">
        <w:rPr>
          <w:rFonts w:ascii="Aptos" w:hAnsi="Aptos"/>
          <w:color w:val="000000" w:themeColor="text1" w:themeTint="FF" w:themeShade="FF"/>
        </w:rPr>
        <w:t xml:space="preserve"> mention concerns over these non-market policies and practices as well, as a </w:t>
      </w:r>
      <w:r w:rsidRPr="3AEE6DD2" w:rsidR="6002606F">
        <w:rPr>
          <w:rFonts w:ascii="Aptos" w:hAnsi="Aptos"/>
          <w:color w:val="000000" w:themeColor="text1" w:themeTint="FF" w:themeShade="FF"/>
        </w:rPr>
        <w:t>root-cause</w:t>
      </w:r>
      <w:r w:rsidRPr="3AEE6DD2" w:rsidR="6002606F">
        <w:rPr>
          <w:rFonts w:ascii="Aptos" w:hAnsi="Aptos"/>
          <w:color w:val="000000" w:themeColor="text1" w:themeTint="FF" w:themeShade="FF"/>
        </w:rPr>
        <w:t xml:space="preserve"> of the problems.</w:t>
      </w:r>
    </w:p>
    <w:p w:rsidR="00B437B9" w:rsidP="00BB7DF8" w:rsidRDefault="00B437B9" w14:paraId="79BA257C" w14:textId="77777777" w14:noSpellErr="1">
      <w:pPr>
        <w:rPr>
          <w:rFonts w:ascii="Aptos" w:hAnsi="Aptos"/>
          <w:color w:val="000000" w:themeColor="text1"/>
        </w:rPr>
      </w:pPr>
    </w:p>
    <w:p w:rsidRPr="003C7937" w:rsidR="00B437B9" w:rsidP="00BB7DF8" w:rsidRDefault="00B437B9" w14:paraId="33AA6AEF" w14:textId="371AA390" w14:noSpellErr="1">
      <w:pPr>
        <w:rPr>
          <w:rFonts w:ascii="Aptos" w:hAnsi="Aptos"/>
          <w:b w:val="1"/>
          <w:bCs w:val="1"/>
          <w:color w:val="000000" w:themeColor="text1"/>
        </w:rPr>
      </w:pPr>
      <w:r w:rsidRPr="188C291A" w:rsidR="00B437B9">
        <w:rPr>
          <w:rFonts w:ascii="Aptos" w:hAnsi="Aptos"/>
          <w:b w:val="1"/>
          <w:bCs w:val="1"/>
          <w:color w:val="000000" w:themeColor="text1" w:themeTint="FF" w:themeShade="FF"/>
        </w:rPr>
        <w:t>On 43 b),</w:t>
      </w:r>
    </w:p>
    <w:p w:rsidR="00C24663" w:rsidP="188C291A" w:rsidRDefault="00C24663" w14:paraId="64B149F8" w14:textId="461AFCF2">
      <w:pPr>
        <w:rPr>
          <w:rFonts w:ascii="Aptos" w:hAnsi="Aptos"/>
          <w:color w:val="000000" w:themeColor="text1" w:themeTint="FF" w:themeShade="FF"/>
        </w:rPr>
      </w:pPr>
      <w:r w:rsidRPr="188C291A" w:rsidR="2CB5F8E1">
        <w:rPr>
          <w:rFonts w:ascii="Aptos" w:hAnsi="Aptos"/>
          <w:color w:val="000000" w:themeColor="text1" w:themeTint="FF" w:themeShade="FF"/>
        </w:rPr>
        <w:t>In addition to Investment Facilitation for Development Agreement and the Agreement on Fishery Subsidies, Japan believes that the Agreement on Electronic Commerce should also be mentioned.</w:t>
      </w:r>
    </w:p>
    <w:p w:rsidR="00C24663" w:rsidP="188C291A" w:rsidRDefault="00C24663" w14:paraId="07EDD29F" w14:textId="0E04BEE4">
      <w:pPr>
        <w:pStyle w:val="Normal"/>
        <w:rPr>
          <w:rFonts w:ascii="Aptos" w:hAnsi="Aptos"/>
          <w:color w:val="000000" w:themeColor="text1" w:themeTint="FF" w:themeShade="FF"/>
        </w:rPr>
      </w:pPr>
      <w:r w:rsidRPr="188C291A" w:rsidR="2CB5F8E1">
        <w:rPr>
          <w:rFonts w:ascii="Aptos" w:hAnsi="Aptos"/>
          <w:color w:val="000000" w:themeColor="text1" w:themeTint="FF" w:themeShade="FF"/>
        </w:rPr>
        <w:t xml:space="preserve">The texts on Fisheries Subsidies and IFDs both include the provision of technical assistance to developing countries, but since neither is yet in effect, it is not appropriate to treat 3 agreements uniformly with the expression “fully implement”. </w:t>
      </w:r>
    </w:p>
    <w:p w:rsidR="00C24663" w:rsidP="188C291A" w:rsidRDefault="00C24663" w14:paraId="429A2BF9" w14:textId="792A22DD">
      <w:pPr>
        <w:pStyle w:val="Normal"/>
      </w:pPr>
      <w:r w:rsidRPr="188C291A" w:rsidR="281B8882">
        <w:rPr>
          <w:rFonts w:ascii="Aptos" w:hAnsi="Aptos"/>
          <w:color w:val="000000" w:themeColor="text1" w:themeTint="FF" w:themeShade="FF"/>
        </w:rPr>
        <w:t xml:space="preserve">As for “including through capacity building to developing countries,” Japan's position is that “cooperation based on needs” rather than </w:t>
      </w:r>
      <w:r w:rsidRPr="188C291A" w:rsidR="281B8882">
        <w:rPr>
          <w:rFonts w:ascii="Aptos" w:hAnsi="Aptos"/>
          <w:color w:val="000000" w:themeColor="text1" w:themeTint="FF" w:themeShade="FF"/>
        </w:rPr>
        <w:t>capacity</w:t>
      </w:r>
      <w:r w:rsidRPr="188C291A" w:rsidR="281B8882">
        <w:rPr>
          <w:rFonts w:ascii="Aptos" w:hAnsi="Aptos"/>
          <w:color w:val="000000" w:themeColor="text1" w:themeTint="FF" w:themeShade="FF"/>
        </w:rPr>
        <w:t xml:space="preserve"> building is the Japanese principle. </w:t>
      </w:r>
    </w:p>
    <w:p w:rsidR="00C24663" w:rsidP="188C291A" w:rsidRDefault="00C24663" w14:paraId="01739745" w14:textId="556ACCEE">
      <w:pPr>
        <w:pStyle w:val="Normal"/>
      </w:pPr>
      <w:r w:rsidRPr="188C291A" w:rsidR="281B8882">
        <w:rPr>
          <w:rFonts w:ascii="Aptos" w:hAnsi="Aptos"/>
          <w:color w:val="000000" w:themeColor="text1" w:themeTint="FF" w:themeShade="FF"/>
        </w:rPr>
        <w:t xml:space="preserve">Therefore, Japan's position is that “cooperation based on needs” rather than </w:t>
      </w:r>
      <w:r w:rsidRPr="188C291A" w:rsidR="281B8882">
        <w:rPr>
          <w:rFonts w:ascii="Aptos" w:hAnsi="Aptos"/>
          <w:color w:val="000000" w:themeColor="text1" w:themeTint="FF" w:themeShade="FF"/>
        </w:rPr>
        <w:t>capacity</w:t>
      </w:r>
      <w:r w:rsidRPr="188C291A" w:rsidR="281B8882">
        <w:rPr>
          <w:rFonts w:ascii="Aptos" w:hAnsi="Aptos"/>
          <w:color w:val="000000" w:themeColor="text1" w:themeTint="FF" w:themeShade="FF"/>
        </w:rPr>
        <w:t xml:space="preserve"> building is Japan's principle, so “as necessary” should be inserted.</w:t>
      </w:r>
    </w:p>
    <w:p w:rsidR="00C24663" w:rsidP="188C291A" w:rsidRDefault="00C24663" w14:paraId="3352354E" w14:textId="2D3051FB">
      <w:pPr>
        <w:pStyle w:val="Normal"/>
        <w:rPr>
          <w:rFonts w:ascii="Aptos" w:hAnsi="Aptos"/>
          <w:color w:val="000000" w:themeColor="text1" w:themeTint="FF" w:themeShade="FF"/>
        </w:rPr>
      </w:pPr>
    </w:p>
    <w:p w:rsidR="00C24663" w:rsidP="188C291A" w:rsidRDefault="00C24663" w14:paraId="35DFC7CD" w14:textId="55BA4542">
      <w:pPr>
        <w:pStyle w:val="Normal"/>
        <w:rPr>
          <w:rFonts w:ascii="Aptos" w:hAnsi="Aptos"/>
          <w:color w:val="000000" w:themeColor="text1"/>
        </w:rPr>
      </w:pPr>
    </w:p>
    <w:p w:rsidRPr="00BA4C24" w:rsidR="00C24663" w:rsidP="00C24663" w:rsidRDefault="0001697E" w14:paraId="672D338D" w14:textId="5F7083A5" w14:noSpellErr="1">
      <w:pPr>
        <w:rPr>
          <w:rFonts w:ascii="Aptos" w:hAnsi="Aptos"/>
          <w:b w:val="1"/>
          <w:bCs w:val="1"/>
          <w:color w:val="000000" w:themeColor="text1"/>
        </w:rPr>
      </w:pPr>
      <w:r w:rsidRPr="3AEE6DD2" w:rsidR="0001697E">
        <w:rPr>
          <w:rFonts w:ascii="Aptos" w:hAnsi="Aptos"/>
          <w:b w:val="1"/>
          <w:bCs w:val="1"/>
          <w:color w:val="000000" w:themeColor="text1" w:themeTint="FF" w:themeShade="FF"/>
        </w:rPr>
        <w:t>On 43 c),</w:t>
      </w:r>
    </w:p>
    <w:p w:rsidR="0001697E" w:rsidP="00C24663" w:rsidRDefault="0001697E" w14:paraId="265C7ACB" w14:textId="611BAAFC">
      <w:pPr>
        <w:rPr>
          <w:rFonts w:ascii="Aptos" w:hAnsi="Aptos"/>
          <w:color w:val="000000" w:themeColor="text1"/>
        </w:rPr>
      </w:pPr>
      <w:r w:rsidRPr="3AEE6DD2" w:rsidR="0001697E">
        <w:rPr>
          <w:rFonts w:ascii="Aptos" w:hAnsi="Aptos"/>
          <w:color w:val="000000" w:themeColor="text1" w:themeTint="FF" w:themeShade="FF"/>
        </w:rPr>
        <w:t xml:space="preserve">This statement should not prejudge the way forward of DS reform as it has not been decided how to </w:t>
      </w:r>
      <w:r w:rsidRPr="3AEE6DD2" w:rsidR="0001697E">
        <w:rPr>
          <w:rFonts w:ascii="Aptos" w:hAnsi="Aptos"/>
          <w:color w:val="000000" w:themeColor="text1" w:themeTint="FF" w:themeShade="FF"/>
        </w:rPr>
        <w:t>p</w:t>
      </w:r>
      <w:r w:rsidRPr="3AEE6DD2" w:rsidR="0001697E">
        <w:rPr>
          <w:rFonts w:ascii="Aptos" w:hAnsi="Aptos"/>
          <w:color w:val="000000" w:themeColor="text1" w:themeTint="FF" w:themeShade="FF"/>
        </w:rPr>
        <w:t>roceed</w:t>
      </w:r>
      <w:r w:rsidRPr="3AEE6DD2" w:rsidR="0001697E">
        <w:rPr>
          <w:rFonts w:ascii="Aptos" w:hAnsi="Aptos"/>
          <w:color w:val="000000" w:themeColor="text1" w:themeTint="FF" w:themeShade="FF"/>
        </w:rPr>
        <w:t xml:space="preserve"> on the DS reform in the WTO yet </w:t>
      </w:r>
      <w:r w:rsidRPr="3AEE6DD2" w:rsidR="0001697E">
        <w:rPr>
          <w:rFonts w:ascii="Aptos" w:hAnsi="Aptos"/>
          <w:color w:val="000000" w:themeColor="text1" w:themeTint="FF" w:themeShade="FF"/>
        </w:rPr>
        <w:t xml:space="preserve">and this will be decided through the consultation process conducted by the General Council chair. </w:t>
      </w:r>
      <w:r w:rsidRPr="3AEE6DD2" w:rsidR="0001697E">
        <w:rPr>
          <w:rFonts w:ascii="Aptos" w:hAnsi="Aptos"/>
          <w:color w:val="000000" w:themeColor="text1" w:themeTint="FF" w:themeShade="FF"/>
        </w:rPr>
        <w:t xml:space="preserve">Japan suggests that this </w:t>
      </w:r>
      <w:r w:rsidRPr="3AEE6DD2" w:rsidR="0001697E">
        <w:rPr>
          <w:rFonts w:ascii="Aptos" w:hAnsi="Aptos"/>
          <w:color w:val="000000" w:themeColor="text1" w:themeTint="FF" w:themeShade="FF"/>
        </w:rPr>
        <w:t xml:space="preserve">statement </w:t>
      </w:r>
      <w:r w:rsidRPr="3AEE6DD2" w:rsidR="0001697E">
        <w:rPr>
          <w:rFonts w:ascii="Aptos" w:hAnsi="Aptos"/>
          <w:color w:val="000000" w:themeColor="text1" w:themeTint="FF" w:themeShade="FF"/>
        </w:rPr>
        <w:t>could mention at maximum the concern over the reality that the reform has not been realized yet and request to the WTO for the realization as soon as possible.</w:t>
      </w:r>
    </w:p>
    <w:p w:rsidR="00391DC9" w:rsidP="00C24663" w:rsidRDefault="00391DC9" w14:paraId="70F0FDC2" w14:textId="1BFB1190" w14:noSpellErr="1">
      <w:pPr>
        <w:rPr>
          <w:rFonts w:ascii="Aptos" w:hAnsi="Aptos"/>
          <w:color w:val="000000" w:themeColor="text1"/>
        </w:rPr>
      </w:pPr>
      <w:r w:rsidRPr="3AEE6DD2" w:rsidR="00391DC9">
        <w:rPr>
          <w:rFonts w:ascii="Aptos" w:hAnsi="Aptos"/>
          <w:color w:val="000000" w:themeColor="text1" w:themeTint="FF" w:themeShade="FF"/>
        </w:rPr>
        <w:t>As one of the important agenda items for MC14, Japan would like to reiterate the significance of achieving the renewal of the e-commerce moratorium.</w:t>
      </w:r>
    </w:p>
    <w:p w:rsidR="00BA4C24" w:rsidP="00C24663" w:rsidRDefault="00BA4C24" w14:paraId="2BADECCB" w14:textId="77777777" w14:noSpellErr="1">
      <w:pPr>
        <w:rPr>
          <w:rFonts w:ascii="Aptos" w:hAnsi="Aptos"/>
          <w:color w:val="000000" w:themeColor="text1"/>
        </w:rPr>
      </w:pPr>
    </w:p>
    <w:p w:rsidR="006A7573" w:rsidP="3AEE6DD2" w:rsidRDefault="006A7573" w14:paraId="5F494B4B" w14:textId="1F72C4CE">
      <w:pPr>
        <w:pStyle w:val="Normal"/>
        <w:rPr>
          <w:rFonts w:ascii="Aptos" w:hAnsi="Aptos"/>
          <w:b w:val="1"/>
          <w:bCs w:val="1"/>
          <w:color w:val="000000" w:themeColor="text1"/>
        </w:rPr>
      </w:pPr>
      <w:r w:rsidRPr="3AEE6DD2" w:rsidR="006A7573">
        <w:rPr>
          <w:rFonts w:ascii="Aptos" w:hAnsi="Aptos"/>
          <w:b w:val="1"/>
          <w:bCs w:val="1"/>
          <w:color w:val="000000" w:themeColor="text1" w:themeTint="FF" w:themeShade="FF"/>
        </w:rPr>
        <w:t xml:space="preserve">On 43 </w:t>
      </w:r>
      <w:r w:rsidRPr="3AEE6DD2" w:rsidR="006A7573">
        <w:rPr>
          <w:rFonts w:ascii="Aptos" w:hAnsi="Aptos"/>
          <w:b w:val="1"/>
          <w:bCs w:val="1"/>
          <w:color w:val="000000" w:themeColor="text1" w:themeTint="FF" w:themeShade="FF"/>
        </w:rPr>
        <w:t>d</w:t>
      </w:r>
      <w:r w:rsidRPr="3AEE6DD2" w:rsidR="006A7573">
        <w:rPr>
          <w:rFonts w:ascii="Aptos" w:hAnsi="Aptos"/>
          <w:b w:val="1"/>
          <w:bCs w:val="1"/>
          <w:color w:val="000000" w:themeColor="text1" w:themeTint="FF" w:themeShade="FF"/>
        </w:rPr>
        <w:t>),</w:t>
      </w:r>
    </w:p>
    <w:p w:rsidRPr="0064166F" w:rsidR="0064166F" w:rsidP="006A7573" w:rsidRDefault="0064166F" w14:paraId="0F39966E" w14:textId="502C3BCD" w14:noSpellErr="1">
      <w:pPr>
        <w:rPr>
          <w:rFonts w:ascii="Aptos" w:hAnsi="Aptos"/>
          <w:color w:val="000000" w:themeColor="text1"/>
        </w:rPr>
      </w:pPr>
      <w:r w:rsidRPr="3AEE6DD2" w:rsidR="0064166F">
        <w:rPr>
          <w:rFonts w:ascii="Aptos" w:hAnsi="Aptos"/>
          <w:b w:val="0"/>
          <w:bCs w:val="0"/>
          <w:color w:val="000000" w:themeColor="text1" w:themeTint="FF" w:themeShade="FF"/>
        </w:rPr>
        <w:t xml:space="preserve">It is </w:t>
      </w:r>
      <w:r w:rsidRPr="3AEE6DD2" w:rsidR="00571ABA">
        <w:rPr>
          <w:rFonts w:ascii="Aptos" w:hAnsi="Aptos"/>
          <w:b w:val="0"/>
          <w:bCs w:val="0"/>
          <w:color w:val="000000" w:themeColor="text1" w:themeTint="FF" w:themeShade="FF"/>
        </w:rPr>
        <w:t>inappropriate</w:t>
      </w:r>
      <w:r w:rsidRPr="3AEE6DD2" w:rsidR="0064166F">
        <w:rPr>
          <w:rFonts w:ascii="Aptos" w:hAnsi="Aptos"/>
          <w:b w:val="0"/>
          <w:bCs w:val="0"/>
          <w:color w:val="000000" w:themeColor="text1" w:themeTint="FF" w:themeShade="FF"/>
        </w:rPr>
        <w:t xml:space="preserve"> to suggest </w:t>
      </w:r>
      <w:r w:rsidRPr="3AEE6DD2" w:rsidR="00571ABA">
        <w:rPr>
          <w:rFonts w:ascii="Aptos" w:hAnsi="Aptos"/>
          <w:color w:val="000000" w:themeColor="text1" w:themeTint="FF" w:themeShade="FF"/>
        </w:rPr>
        <w:t>strengthening</w:t>
      </w:r>
      <w:r w:rsidRPr="3AEE6DD2" w:rsidR="0064166F">
        <w:rPr>
          <w:rFonts w:ascii="Aptos" w:hAnsi="Aptos"/>
          <w:color w:val="000000" w:themeColor="text1" w:themeTint="FF" w:themeShade="FF"/>
        </w:rPr>
        <w:t xml:space="preserve"> or expanding special and differential treatment, as the current agreements already have provisions </w:t>
      </w:r>
      <w:r w:rsidRPr="3AEE6DD2" w:rsidR="0064166F">
        <w:rPr>
          <w:rFonts w:ascii="Aptos" w:hAnsi="Aptos"/>
          <w:color w:val="000000" w:themeColor="text1" w:themeTint="FF" w:themeShade="FF"/>
        </w:rPr>
        <w:t>of</w:t>
      </w:r>
      <w:r w:rsidRPr="3AEE6DD2" w:rsidR="0064166F">
        <w:rPr>
          <w:rFonts w:ascii="Aptos" w:hAnsi="Aptos"/>
          <w:color w:val="000000" w:themeColor="text1" w:themeTint="FF" w:themeShade="FF"/>
        </w:rPr>
        <w:t xml:space="preserve"> S&amp;DT</w:t>
      </w:r>
      <w:r w:rsidRPr="3AEE6DD2" w:rsidR="0064166F">
        <w:rPr>
          <w:rFonts w:ascii="Aptos" w:hAnsi="Aptos"/>
          <w:color w:val="000000" w:themeColor="text1" w:themeTint="FF" w:themeShade="FF"/>
        </w:rPr>
        <w:t>.  We</w:t>
      </w:r>
      <w:r w:rsidRPr="3AEE6DD2" w:rsidR="0064166F">
        <w:rPr>
          <w:rFonts w:ascii="Aptos" w:hAnsi="Aptos"/>
          <w:color w:val="000000" w:themeColor="text1" w:themeTint="FF" w:themeShade="FF"/>
        </w:rPr>
        <w:t xml:space="preserve"> should </w:t>
      </w:r>
      <w:r w:rsidRPr="3AEE6DD2" w:rsidR="0064166F">
        <w:rPr>
          <w:rFonts w:ascii="Aptos" w:hAnsi="Aptos"/>
          <w:color w:val="000000" w:themeColor="text1" w:themeTint="FF" w:themeShade="FF"/>
        </w:rPr>
        <w:t>rather discuss</w:t>
      </w:r>
      <w:r w:rsidRPr="3AEE6DD2" w:rsidR="0064166F">
        <w:rPr>
          <w:rFonts w:ascii="Aptos" w:hAnsi="Aptos"/>
          <w:color w:val="000000" w:themeColor="text1" w:themeTint="FF" w:themeShade="FF"/>
        </w:rPr>
        <w:t xml:space="preserve"> how to make the current provisions precise, </w:t>
      </w:r>
      <w:r w:rsidRPr="3AEE6DD2" w:rsidR="0064166F">
        <w:rPr>
          <w:rFonts w:ascii="Aptos" w:hAnsi="Aptos"/>
          <w:color w:val="000000" w:themeColor="text1" w:themeTint="FF" w:themeShade="FF"/>
        </w:rPr>
        <w:t>effective</w:t>
      </w:r>
      <w:r w:rsidRPr="3AEE6DD2" w:rsidR="0064166F">
        <w:rPr>
          <w:rFonts w:ascii="Aptos" w:hAnsi="Aptos"/>
          <w:color w:val="000000" w:themeColor="text1" w:themeTint="FF" w:themeShade="FF"/>
        </w:rPr>
        <w:t xml:space="preserve"> and operational. In this regard, the language in this text should be aligned with that of WTO</w:t>
      </w:r>
      <w:r w:rsidRPr="3AEE6DD2" w:rsidR="0064166F">
        <w:rPr>
          <w:rFonts w:ascii="Aptos" w:hAnsi="Aptos"/>
          <w:color w:val="000000" w:themeColor="text1" w:themeTint="FF" w:themeShade="FF"/>
        </w:rPr>
        <w:t>・</w:t>
      </w:r>
      <w:r w:rsidRPr="3AEE6DD2" w:rsidR="0064166F">
        <w:rPr>
          <w:rFonts w:ascii="Aptos" w:hAnsi="Aptos"/>
          <w:color w:val="000000" w:themeColor="text1" w:themeTint="FF" w:themeShade="FF"/>
        </w:rPr>
        <w:t>MC13 outcome.</w:t>
      </w:r>
    </w:p>
    <w:p w:rsidR="00BA4C24" w:rsidP="00C24663" w:rsidRDefault="00BA4C24" w14:paraId="5D925D1A" w14:textId="77777777" w14:noSpellErr="1">
      <w:pPr>
        <w:rPr>
          <w:rFonts w:ascii="Aptos" w:hAnsi="Aptos"/>
          <w:color w:val="000000" w:themeColor="text1"/>
        </w:rPr>
      </w:pPr>
    </w:p>
    <w:p w:rsidRPr="007026C6" w:rsidR="007026C6" w:rsidP="3AEE6DD2" w:rsidRDefault="007026C6" w14:paraId="002BD3CC" w14:textId="658E9821" w14:noSpellErr="1">
      <w:pPr>
        <w:rPr>
          <w:rFonts w:ascii="Aptos" w:hAnsi="Aptos"/>
          <w:color w:val="000000" w:themeColor="text1"/>
        </w:rPr>
      </w:pPr>
      <w:r w:rsidRPr="3AEE6DD2" w:rsidR="007026C6">
        <w:rPr>
          <w:rFonts w:ascii="Aptos" w:hAnsi="Aptos"/>
          <w:b w:val="1"/>
          <w:bCs w:val="1"/>
          <w:color w:val="000000" w:themeColor="text1" w:themeTint="FF" w:themeShade="FF"/>
        </w:rPr>
        <w:t xml:space="preserve">On 43 </w:t>
      </w:r>
      <w:r w:rsidRPr="3AEE6DD2" w:rsidR="007026C6">
        <w:rPr>
          <w:rFonts w:ascii="Aptos" w:hAnsi="Aptos"/>
          <w:b w:val="1"/>
          <w:bCs w:val="1"/>
          <w:color w:val="000000" w:themeColor="text1" w:themeTint="FF" w:themeShade="FF"/>
        </w:rPr>
        <w:t>g</w:t>
      </w:r>
      <w:r w:rsidRPr="3AEE6DD2" w:rsidR="007026C6">
        <w:rPr>
          <w:rFonts w:ascii="Aptos" w:hAnsi="Aptos"/>
          <w:b w:val="1"/>
          <w:bCs w:val="1"/>
          <w:color w:val="000000" w:themeColor="text1" w:themeTint="FF" w:themeShade="FF"/>
        </w:rPr>
        <w:t>),</w:t>
      </w:r>
    </w:p>
    <w:p w:rsidR="00F364D2" w:rsidP="00C24663" w:rsidRDefault="007026C6" w14:paraId="2C869148" w14:textId="29068180">
      <w:pPr>
        <w:rPr>
          <w:rFonts w:ascii="Aptos" w:hAnsi="Aptos"/>
          <w:color w:val="000000" w:themeColor="text1"/>
        </w:rPr>
      </w:pPr>
      <w:r w:rsidRPr="3AEE6DD2" w:rsidR="3A374D18">
        <w:rPr>
          <w:rFonts w:ascii="Aptos" w:hAnsi="Aptos"/>
          <w:color w:val="000000" w:themeColor="text1" w:themeTint="FF" w:themeShade="FF"/>
        </w:rPr>
        <w:t xml:space="preserve">Policy </w:t>
      </w:r>
      <w:r w:rsidRPr="3AEE6DD2" w:rsidR="3A374D18">
        <w:rPr>
          <w:rFonts w:ascii="Aptos" w:hAnsi="Aptos"/>
          <w:color w:val="000000" w:themeColor="text1" w:themeTint="FF" w:themeShade="FF"/>
        </w:rPr>
        <w:t>space</w:t>
      </w:r>
      <w:r w:rsidRPr="3AEE6DD2" w:rsidR="007026C6">
        <w:rPr>
          <w:rFonts w:ascii="Aptos" w:hAnsi="Aptos"/>
          <w:color w:val="000000" w:themeColor="text1" w:themeTint="FF" w:themeShade="FF"/>
        </w:rPr>
        <w:t>( or</w:t>
      </w:r>
      <w:r w:rsidRPr="3AEE6DD2" w:rsidR="007026C6">
        <w:rPr>
          <w:rFonts w:ascii="Aptos" w:hAnsi="Aptos"/>
          <w:color w:val="000000" w:themeColor="text1" w:themeTint="FF" w:themeShade="FF"/>
        </w:rPr>
        <w:t xml:space="preserve"> any language suggesting uniform flexibility on the obligations in the WTO agreements or other trade agreements) </w:t>
      </w:r>
      <w:r w:rsidRPr="3AEE6DD2" w:rsidR="3A374D18">
        <w:rPr>
          <w:rFonts w:ascii="Aptos" w:hAnsi="Aptos"/>
          <w:color w:val="000000" w:themeColor="text1" w:themeTint="FF" w:themeShade="FF"/>
        </w:rPr>
        <w:t>s</w:t>
      </w:r>
      <w:r w:rsidRPr="3AEE6DD2" w:rsidR="3A374D18">
        <w:rPr>
          <w:rFonts w:ascii="Aptos" w:hAnsi="Aptos"/>
          <w:color w:val="000000" w:themeColor="text1" w:themeTint="FF" w:themeShade="FF"/>
        </w:rPr>
        <w:t xml:space="preserve">hould not be mentioned in this statement as applying uniform flexibility to all developing countries may </w:t>
      </w:r>
      <w:r w:rsidRPr="3AEE6DD2" w:rsidR="3A374D18">
        <w:rPr>
          <w:rFonts w:ascii="Aptos" w:hAnsi="Aptos"/>
          <w:color w:val="000000" w:themeColor="text1" w:themeTint="FF" w:themeShade="FF"/>
        </w:rPr>
        <w:t>rather end</w:t>
      </w:r>
      <w:r w:rsidRPr="3AEE6DD2" w:rsidR="3A374D18">
        <w:rPr>
          <w:rFonts w:ascii="Aptos" w:hAnsi="Aptos"/>
          <w:color w:val="000000" w:themeColor="text1" w:themeTint="FF" w:themeShade="FF"/>
        </w:rPr>
        <w:t xml:space="preserve"> up harming the industrialization of many developing countries.</w:t>
      </w:r>
    </w:p>
    <w:p w:rsidR="00DF2F97" w:rsidP="00C24663" w:rsidRDefault="00DF2F97" w14:paraId="2217B352" w14:textId="77777777" w14:noSpellErr="1">
      <w:pPr>
        <w:rPr>
          <w:rFonts w:ascii="Aptos" w:hAnsi="Aptos"/>
          <w:color w:val="000000" w:themeColor="text1"/>
        </w:rPr>
      </w:pPr>
    </w:p>
    <w:p w:rsidRPr="00DF2F97" w:rsidR="00DF2F97" w:rsidP="3AEE6DD2" w:rsidRDefault="00DF2F97" w14:paraId="260EB320" w14:textId="79AAEF14">
      <w:pPr>
        <w:rPr>
          <w:rFonts w:ascii="Aptos" w:hAnsi="Aptos"/>
          <w:color w:val="000000" w:themeColor="text1"/>
        </w:rPr>
      </w:pPr>
      <w:r w:rsidRPr="3AEE6DD2" w:rsidR="00DF2F97">
        <w:rPr>
          <w:rFonts w:ascii="Aptos" w:hAnsi="Aptos"/>
          <w:b w:val="1"/>
          <w:bCs w:val="1"/>
          <w:color w:val="000000" w:themeColor="text1" w:themeTint="FF" w:themeShade="FF"/>
        </w:rPr>
        <w:t xml:space="preserve">On 43 </w:t>
      </w:r>
      <w:r w:rsidRPr="3AEE6DD2" w:rsidR="00DF2F97">
        <w:rPr>
          <w:rFonts w:ascii="Aptos" w:hAnsi="Aptos"/>
          <w:b w:val="1"/>
          <w:bCs w:val="1"/>
          <w:color w:val="000000" w:themeColor="text1" w:themeTint="FF" w:themeShade="FF"/>
        </w:rPr>
        <w:t>h</w:t>
      </w:r>
      <w:r w:rsidRPr="3AEE6DD2" w:rsidR="00DF2F97">
        <w:rPr>
          <w:rFonts w:ascii="Aptos" w:hAnsi="Aptos"/>
          <w:b w:val="1"/>
          <w:bCs w:val="1"/>
          <w:color w:val="000000" w:themeColor="text1" w:themeTint="FF" w:themeShade="FF"/>
        </w:rPr>
        <w:t>)</w:t>
      </w:r>
      <w:r w:rsidRPr="3AEE6DD2" w:rsidR="00DF2F97">
        <w:rPr>
          <w:rFonts w:ascii="Aptos" w:hAnsi="Aptos"/>
          <w:b w:val="1"/>
          <w:bCs w:val="1"/>
          <w:color w:val="000000" w:themeColor="text1" w:themeTint="FF" w:themeShade="FF"/>
        </w:rPr>
        <w:t xml:space="preserve"> and </w:t>
      </w:r>
      <w:r w:rsidRPr="3AEE6DD2" w:rsidR="00DF2F97">
        <w:rPr>
          <w:rFonts w:ascii="Aptos" w:hAnsi="Aptos"/>
          <w:b w:val="1"/>
          <w:bCs w:val="1"/>
          <w:color w:val="000000" w:themeColor="text1" w:themeTint="FF" w:themeShade="FF"/>
        </w:rPr>
        <w:t>i</w:t>
      </w:r>
      <w:r w:rsidRPr="3AEE6DD2" w:rsidR="00DF2F97">
        <w:rPr>
          <w:rFonts w:ascii="Aptos" w:hAnsi="Aptos"/>
          <w:b w:val="1"/>
          <w:bCs w:val="1"/>
          <w:color w:val="000000" w:themeColor="text1" w:themeTint="FF" w:themeShade="FF"/>
        </w:rPr>
        <w:t xml:space="preserve">), </w:t>
      </w:r>
    </w:p>
    <w:p w:rsidR="00DF2F97" w:rsidP="00C24663" w:rsidRDefault="00DF2F97" w14:paraId="673AAD4C" w14:textId="551AC016">
      <w:pPr>
        <w:rPr>
          <w:rFonts w:ascii="Aptos" w:hAnsi="Aptos"/>
          <w:color w:val="000000" w:themeColor="text1"/>
        </w:rPr>
      </w:pPr>
      <w:r w:rsidRPr="188C291A" w:rsidR="00DF2F97">
        <w:rPr>
          <w:rFonts w:ascii="Aptos" w:hAnsi="Aptos"/>
          <w:color w:val="000000" w:themeColor="text1" w:themeTint="FF" w:themeShade="FF"/>
        </w:rPr>
        <w:t xml:space="preserve">Please </w:t>
      </w:r>
      <w:r w:rsidRPr="188C291A" w:rsidR="00DF2F97">
        <w:rPr>
          <w:rFonts w:ascii="Aptos" w:hAnsi="Aptos"/>
          <w:color w:val="000000" w:themeColor="text1" w:themeTint="FF" w:themeShade="FF"/>
        </w:rPr>
        <w:t>delete</w:t>
      </w:r>
      <w:r w:rsidRPr="188C291A" w:rsidR="00DF2F97">
        <w:rPr>
          <w:rFonts w:ascii="Aptos" w:hAnsi="Aptos"/>
          <w:color w:val="000000" w:themeColor="text1" w:themeTint="FF" w:themeShade="FF"/>
        </w:rPr>
        <w:t xml:space="preserve"> </w:t>
      </w:r>
      <w:r w:rsidRPr="188C291A" w:rsidR="00DF2F97">
        <w:rPr>
          <w:rFonts w:ascii="Aptos" w:hAnsi="Aptos"/>
          <w:color w:val="000000" w:themeColor="text1" w:themeTint="FF" w:themeShade="FF"/>
        </w:rPr>
        <w:t>the</w:t>
      </w:r>
      <w:r w:rsidRPr="188C291A" w:rsidR="00DF2F97">
        <w:rPr>
          <w:rFonts w:ascii="Aptos" w:hAnsi="Aptos"/>
          <w:color w:val="000000" w:themeColor="text1" w:themeTint="FF" w:themeShade="FF"/>
        </w:rPr>
        <w:t xml:space="preserve"> sentence</w:t>
      </w:r>
      <w:r w:rsidRPr="188C291A" w:rsidR="00DF2F97">
        <w:rPr>
          <w:rFonts w:ascii="Aptos" w:hAnsi="Aptos"/>
          <w:color w:val="000000" w:themeColor="text1" w:themeTint="FF" w:themeShade="FF"/>
        </w:rPr>
        <w:t xml:space="preserve">.  </w:t>
      </w:r>
      <w:r w:rsidRPr="188C291A" w:rsidR="00DF2F97">
        <w:rPr>
          <w:rFonts w:ascii="Aptos" w:hAnsi="Aptos"/>
          <w:color w:val="000000" w:themeColor="text1" w:themeTint="FF" w:themeShade="FF"/>
        </w:rPr>
        <w:t>Regarding</w:t>
      </w:r>
      <w:r w:rsidRPr="188C291A" w:rsidR="00DF2F97">
        <w:rPr>
          <w:rFonts w:ascii="Aptos" w:hAnsi="Aptos"/>
          <w:color w:val="000000" w:themeColor="text1" w:themeTint="FF" w:themeShade="FF"/>
        </w:rPr>
        <w:t xml:space="preserve"> investment agreements</w:t>
      </w:r>
      <w:r w:rsidRPr="188C291A" w:rsidR="00DF2F97">
        <w:rPr>
          <w:rFonts w:ascii="Aptos" w:hAnsi="Aptos"/>
          <w:color w:val="000000" w:themeColor="text1" w:themeTint="FF" w:themeShade="FF"/>
        </w:rPr>
        <w:t>, it is inappropriate to mention</w:t>
      </w:r>
      <w:r w:rsidRPr="188C291A" w:rsidR="00DF2F97">
        <w:rPr>
          <w:rFonts w:ascii="Aptos" w:hAnsi="Aptos"/>
          <w:color w:val="000000" w:themeColor="text1" w:themeTint="FF" w:themeShade="FF"/>
        </w:rPr>
        <w:t xml:space="preserve"> them</w:t>
      </w:r>
      <w:r w:rsidRPr="188C291A" w:rsidR="00DF2F97">
        <w:rPr>
          <w:rFonts w:ascii="Aptos" w:hAnsi="Aptos"/>
          <w:color w:val="000000" w:themeColor="text1" w:themeTint="FF" w:themeShade="FF"/>
        </w:rPr>
        <w:t xml:space="preserve"> in the context of the MTS. Furthermore, the content is also misleading since investment agreements do not restrict sufficient policy space</w:t>
      </w:r>
      <w:r w:rsidRPr="188C291A" w:rsidR="00DF2F97">
        <w:rPr>
          <w:rFonts w:ascii="Aptos" w:hAnsi="Aptos"/>
          <w:color w:val="000000" w:themeColor="text1" w:themeTint="FF" w:themeShade="FF"/>
        </w:rPr>
        <w:t xml:space="preserve"> (it is possible to conclude investment agreements while </w:t>
      </w:r>
      <w:r w:rsidRPr="188C291A" w:rsidR="00DF2F97">
        <w:rPr>
          <w:rFonts w:ascii="Aptos" w:hAnsi="Aptos"/>
          <w:color w:val="000000" w:themeColor="text1" w:themeTint="FF" w:themeShade="FF"/>
        </w:rPr>
        <w:t>maintaining</w:t>
      </w:r>
      <w:r w:rsidRPr="188C291A" w:rsidR="00DF2F97">
        <w:rPr>
          <w:rFonts w:ascii="Aptos" w:hAnsi="Aptos"/>
          <w:color w:val="000000" w:themeColor="text1" w:themeTint="FF" w:themeShade="FF"/>
        </w:rPr>
        <w:t xml:space="preserve"> sufficient policy </w:t>
      </w:r>
      <w:r w:rsidRPr="188C291A" w:rsidR="00DF2F97">
        <w:rPr>
          <w:rFonts w:ascii="Aptos" w:hAnsi="Aptos"/>
          <w:color w:val="000000" w:themeColor="text1" w:themeTint="FF" w:themeShade="FF"/>
        </w:rPr>
        <w:t>space )</w:t>
      </w:r>
      <w:r w:rsidRPr="188C291A" w:rsidR="00DF2F97">
        <w:rPr>
          <w:rFonts w:ascii="Aptos" w:hAnsi="Aptos"/>
          <w:color w:val="000000" w:themeColor="text1" w:themeTint="FF" w:themeShade="FF"/>
        </w:rPr>
        <w:t>.</w:t>
      </w:r>
    </w:p>
    <w:p w:rsidR="188C291A" w:rsidP="188C291A" w:rsidRDefault="188C291A" w14:paraId="716561B0" w14:textId="4242385F">
      <w:pPr>
        <w:rPr>
          <w:rFonts w:ascii="Aptos" w:hAnsi="Aptos"/>
          <w:color w:val="000000" w:themeColor="text1" w:themeTint="FF" w:themeShade="FF"/>
        </w:rPr>
      </w:pPr>
    </w:p>
    <w:p w:rsidR="445AE081" w:rsidP="188C291A" w:rsidRDefault="445AE081" w14:paraId="027DC010" w14:textId="7A1FEFFF">
      <w:pPr>
        <w:rPr>
          <w:rFonts w:ascii="Aptos" w:hAnsi="Aptos"/>
          <w:b w:val="1"/>
          <w:bCs w:val="1"/>
          <w:color w:val="000000" w:themeColor="text1" w:themeTint="FF" w:themeShade="FF"/>
        </w:rPr>
      </w:pPr>
      <w:r w:rsidRPr="188C291A" w:rsidR="445AE081">
        <w:rPr>
          <w:rFonts w:ascii="Aptos" w:hAnsi="Aptos"/>
          <w:b w:val="1"/>
          <w:bCs w:val="1"/>
          <w:color w:val="000000" w:themeColor="text1" w:themeTint="FF" w:themeShade="FF"/>
        </w:rPr>
        <w:t xml:space="preserve">On 43 j), </w:t>
      </w:r>
    </w:p>
    <w:p w:rsidR="445AE081" w:rsidP="188C291A" w:rsidRDefault="445AE081" w14:paraId="3EF4D878" w14:textId="0DFFC8F5">
      <w:pPr>
        <w:rPr>
          <w:rFonts w:ascii="Segoe UI" w:hAnsi="Segoe UI" w:eastAsia="Segoe UI" w:cs="Segoe UI"/>
          <w:b w:val="0"/>
          <w:bCs w:val="0"/>
          <w:i w:val="0"/>
          <w:iCs w:val="0"/>
          <w:caps w:val="0"/>
          <w:smallCaps w:val="0"/>
          <w:noProof w:val="0"/>
          <w:color w:val="000000" w:themeColor="text1" w:themeTint="FF" w:themeShade="FF"/>
          <w:sz w:val="24"/>
          <w:szCs w:val="24"/>
          <w:lang w:val="en-US" w:eastAsia="ja-JP"/>
        </w:rPr>
      </w:pPr>
      <w:r w:rsidRPr="188C291A" w:rsidR="445AE081">
        <w:rPr>
          <w:rFonts w:ascii="Segoe UI" w:hAnsi="Segoe UI" w:eastAsia="Segoe UI" w:cs="Segoe UI"/>
          <w:b w:val="0"/>
          <w:bCs w:val="0"/>
          <w:i w:val="0"/>
          <w:iCs w:val="0"/>
          <w:caps w:val="0"/>
          <w:smallCaps w:val="0"/>
          <w:noProof w:val="0"/>
          <w:color w:val="000000" w:themeColor="text1" w:themeTint="FF" w:themeShade="FF"/>
          <w:sz w:val="22"/>
          <w:szCs w:val="22"/>
          <w:lang w:val="en-US" w:eastAsia="ja-JP"/>
        </w:rPr>
        <w:t xml:space="preserve">We </w:t>
      </w:r>
      <w:r w:rsidRPr="188C291A" w:rsidR="445AE081">
        <w:rPr>
          <w:rFonts w:ascii="Segoe UI" w:hAnsi="Segoe UI" w:eastAsia="Segoe UI" w:cs="Segoe UI"/>
          <w:b w:val="0"/>
          <w:bCs w:val="0"/>
          <w:i w:val="0"/>
          <w:iCs w:val="0"/>
          <w:caps w:val="0"/>
          <w:smallCaps w:val="0"/>
          <w:noProof w:val="0"/>
          <w:color w:val="000000" w:themeColor="text1" w:themeTint="FF" w:themeShade="FF"/>
          <w:sz w:val="22"/>
          <w:szCs w:val="22"/>
          <w:lang w:val="en-US" w:eastAsia="ja-JP"/>
        </w:rPr>
        <w:t>have</w:t>
      </w:r>
      <w:r w:rsidRPr="188C291A" w:rsidR="445AE081">
        <w:rPr>
          <w:rFonts w:ascii="Segoe UI" w:hAnsi="Segoe UI" w:eastAsia="Segoe UI" w:cs="Segoe UI"/>
          <w:b w:val="0"/>
          <w:bCs w:val="0"/>
          <w:i w:val="0"/>
          <w:iCs w:val="0"/>
          <w:caps w:val="0"/>
          <w:smallCaps w:val="0"/>
          <w:noProof w:val="0"/>
          <w:color w:val="000000" w:themeColor="text1" w:themeTint="FF" w:themeShade="FF"/>
          <w:sz w:val="22"/>
          <w:szCs w:val="22"/>
          <w:lang w:val="en-US" w:eastAsia="ja-JP"/>
        </w:rPr>
        <w:t xml:space="preserve"> to</w:t>
      </w:r>
      <w:r w:rsidRPr="188C291A" w:rsidR="445AE081">
        <w:rPr>
          <w:rFonts w:ascii="Segoe UI" w:hAnsi="Segoe UI" w:eastAsia="Segoe UI" w:cs="Segoe UI"/>
          <w:b w:val="0"/>
          <w:bCs w:val="0"/>
          <w:i w:val="0"/>
          <w:iCs w:val="0"/>
          <w:caps w:val="0"/>
          <w:smallCaps w:val="0"/>
          <w:noProof w:val="0"/>
          <w:color w:val="000000" w:themeColor="text1" w:themeTint="FF" w:themeShade="FF"/>
          <w:sz w:val="22"/>
          <w:szCs w:val="22"/>
          <w:lang w:val="en-US" w:eastAsia="ja-JP"/>
        </w:rPr>
        <w:t xml:space="preserve"> bear in mind that these trade restrictive measures are taken in response to prevailing non-market policies and practices, thus, concerns over these non-market policies and practices should be mentioned as well, as a </w:t>
      </w:r>
      <w:r w:rsidRPr="188C291A" w:rsidR="445AE081">
        <w:rPr>
          <w:rFonts w:ascii="Segoe UI" w:hAnsi="Segoe UI" w:eastAsia="Segoe UI" w:cs="Segoe UI"/>
          <w:b w:val="0"/>
          <w:bCs w:val="0"/>
          <w:i w:val="0"/>
          <w:iCs w:val="0"/>
          <w:caps w:val="0"/>
          <w:smallCaps w:val="0"/>
          <w:noProof w:val="0"/>
          <w:color w:val="000000" w:themeColor="text1" w:themeTint="FF" w:themeShade="FF"/>
          <w:sz w:val="22"/>
          <w:szCs w:val="22"/>
          <w:lang w:val="en-US" w:eastAsia="ja-JP"/>
        </w:rPr>
        <w:t>root-cause</w:t>
      </w:r>
      <w:r w:rsidRPr="188C291A" w:rsidR="445AE081">
        <w:rPr>
          <w:rFonts w:ascii="Segoe UI" w:hAnsi="Segoe UI" w:eastAsia="Segoe UI" w:cs="Segoe UI"/>
          <w:b w:val="0"/>
          <w:bCs w:val="0"/>
          <w:i w:val="0"/>
          <w:iCs w:val="0"/>
          <w:caps w:val="0"/>
          <w:smallCaps w:val="0"/>
          <w:noProof w:val="0"/>
          <w:color w:val="000000" w:themeColor="text1" w:themeTint="FF" w:themeShade="FF"/>
          <w:sz w:val="22"/>
          <w:szCs w:val="22"/>
          <w:lang w:val="en-US" w:eastAsia="ja-JP"/>
        </w:rPr>
        <w:t xml:space="preserve"> of the problems.</w:t>
      </w:r>
    </w:p>
    <w:p w:rsidR="00B720CF" w:rsidP="00C24663" w:rsidRDefault="00B720CF" w14:paraId="201B33DD" w14:textId="77777777" w14:noSpellErr="1">
      <w:pPr>
        <w:rPr>
          <w:rFonts w:ascii="Aptos" w:hAnsi="Aptos"/>
          <w:color w:val="000000" w:themeColor="text1"/>
        </w:rPr>
      </w:pPr>
    </w:p>
    <w:p w:rsidRPr="00394C5F" w:rsidR="00394C5F" w:rsidP="00C24663" w:rsidRDefault="00394C5F" w14:paraId="2E3394C9" w14:textId="38028CDC" w14:noSpellErr="1">
      <w:pPr>
        <w:rPr>
          <w:rFonts w:ascii="Aptos" w:hAnsi="Aptos"/>
          <w:b w:val="1"/>
          <w:bCs w:val="1"/>
          <w:color w:val="000000" w:themeColor="text1"/>
        </w:rPr>
      </w:pPr>
      <w:r w:rsidRPr="3AEE6DD2" w:rsidR="00394C5F">
        <w:rPr>
          <w:rFonts w:ascii="Aptos" w:hAnsi="Aptos"/>
          <w:b w:val="1"/>
          <w:bCs w:val="1"/>
          <w:color w:val="000000" w:themeColor="text1" w:themeTint="FF" w:themeShade="FF"/>
        </w:rPr>
        <w:t>O</w:t>
      </w:r>
      <w:r w:rsidRPr="3AEE6DD2" w:rsidR="00394C5F">
        <w:rPr>
          <w:rFonts w:ascii="Aptos" w:hAnsi="Aptos"/>
          <w:b w:val="1"/>
          <w:bCs w:val="1"/>
          <w:color w:val="000000" w:themeColor="text1" w:themeTint="FF" w:themeShade="FF"/>
        </w:rPr>
        <w:t>n 44b),</w:t>
      </w:r>
    </w:p>
    <w:p w:rsidR="00394C5F" w:rsidP="00C24663" w:rsidRDefault="00937178" w14:paraId="7798ADC7" w14:textId="34A396D9">
      <w:pPr>
        <w:rPr>
          <w:rFonts w:ascii="Aptos" w:hAnsi="Aptos"/>
          <w:color w:val="000000" w:themeColor="text1"/>
        </w:rPr>
      </w:pPr>
      <w:r w:rsidRPr="3AEE6DD2" w:rsidR="00937178">
        <w:rPr>
          <w:rFonts w:ascii="Aptos" w:hAnsi="Aptos"/>
          <w:color w:val="000000" w:themeColor="text1" w:themeTint="FF" w:themeShade="FF"/>
        </w:rPr>
        <w:t xml:space="preserve">Japan </w:t>
      </w:r>
      <w:r w:rsidRPr="3AEE6DD2" w:rsidR="00937178">
        <w:rPr>
          <w:rFonts w:ascii="Aptos" w:hAnsi="Aptos"/>
          <w:color w:val="000000" w:themeColor="text1" w:themeTint="FF" w:themeShade="FF"/>
        </w:rPr>
        <w:t xml:space="preserve">believes that the concept of the </w:t>
      </w:r>
      <w:r w:rsidRPr="3AEE6DD2" w:rsidR="00937178">
        <w:rPr>
          <w:rFonts w:ascii="Aptos" w:hAnsi="Aptos"/>
          <w:color w:val="000000" w:themeColor="text1" w:themeTint="FF" w:themeShade="FF"/>
        </w:rPr>
        <w:t>free flow of data across borders</w:t>
      </w:r>
      <w:r w:rsidRPr="3AEE6DD2" w:rsidR="00937178">
        <w:rPr>
          <w:rFonts w:ascii="Aptos" w:hAnsi="Aptos"/>
          <w:color w:val="000000" w:themeColor="text1" w:themeTint="FF" w:themeShade="FF"/>
        </w:rPr>
        <w:t xml:space="preserve"> is important for all,</w:t>
      </w:r>
      <w:r w:rsidRPr="3AEE6DD2" w:rsidR="00937178">
        <w:rPr>
          <w:rFonts w:ascii="Aptos" w:hAnsi="Aptos"/>
          <w:color w:val="000000" w:themeColor="text1" w:themeTint="FF" w:themeShade="FF"/>
        </w:rPr>
        <w:t xml:space="preserve"> </w:t>
      </w:r>
      <w:r w:rsidRPr="3AEE6DD2" w:rsidR="00937178">
        <w:rPr>
          <w:rFonts w:ascii="Aptos" w:hAnsi="Aptos"/>
          <w:color w:val="000000" w:themeColor="text1" w:themeTint="FF" w:themeShade="FF"/>
        </w:rPr>
        <w:t>including actors in developing countries, as it could harness opportunities for them to engage actively in the global digital trade, thereby promoting inclusive and sustainable economic growth.</w:t>
      </w:r>
    </w:p>
    <w:p w:rsidR="00937178" w:rsidP="00C24663" w:rsidRDefault="00937178" w14:paraId="7A072B9B" w14:textId="77777777" w14:noSpellErr="1">
      <w:pPr>
        <w:rPr>
          <w:rFonts w:ascii="Aptos" w:hAnsi="Aptos"/>
          <w:color w:val="000000" w:themeColor="text1"/>
        </w:rPr>
      </w:pPr>
    </w:p>
    <w:p w:rsidRPr="00694AF9" w:rsidR="009B0FD5" w:rsidP="00C24663" w:rsidRDefault="009B0FD5" w14:paraId="7555B5B1" w14:textId="6E2CF86E" w14:noSpellErr="1">
      <w:pPr>
        <w:rPr>
          <w:rFonts w:ascii="Aptos" w:hAnsi="Aptos"/>
          <w:b w:val="1"/>
          <w:bCs w:val="1"/>
          <w:color w:val="000000" w:themeColor="text1"/>
        </w:rPr>
      </w:pPr>
      <w:r w:rsidRPr="3AEE6DD2" w:rsidR="009B0FD5">
        <w:rPr>
          <w:rFonts w:ascii="Aptos" w:hAnsi="Aptos"/>
          <w:b w:val="1"/>
          <w:bCs w:val="1"/>
          <w:color w:val="000000" w:themeColor="text1" w:themeTint="FF" w:themeShade="FF"/>
        </w:rPr>
        <w:t>O</w:t>
      </w:r>
      <w:r w:rsidRPr="3AEE6DD2" w:rsidR="009B0FD5">
        <w:rPr>
          <w:rFonts w:ascii="Aptos" w:hAnsi="Aptos"/>
          <w:b w:val="1"/>
          <w:bCs w:val="1"/>
          <w:color w:val="000000" w:themeColor="text1" w:themeTint="FF" w:themeShade="FF"/>
        </w:rPr>
        <w:t>n 44 d)</w:t>
      </w:r>
      <w:r w:rsidRPr="3AEE6DD2" w:rsidR="00694AF9">
        <w:rPr>
          <w:rFonts w:ascii="Aptos" w:hAnsi="Aptos"/>
          <w:b w:val="1"/>
          <w:bCs w:val="1"/>
          <w:color w:val="000000" w:themeColor="text1" w:themeTint="FF" w:themeShade="FF"/>
        </w:rPr>
        <w:t>,</w:t>
      </w:r>
    </w:p>
    <w:p w:rsidRPr="009B0FD5" w:rsidR="009B0FD5" w:rsidP="009B0FD5" w:rsidRDefault="009B0FD5" w14:paraId="69C8BE2B" w14:textId="1B7E55FB">
      <w:pPr>
        <w:rPr>
          <w:rFonts w:ascii="Aptos" w:hAnsi="Aptos"/>
          <w:color w:val="000000" w:themeColor="text1"/>
        </w:rPr>
      </w:pPr>
      <w:r w:rsidRPr="3AEE6DD2" w:rsidR="009B0FD5">
        <w:rPr>
          <w:rFonts w:ascii="Aptos" w:hAnsi="Aptos"/>
          <w:color w:val="000000" w:themeColor="text1" w:themeTint="FF" w:themeShade="FF"/>
        </w:rPr>
        <w:t>We have strong concerns on para 44d, and w</w:t>
      </w:r>
      <w:r w:rsidRPr="3AEE6DD2" w:rsidR="6A4F38FE">
        <w:rPr>
          <w:rFonts w:ascii="Aptos" w:hAnsi="Aptos"/>
          <w:color w:val="000000" w:themeColor="text1" w:themeTint="FF" w:themeShade="FF"/>
        </w:rPr>
        <w:t xml:space="preserve">e request </w:t>
      </w:r>
      <w:r w:rsidRPr="3AEE6DD2" w:rsidR="009B0FD5">
        <w:rPr>
          <w:rFonts w:ascii="Aptos" w:hAnsi="Aptos"/>
          <w:color w:val="000000" w:themeColor="text1" w:themeTint="FF" w:themeShade="FF"/>
        </w:rPr>
        <w:t xml:space="preserve">to </w:t>
      </w:r>
      <w:r w:rsidRPr="3AEE6DD2" w:rsidR="6A4F38FE">
        <w:rPr>
          <w:rFonts w:ascii="Aptos" w:hAnsi="Aptos"/>
          <w:color w:val="000000" w:themeColor="text1" w:themeTint="FF" w:themeShade="FF"/>
        </w:rPr>
        <w:t>drop</w:t>
      </w:r>
      <w:r w:rsidRPr="3AEE6DD2" w:rsidR="009B0FD5">
        <w:rPr>
          <w:rFonts w:ascii="Aptos" w:hAnsi="Aptos"/>
          <w:color w:val="000000" w:themeColor="text1" w:themeTint="FF" w:themeShade="FF"/>
        </w:rPr>
        <w:t xml:space="preserve"> </w:t>
      </w:r>
      <w:r w:rsidRPr="3AEE6DD2" w:rsidR="009B0FD5">
        <w:rPr>
          <w:rFonts w:ascii="Aptos" w:hAnsi="Aptos"/>
          <w:color w:val="000000" w:themeColor="text1" w:themeTint="FF" w:themeShade="FF"/>
        </w:rPr>
        <w:t>the</w:t>
      </w:r>
      <w:r w:rsidRPr="3AEE6DD2" w:rsidR="6A4F38FE">
        <w:rPr>
          <w:rFonts w:ascii="Aptos" w:hAnsi="Aptos"/>
          <w:color w:val="000000" w:themeColor="text1" w:themeTint="FF" w:themeShade="FF"/>
        </w:rPr>
        <w:t xml:space="preserve"> languages </w:t>
      </w:r>
      <w:r w:rsidRPr="3AEE6DD2" w:rsidR="009B0FD5">
        <w:rPr>
          <w:rFonts w:ascii="Aptos" w:hAnsi="Aptos"/>
          <w:color w:val="000000" w:themeColor="text1" w:themeTint="FF" w:themeShade="FF"/>
        </w:rPr>
        <w:t>related to</w:t>
      </w:r>
      <w:r w:rsidRPr="3AEE6DD2" w:rsidR="6A4F38FE">
        <w:rPr>
          <w:rFonts w:ascii="Aptos" w:hAnsi="Aptos"/>
          <w:color w:val="000000" w:themeColor="text1" w:themeTint="FF" w:themeShade="FF"/>
        </w:rPr>
        <w:t xml:space="preserve"> risk weighting re-evaluation which implies the review of Basel </w:t>
      </w:r>
      <w:r w:rsidRPr="3AEE6DD2" w:rsidR="6A4F38FE">
        <w:rPr>
          <w:rFonts w:ascii="MS Mincho" w:hAnsi="MS Mincho" w:eastAsia="MS Mincho" w:cs="MS Mincho"/>
          <w:color w:val="000000" w:themeColor="text1" w:themeTint="FF" w:themeShade="FF"/>
        </w:rPr>
        <w:t>Ⅲ</w:t>
      </w:r>
      <w:r w:rsidRPr="3AEE6DD2" w:rsidR="6A4F38FE">
        <w:rPr>
          <w:rFonts w:ascii="Aptos" w:hAnsi="Aptos"/>
          <w:color w:val="000000" w:themeColor="text1" w:themeTint="FF" w:themeShade="FF"/>
        </w:rPr>
        <w:t xml:space="preserve">. </w:t>
      </w:r>
    </w:p>
    <w:p w:rsidRPr="009B0FD5" w:rsidR="009B0FD5" w:rsidP="3AEE6DD2" w:rsidRDefault="009B0FD5" w14:paraId="55346983" w14:textId="23E2B435">
      <w:pPr>
        <w:pStyle w:val="Normal"/>
        <w:rPr>
          <w:rFonts w:ascii="Aptos" w:hAnsi="Aptos"/>
          <w:color w:val="000000" w:themeColor="text1"/>
        </w:rPr>
      </w:pPr>
      <w:r w:rsidRPr="3AEE6DD2" w:rsidR="6A4F38FE">
        <w:rPr>
          <w:rFonts w:ascii="Aptos" w:hAnsi="Aptos"/>
          <w:color w:val="000000" w:themeColor="text1" w:themeTint="FF" w:themeShade="FF"/>
        </w:rPr>
        <w:t xml:space="preserve">We should not reopen discussions for Basel III framework at least until all major </w:t>
      </w:r>
      <w:r w:rsidRPr="3AEE6DD2" w:rsidR="6A4F38FE">
        <w:rPr>
          <w:rFonts w:ascii="Aptos" w:hAnsi="Aptos"/>
          <w:color w:val="000000" w:themeColor="text1" w:themeTint="FF" w:themeShade="FF"/>
        </w:rPr>
        <w:t>jurisdictions</w:t>
      </w:r>
      <w:r w:rsidRPr="3AEE6DD2" w:rsidR="6A4F38FE">
        <w:rPr>
          <w:rFonts w:ascii="Aptos" w:hAnsi="Aptos"/>
          <w:color w:val="000000" w:themeColor="text1" w:themeTint="FF" w:themeShade="FF"/>
        </w:rPr>
        <w:t xml:space="preserve"> fully implement the Basel III framework since it is crucial to avoid another global </w:t>
      </w:r>
      <w:r w:rsidRPr="3AEE6DD2" w:rsidR="6A4F38FE">
        <w:rPr>
          <w:rFonts w:ascii="Aptos" w:hAnsi="Aptos"/>
          <w:color w:val="000000" w:themeColor="text1" w:themeTint="FF" w:themeShade="FF"/>
        </w:rPr>
        <w:t>financial crisis</w:t>
      </w:r>
      <w:r w:rsidRPr="3AEE6DD2" w:rsidR="6A4F38FE">
        <w:rPr>
          <w:rFonts w:ascii="Aptos" w:hAnsi="Aptos"/>
          <w:color w:val="000000" w:themeColor="text1" w:themeTint="FF" w:themeShade="FF"/>
        </w:rPr>
        <w:t xml:space="preserve">. </w:t>
      </w:r>
      <w:r w:rsidRPr="3AEE6DD2" w:rsidR="6A4F38FE">
        <w:rPr>
          <w:rFonts w:ascii="Aptos" w:hAnsi="Aptos"/>
          <w:color w:val="000000" w:themeColor="text1" w:themeTint="FF" w:themeShade="FF"/>
        </w:rPr>
        <w:t xml:space="preserve">The G20 and the </w:t>
      </w:r>
      <w:r w:rsidRPr="3AEE6DD2" w:rsidR="6A4F38FE">
        <w:rPr>
          <w:rFonts w:ascii="Aptos" w:hAnsi="Aptos"/>
          <w:color w:val="000000" w:themeColor="text1" w:themeTint="FF" w:themeShade="FF"/>
        </w:rPr>
        <w:t>B</w:t>
      </w:r>
      <w:r w:rsidRPr="3AEE6DD2" w:rsidR="009B0FD5">
        <w:rPr>
          <w:rFonts w:ascii="Aptos" w:hAnsi="Aptos"/>
          <w:color w:val="000000" w:themeColor="text1" w:themeTint="FF" w:themeShade="FF"/>
        </w:rPr>
        <w:t>asel</w:t>
      </w:r>
      <w:r w:rsidRPr="3AEE6DD2" w:rsidR="009B0FD5">
        <w:rPr>
          <w:rFonts w:ascii="Aptos" w:hAnsi="Aptos"/>
          <w:color w:val="000000" w:themeColor="text1" w:themeTint="FF" w:themeShade="FF"/>
        </w:rPr>
        <w:t xml:space="preserve"> Committee on Banking Supervision </w:t>
      </w:r>
      <w:r w:rsidRPr="3AEE6DD2" w:rsidR="6A4F38FE">
        <w:rPr>
          <w:rFonts w:ascii="Aptos" w:hAnsi="Aptos"/>
          <w:color w:val="000000" w:themeColor="text1" w:themeTint="FF" w:themeShade="FF"/>
        </w:rPr>
        <w:t xml:space="preserve">repeatedly </w:t>
      </w:r>
      <w:r w:rsidRPr="3AEE6DD2" w:rsidR="6A4F38FE">
        <w:rPr>
          <w:rFonts w:ascii="Aptos" w:hAnsi="Aptos"/>
          <w:color w:val="000000" w:themeColor="text1" w:themeTint="FF" w:themeShade="FF"/>
        </w:rPr>
        <w:t>stated</w:t>
      </w:r>
      <w:r w:rsidRPr="3AEE6DD2" w:rsidR="6A4F38FE">
        <w:rPr>
          <w:rFonts w:ascii="Aptos" w:hAnsi="Aptos"/>
          <w:color w:val="000000" w:themeColor="text1" w:themeTint="FF" w:themeShade="FF"/>
        </w:rPr>
        <w:t xml:space="preserve"> the importance of implementing all aspects of the Basel III Framework in full, consistently, as soon as possible. </w:t>
      </w:r>
      <w:r w:rsidRPr="3AEE6DD2" w:rsidR="009B0FD5">
        <w:rPr>
          <w:rFonts w:ascii="Aptos" w:hAnsi="Aptos"/>
          <w:color w:val="000000" w:themeColor="text1" w:themeTint="FF" w:themeShade="FF"/>
        </w:rPr>
        <w:t xml:space="preserve">Given the current circumstances that some major </w:t>
      </w:r>
      <w:r w:rsidRPr="3AEE6DD2" w:rsidR="009B0FD5">
        <w:rPr>
          <w:rFonts w:ascii="Aptos" w:hAnsi="Aptos"/>
          <w:color w:val="000000" w:themeColor="text1" w:themeTint="FF" w:themeShade="FF"/>
        </w:rPr>
        <w:t>jurisdictions</w:t>
      </w:r>
      <w:r w:rsidRPr="3AEE6DD2" w:rsidR="009B0FD5">
        <w:rPr>
          <w:rFonts w:ascii="Aptos" w:hAnsi="Aptos"/>
          <w:color w:val="000000" w:themeColor="text1" w:themeTint="FF" w:themeShade="FF"/>
        </w:rPr>
        <w:t xml:space="preserve"> are delayed in implementing the Basel III framework, we should refrain from reopening the discussion to avoid further delay.</w:t>
      </w:r>
    </w:p>
    <w:p w:rsidR="009B0FD5" w:rsidP="3AEE6DD2" w:rsidRDefault="009B0FD5" w14:paraId="719EA77D" w14:textId="3535E81C">
      <w:pPr>
        <w:pStyle w:val="Normal"/>
        <w:rPr>
          <w:rFonts w:ascii="Aptos" w:hAnsi="Aptos"/>
          <w:color w:val="000000" w:themeColor="text1"/>
        </w:rPr>
      </w:pPr>
      <w:r w:rsidRPr="3AEE6DD2" w:rsidR="6A4F38FE">
        <w:rPr>
          <w:rFonts w:ascii="Aptos" w:hAnsi="Aptos"/>
          <w:color w:val="000000" w:themeColor="text1" w:themeTint="FF" w:themeShade="FF"/>
        </w:rPr>
        <w:t xml:space="preserve">Furthermore, the most important </w:t>
      </w:r>
      <w:r w:rsidRPr="3AEE6DD2" w:rsidR="6A4F38FE">
        <w:rPr>
          <w:rFonts w:ascii="Aptos" w:hAnsi="Aptos"/>
          <w:color w:val="000000" w:themeColor="text1" w:themeTint="FF" w:themeShade="FF"/>
        </w:rPr>
        <w:t>objective</w:t>
      </w:r>
      <w:r w:rsidRPr="3AEE6DD2" w:rsidR="6A4F38FE">
        <w:rPr>
          <w:rFonts w:ascii="Aptos" w:hAnsi="Aptos"/>
          <w:color w:val="000000" w:themeColor="text1" w:themeTint="FF" w:themeShade="FF"/>
        </w:rPr>
        <w:t xml:space="preserve"> of the minimum capital requirements (Pillar 1) in the Basel framework is to increase banking sector’s resilience to avoid another </w:t>
      </w:r>
      <w:r w:rsidRPr="3AEE6DD2" w:rsidR="6A4F38FE">
        <w:rPr>
          <w:rFonts w:ascii="Aptos" w:hAnsi="Aptos"/>
          <w:color w:val="000000" w:themeColor="text1" w:themeTint="FF" w:themeShade="FF"/>
        </w:rPr>
        <w:t>financial crisis</w:t>
      </w:r>
      <w:r w:rsidRPr="3AEE6DD2" w:rsidR="6A4F38FE">
        <w:rPr>
          <w:rFonts w:ascii="Aptos" w:hAnsi="Aptos"/>
          <w:color w:val="000000" w:themeColor="text1" w:themeTint="FF" w:themeShade="FF"/>
        </w:rPr>
        <w:t xml:space="preserve">. </w:t>
      </w:r>
      <w:r w:rsidRPr="3AEE6DD2" w:rsidR="6A4F38FE">
        <w:rPr>
          <w:rFonts w:ascii="Aptos" w:hAnsi="Aptos"/>
          <w:color w:val="000000" w:themeColor="text1" w:themeTint="FF" w:themeShade="FF"/>
        </w:rPr>
        <w:t xml:space="preserve">Therefore, the risk ratings defined in the Basel framework should not be distorted for the sake of promoting any specific social or environmental </w:t>
      </w:r>
      <w:r w:rsidRPr="3AEE6DD2" w:rsidR="6A4F38FE">
        <w:rPr>
          <w:rFonts w:ascii="Aptos" w:hAnsi="Aptos"/>
          <w:color w:val="000000" w:themeColor="text1" w:themeTint="FF" w:themeShade="FF"/>
        </w:rPr>
        <w:t>objectives</w:t>
      </w:r>
      <w:r w:rsidRPr="3AEE6DD2" w:rsidR="6A4F38FE">
        <w:rPr>
          <w:rFonts w:ascii="Aptos" w:hAnsi="Aptos"/>
          <w:color w:val="000000" w:themeColor="text1" w:themeTint="FF" w:themeShade="FF"/>
        </w:rPr>
        <w:t xml:space="preserve"> until </w:t>
      </w:r>
      <w:r w:rsidRPr="3AEE6DD2" w:rsidR="6A4F38FE">
        <w:rPr>
          <w:rFonts w:ascii="Aptos" w:hAnsi="Aptos"/>
          <w:color w:val="000000" w:themeColor="text1" w:themeTint="FF" w:themeShade="FF"/>
        </w:rPr>
        <w:t>the robust</w:t>
      </w:r>
      <w:r w:rsidRPr="3AEE6DD2" w:rsidR="6A4F38FE">
        <w:rPr>
          <w:rFonts w:ascii="Aptos" w:hAnsi="Aptos"/>
          <w:color w:val="000000" w:themeColor="text1" w:themeTint="FF" w:themeShade="FF"/>
        </w:rPr>
        <w:t xml:space="preserve"> global financial stability is surely achieved.</w:t>
      </w:r>
    </w:p>
    <w:p w:rsidR="00D01A97" w:rsidP="009B0FD5" w:rsidRDefault="00D01A97" w14:paraId="0B4AB45D" w14:textId="77777777" w14:noSpellErr="1">
      <w:pPr>
        <w:rPr>
          <w:rFonts w:ascii="Aptos" w:hAnsi="Aptos"/>
          <w:color w:val="000000" w:themeColor="text1"/>
        </w:rPr>
      </w:pPr>
    </w:p>
    <w:p w:rsidRPr="0055523A" w:rsidR="00D01A97" w:rsidP="3AEE6DD2" w:rsidRDefault="0055523A" w14:paraId="0B312606" w14:textId="579C6613">
      <w:pPr>
        <w:rPr>
          <w:rFonts w:ascii="Aptos" w:hAnsi="Aptos"/>
          <w:b w:val="1"/>
          <w:bCs w:val="1"/>
          <w:color w:val="FF0000" w:themeColor="text1"/>
          <w:lang w:val="fr-FR"/>
        </w:rPr>
      </w:pPr>
      <w:r w:rsidRPr="3AEE6DD2" w:rsidR="06A2640B">
        <w:rPr>
          <w:rFonts w:ascii="Aptos" w:hAnsi="Aptos"/>
          <w:b w:val="1"/>
          <w:bCs w:val="1"/>
          <w:color w:val="000000" w:themeColor="text1" w:themeTint="FF" w:themeShade="FF"/>
        </w:rPr>
        <w:t>O</w:t>
      </w:r>
      <w:r w:rsidRPr="3AEE6DD2" w:rsidR="06A2640B">
        <w:rPr>
          <w:rFonts w:ascii="Aptos" w:hAnsi="Aptos"/>
          <w:b w:val="1"/>
          <w:bCs w:val="1"/>
          <w:color w:val="000000" w:themeColor="text1" w:themeTint="FF" w:themeShade="FF"/>
        </w:rPr>
        <w:t xml:space="preserve">n </w:t>
      </w:r>
      <w:r w:rsidRPr="3AEE6DD2" w:rsidR="06A2640B">
        <w:rPr>
          <w:rFonts w:ascii="Aptos" w:hAnsi="Aptos"/>
          <w:b w:val="1"/>
          <w:bCs w:val="1"/>
          <w:color w:val="000000" w:themeColor="text1" w:themeTint="FF" w:themeShade="FF"/>
        </w:rPr>
        <w:t xml:space="preserve">45, </w:t>
      </w:r>
    </w:p>
    <w:p w:rsidR="0055523A" w:rsidP="3AEE6DD2" w:rsidRDefault="00D22ABA" w14:paraId="1FDE6405" w14:textId="7319F6B4">
      <w:pPr>
        <w:pStyle w:val="Normal"/>
        <w:rPr>
          <w:rFonts w:ascii="Aptos" w:hAnsi="Aptos"/>
        </w:rPr>
      </w:pPr>
      <w:r w:rsidRPr="3AEE6DD2" w:rsidR="00D22ABA">
        <w:rPr>
          <w:rFonts w:ascii="Aptos" w:hAnsi="Aptos"/>
        </w:rPr>
        <w:t xml:space="preserve">Though this paragraph </w:t>
      </w:r>
      <w:r w:rsidRPr="3AEE6DD2" w:rsidR="00D22ABA">
        <w:rPr>
          <w:rFonts w:ascii="Aptos" w:hAnsi="Aptos"/>
        </w:rPr>
        <w:t>contains</w:t>
      </w:r>
      <w:r w:rsidRPr="3AEE6DD2" w:rsidR="00D22ABA">
        <w:rPr>
          <w:rFonts w:ascii="Aptos" w:hAnsi="Aptos"/>
        </w:rPr>
        <w:t xml:space="preserve"> some elements regarding LDC graduation, </w:t>
      </w:r>
      <w:r w:rsidRPr="3AEE6DD2" w:rsidR="00D22ABA">
        <w:rPr>
          <w:rFonts w:ascii="Aptos" w:hAnsi="Aptos"/>
        </w:rPr>
        <w:t>this issues</w:t>
      </w:r>
      <w:r w:rsidRPr="3AEE6DD2" w:rsidR="00D22ABA">
        <w:rPr>
          <w:rFonts w:ascii="Aptos" w:hAnsi="Aptos"/>
        </w:rPr>
        <w:t xml:space="preserve"> is still </w:t>
      </w:r>
      <w:r w:rsidRPr="3AEE6DD2" w:rsidR="00D22ABA">
        <w:rPr>
          <w:rFonts w:ascii="Aptos" w:hAnsi="Aptos"/>
        </w:rPr>
        <w:t>under the discussions</w:t>
      </w:r>
      <w:r w:rsidRPr="3AEE6DD2" w:rsidR="00D22ABA">
        <w:rPr>
          <w:rFonts w:ascii="Aptos" w:hAnsi="Aptos"/>
        </w:rPr>
        <w:t xml:space="preserve"> in WTO LDC Graduation Small Group and far from consensus, so it should not be prejudged or guided by this UN statement.</w:t>
      </w:r>
    </w:p>
    <w:p w:rsidRPr="00D22ABA" w:rsidR="00A5515E" w:rsidP="002601EC" w:rsidRDefault="00A5515E" w14:paraId="4E466DD4" w14:textId="77777777" w14:noSpellErr="1">
      <w:pPr>
        <w:rPr>
          <w:rFonts w:ascii="Aptos" w:hAnsi="Aptos"/>
        </w:rPr>
      </w:pPr>
    </w:p>
    <w:p w:rsidR="002601EC" w:rsidP="3AEE6DD2" w:rsidRDefault="002601EC" w14:paraId="7C9F2677" w14:textId="0B9C5AA7">
      <w:pPr>
        <w:pStyle w:val="Normal"/>
        <w:rPr>
          <w:rFonts w:ascii="Aptos" w:hAnsi="Aptos"/>
          <w:color w:val="FF0000"/>
        </w:rPr>
      </w:pPr>
      <w:r w:rsidRPr="3AEE6DD2" w:rsidR="002601EC">
        <w:rPr>
          <w:rFonts w:ascii="Aptos" w:hAnsi="Aptos"/>
          <w:color w:val="FF0000"/>
        </w:rPr>
        <w:t>II-</w:t>
      </w:r>
      <w:r w:rsidRPr="3AEE6DD2" w:rsidR="002601EC">
        <w:rPr>
          <w:rFonts w:ascii="Aptos" w:hAnsi="Aptos"/>
          <w:color w:val="FF0000"/>
        </w:rPr>
        <w:t>E</w:t>
      </w:r>
      <w:r w:rsidRPr="3AEE6DD2" w:rsidR="5A844BAC">
        <w:rPr>
          <w:rFonts w:ascii="Aptos" w:hAnsi="Aptos"/>
          <w:color w:val="FF0000"/>
        </w:rPr>
        <w:t xml:space="preserve"> Debt and debt sustainability </w:t>
      </w:r>
    </w:p>
    <w:p w:rsidR="00351748" w:rsidP="34E3E245" w:rsidRDefault="00351748" w14:paraId="1A86F3C0" w14:textId="15D4E89E">
      <w:pPr>
        <w:rPr>
          <w:rFonts w:ascii="Aptos" w:hAnsi="Aptos"/>
          <w:b w:val="1"/>
          <w:bCs w:val="1"/>
          <w:color w:val="000000" w:themeColor="text1" w:themeTint="FF" w:themeShade="FF"/>
          <w:lang w:val="en-US"/>
        </w:rPr>
      </w:pPr>
      <w:r w:rsidRPr="3AEE6DD2" w:rsidR="195348D5">
        <w:rPr>
          <w:rFonts w:ascii="Aptos" w:hAnsi="Aptos"/>
          <w:b w:val="1"/>
          <w:bCs w:val="1"/>
          <w:color w:val="000000" w:themeColor="text1" w:themeTint="FF" w:themeShade="FF"/>
          <w:lang w:val="en-US"/>
        </w:rPr>
        <w:t>On</w:t>
      </w:r>
      <w:r w:rsidRPr="3AEE6DD2" w:rsidR="26690CD1">
        <w:rPr>
          <w:rFonts w:ascii="Aptos" w:hAnsi="Aptos"/>
          <w:b w:val="1"/>
          <w:bCs w:val="1"/>
          <w:color w:val="000000" w:themeColor="text1" w:themeTint="FF" w:themeShade="FF"/>
          <w:lang w:val="en-US"/>
        </w:rPr>
        <w:t xml:space="preserve"> </w:t>
      </w:r>
      <w:r w:rsidRPr="3AEE6DD2" w:rsidR="195348D5">
        <w:rPr>
          <w:rFonts w:ascii="Aptos" w:hAnsi="Aptos"/>
          <w:b w:val="1"/>
          <w:bCs w:val="1"/>
          <w:color w:val="000000" w:themeColor="text1" w:themeTint="FF" w:themeShade="FF"/>
          <w:lang w:val="en-US"/>
        </w:rPr>
        <w:t xml:space="preserve">47, </w:t>
      </w:r>
    </w:p>
    <w:p w:rsidR="00351748" w:rsidP="3AEE6DD2" w:rsidRDefault="00351748" w14:paraId="3C619A12" w14:textId="0EC9BF19">
      <w:pPr>
        <w:rPr>
          <w:rFonts w:ascii="Aptos" w:hAnsi="Aptos"/>
          <w:color w:val="000000" w:themeColor="text1" w:themeTint="FF" w:themeShade="FF"/>
          <w:lang w:val="en-US"/>
        </w:rPr>
      </w:pPr>
      <w:r w:rsidRPr="3AEE6DD2" w:rsidR="195348D5">
        <w:rPr>
          <w:rFonts w:ascii="Aptos" w:hAnsi="Aptos"/>
          <w:color w:val="000000" w:themeColor="text1" w:themeTint="FF" w:themeShade="FF"/>
          <w:lang w:val="en-US"/>
        </w:rPr>
        <w:t xml:space="preserve">We agree with the need to deliver debt treatment </w:t>
      </w:r>
      <w:r w:rsidRPr="3AEE6DD2" w:rsidR="195348D5">
        <w:rPr>
          <w:rFonts w:ascii="Aptos" w:hAnsi="Aptos"/>
          <w:color w:val="000000" w:themeColor="text1" w:themeTint="FF" w:themeShade="FF"/>
          <w:lang w:val="en-US"/>
        </w:rPr>
        <w:t xml:space="preserve">in </w:t>
      </w:r>
      <w:r w:rsidRPr="3AEE6DD2" w:rsidR="195348D5">
        <w:rPr>
          <w:rFonts w:ascii="Aptos" w:hAnsi="Aptos"/>
          <w:color w:val="000000" w:themeColor="text1" w:themeTint="FF" w:themeShade="FF"/>
          <w:lang w:val="en-US"/>
        </w:rPr>
        <w:t>a timely</w:t>
      </w:r>
      <w:r w:rsidRPr="3AEE6DD2" w:rsidR="195348D5">
        <w:rPr>
          <w:rFonts w:ascii="Aptos" w:hAnsi="Aptos"/>
          <w:color w:val="000000" w:themeColor="text1" w:themeTint="FF" w:themeShade="FF"/>
          <w:lang w:val="en-US"/>
        </w:rPr>
        <w:t xml:space="preserve"> manner</w:t>
      </w:r>
      <w:r w:rsidRPr="3AEE6DD2" w:rsidR="195348D5">
        <w:rPr>
          <w:rFonts w:ascii="Aptos" w:hAnsi="Aptos"/>
          <w:color w:val="000000" w:themeColor="text1" w:themeTint="FF" w:themeShade="FF"/>
          <w:lang w:val="en-US"/>
        </w:rPr>
        <w:t xml:space="preserve">. </w:t>
      </w:r>
      <w:r w:rsidRPr="3AEE6DD2" w:rsidR="00351748">
        <w:rPr>
          <w:rFonts w:ascii="Aptos" w:hAnsi="Aptos"/>
          <w:color w:val="000000" w:themeColor="text1" w:themeTint="FF" w:themeShade="FF"/>
          <w:lang w:val="en-US"/>
        </w:rPr>
        <w:t>However, we do not support the expression of “too little, too late restructurings.”</w:t>
      </w:r>
      <w:r w:rsidRPr="3AEE6DD2" w:rsidR="00351748">
        <w:rPr>
          <w:rFonts w:ascii="Aptos" w:hAnsi="Aptos"/>
          <w:color w:val="000000" w:themeColor="text1" w:themeTint="FF" w:themeShade="FF"/>
          <w:lang w:val="en-US"/>
        </w:rPr>
        <w:t xml:space="preserve"> Debt treatments have been structured to ensure debt sustainability of a borrowing </w:t>
      </w:r>
      <w:r w:rsidRPr="3AEE6DD2" w:rsidR="00351748">
        <w:rPr>
          <w:rFonts w:ascii="Aptos" w:hAnsi="Aptos"/>
          <w:color w:val="000000" w:themeColor="text1" w:themeTint="FF" w:themeShade="FF"/>
          <w:lang w:val="en-US"/>
        </w:rPr>
        <w:t>country</w:t>
      </w:r>
      <w:r w:rsidRPr="3AEE6DD2" w:rsidR="00351748">
        <w:rPr>
          <w:rFonts w:ascii="Aptos" w:hAnsi="Aptos"/>
          <w:color w:val="000000" w:themeColor="text1" w:themeTint="FF" w:themeShade="FF"/>
          <w:lang w:val="en-US"/>
        </w:rPr>
        <w:t>.</w:t>
      </w:r>
    </w:p>
    <w:p w:rsidR="34E3E245" w:rsidP="34E3E245" w:rsidRDefault="34E3E245" w14:paraId="1FA43A1E" w14:textId="10CB810A">
      <w:pPr>
        <w:rPr>
          <w:rFonts w:ascii="Aptos" w:hAnsi="Aptos"/>
          <w:color w:val="000000" w:themeColor="text1" w:themeTint="FF" w:themeShade="FF"/>
          <w:lang w:val="en-US"/>
        </w:rPr>
      </w:pPr>
    </w:p>
    <w:p w:rsidR="0D91D1A9" w:rsidP="34E3E245" w:rsidRDefault="0D91D1A9" w14:paraId="3C324033" w14:textId="435BBC71">
      <w:pPr>
        <w:rPr>
          <w:rFonts w:ascii="Aptos" w:hAnsi="Aptos"/>
          <w:b w:val="1"/>
          <w:bCs w:val="1"/>
          <w:color w:val="000000" w:themeColor="text1" w:themeTint="FF" w:themeShade="FF"/>
          <w:lang w:val="en-US"/>
        </w:rPr>
      </w:pPr>
      <w:r w:rsidRPr="3AEE6DD2" w:rsidR="195348D5">
        <w:rPr>
          <w:rFonts w:ascii="Aptos" w:hAnsi="Aptos"/>
          <w:b w:val="1"/>
          <w:bCs w:val="1"/>
          <w:color w:val="000000" w:themeColor="text1" w:themeTint="FF" w:themeShade="FF"/>
          <w:lang w:val="en-US"/>
        </w:rPr>
        <w:t>On</w:t>
      </w:r>
      <w:r w:rsidRPr="3AEE6DD2" w:rsidR="1E1E15DB">
        <w:rPr>
          <w:rFonts w:ascii="Aptos" w:hAnsi="Aptos"/>
          <w:b w:val="1"/>
          <w:bCs w:val="1"/>
          <w:color w:val="000000" w:themeColor="text1" w:themeTint="FF" w:themeShade="FF"/>
          <w:lang w:val="en-US"/>
        </w:rPr>
        <w:t xml:space="preserve"> </w:t>
      </w:r>
      <w:r w:rsidRPr="3AEE6DD2" w:rsidR="195348D5">
        <w:rPr>
          <w:rFonts w:ascii="Aptos" w:hAnsi="Aptos"/>
          <w:b w:val="1"/>
          <w:bCs w:val="1"/>
          <w:color w:val="000000" w:themeColor="text1" w:themeTint="FF" w:themeShade="FF"/>
          <w:lang w:val="en-US"/>
        </w:rPr>
        <w:t>48,</w:t>
      </w:r>
    </w:p>
    <w:p w:rsidR="0D91D1A9" w:rsidP="34E3E245" w:rsidRDefault="0D91D1A9" w14:paraId="70FAC017" w14:textId="0D12C7B0">
      <w:pPr>
        <w:rPr>
          <w:rFonts w:ascii="Aptos" w:hAnsi="Aptos"/>
          <w:b w:val="0"/>
          <w:bCs w:val="0"/>
          <w:color w:val="000000" w:themeColor="text1" w:themeTint="FF" w:themeShade="FF"/>
          <w:lang w:val="en-US"/>
        </w:rPr>
      </w:pPr>
      <w:r w:rsidRPr="3AEE6DD2" w:rsidR="0D91D1A9">
        <w:rPr>
          <w:rFonts w:ascii="Aptos" w:hAnsi="Aptos"/>
          <w:b w:val="0"/>
          <w:bCs w:val="0"/>
          <w:color w:val="000000" w:themeColor="text1" w:themeTint="FF" w:themeShade="FF"/>
          <w:lang w:val="en-US"/>
        </w:rPr>
        <w:t xml:space="preserve">While we support making further efforts for the </w:t>
      </w:r>
      <w:r w:rsidRPr="3AEE6DD2" w:rsidR="0D91D1A9">
        <w:rPr>
          <w:rFonts w:ascii="Aptos" w:hAnsi="Aptos"/>
          <w:b w:val="0"/>
          <w:bCs w:val="0"/>
          <w:color w:val="000000" w:themeColor="text1" w:themeTint="FF" w:themeShade="FF"/>
          <w:lang w:val="en-US"/>
        </w:rPr>
        <w:t>objectives</w:t>
      </w:r>
      <w:r w:rsidRPr="3AEE6DD2" w:rsidR="0D91D1A9">
        <w:rPr>
          <w:rFonts w:ascii="Aptos" w:hAnsi="Aptos"/>
          <w:b w:val="0"/>
          <w:bCs w:val="0"/>
          <w:color w:val="000000" w:themeColor="text1" w:themeTint="FF" w:themeShade="FF"/>
          <w:lang w:val="en-US"/>
        </w:rPr>
        <w:t xml:space="preserve"> </w:t>
      </w:r>
      <w:r w:rsidRPr="3AEE6DD2" w:rsidR="0D91D1A9">
        <w:rPr>
          <w:rFonts w:ascii="Aptos" w:hAnsi="Aptos"/>
          <w:b w:val="0"/>
          <w:bCs w:val="0"/>
          <w:color w:val="000000" w:themeColor="text1" w:themeTint="FF" w:themeShade="FF"/>
          <w:lang w:val="en-US"/>
        </w:rPr>
        <w:t>stated</w:t>
      </w:r>
      <w:r w:rsidRPr="3AEE6DD2" w:rsidR="0D91D1A9">
        <w:rPr>
          <w:rFonts w:ascii="Aptos" w:hAnsi="Aptos"/>
          <w:b w:val="0"/>
          <w:bCs w:val="0"/>
          <w:color w:val="000000" w:themeColor="text1" w:themeTint="FF" w:themeShade="FF"/>
          <w:lang w:val="en-US"/>
        </w:rPr>
        <w:t xml:space="preserve"> in the headline, we should avoid duplication with existing principles, guidelines, tools</w:t>
      </w:r>
      <w:r w:rsidRPr="3AEE6DD2" w:rsidR="0D91D1A9">
        <w:rPr>
          <w:rFonts w:ascii="Aptos" w:hAnsi="Aptos"/>
          <w:b w:val="0"/>
          <w:bCs w:val="0"/>
          <w:color w:val="000000" w:themeColor="text1" w:themeTint="FF" w:themeShade="FF"/>
          <w:lang w:val="en-US"/>
        </w:rPr>
        <w:t>,</w:t>
      </w:r>
      <w:r w:rsidRPr="3AEE6DD2" w:rsidR="0D91D1A9">
        <w:rPr>
          <w:rFonts w:ascii="Aptos" w:hAnsi="Aptos"/>
          <w:b w:val="0"/>
          <w:bCs w:val="0"/>
          <w:color w:val="000000" w:themeColor="text1" w:themeTint="FF" w:themeShade="FF"/>
          <w:lang w:val="en-US"/>
        </w:rPr>
        <w:t xml:space="preserve"> </w:t>
      </w:r>
      <w:r w:rsidRPr="3AEE6DD2" w:rsidR="0D91D1A9">
        <w:rPr>
          <w:rFonts w:ascii="Aptos" w:hAnsi="Aptos"/>
          <w:b w:val="0"/>
          <w:bCs w:val="0"/>
          <w:color w:val="000000" w:themeColor="text1" w:themeTint="FF" w:themeShade="FF"/>
          <w:lang w:val="en-US"/>
        </w:rPr>
        <w:t>e</w:t>
      </w:r>
      <w:r w:rsidRPr="3AEE6DD2" w:rsidR="0D91D1A9">
        <w:rPr>
          <w:rFonts w:ascii="Aptos" w:hAnsi="Aptos"/>
          <w:b w:val="0"/>
          <w:bCs w:val="0"/>
          <w:color w:val="000000" w:themeColor="text1" w:themeTint="FF" w:themeShade="FF"/>
          <w:lang w:val="en-US"/>
        </w:rPr>
        <w:t>t</w:t>
      </w:r>
      <w:r w:rsidRPr="3AEE6DD2" w:rsidR="0D91D1A9">
        <w:rPr>
          <w:rFonts w:ascii="Aptos" w:hAnsi="Aptos"/>
          <w:b w:val="0"/>
          <w:bCs w:val="0"/>
          <w:color w:val="000000" w:themeColor="text1" w:themeTint="FF" w:themeShade="FF"/>
          <w:lang w:val="en-US"/>
        </w:rPr>
        <w:t>c</w:t>
      </w:r>
      <w:r w:rsidRPr="3AEE6DD2" w:rsidR="0D91D1A9">
        <w:rPr>
          <w:rFonts w:ascii="Aptos" w:hAnsi="Aptos"/>
          <w:b w:val="0"/>
          <w:bCs w:val="0"/>
          <w:color w:val="000000" w:themeColor="text1" w:themeTint="FF" w:themeShade="FF"/>
          <w:lang w:val="en-US"/>
        </w:rPr>
        <w:t>.</w:t>
      </w:r>
      <w:r w:rsidRPr="3AEE6DD2" w:rsidR="195348D5">
        <w:rPr>
          <w:rFonts w:ascii="Aptos" w:hAnsi="Aptos"/>
          <w:b w:val="0"/>
          <w:bCs w:val="0"/>
          <w:color w:val="000000" w:themeColor="text1" w:themeTint="FF" w:themeShade="FF"/>
          <w:lang w:val="en-US"/>
        </w:rPr>
        <w:t xml:space="preserve"> For instance, when developing a set of principles on responsible sovereign lending and borrowing in (a).</w:t>
      </w:r>
    </w:p>
    <w:p w:rsidR="34E3E245" w:rsidP="34E3E245" w:rsidRDefault="34E3E245" w14:paraId="69F2D350" w14:textId="1A5E9437">
      <w:pPr>
        <w:pStyle w:val="Normal"/>
        <w:rPr>
          <w:rFonts w:ascii="Aptos" w:hAnsi="Aptos"/>
          <w:b w:val="0"/>
          <w:bCs w:val="0"/>
          <w:color w:val="000000" w:themeColor="text1" w:themeTint="FF" w:themeShade="FF"/>
          <w:lang w:val="en-US"/>
        </w:rPr>
      </w:pPr>
    </w:p>
    <w:p w:rsidR="0D91D1A9" w:rsidP="34E3E245" w:rsidRDefault="0D91D1A9" w14:paraId="3A6B3C2C" w14:textId="64BDA0E2">
      <w:pPr>
        <w:pStyle w:val="Normal"/>
        <w:rPr>
          <w:rFonts w:ascii="Aptos" w:hAnsi="Aptos"/>
          <w:b w:val="0"/>
          <w:bCs w:val="0"/>
          <w:color w:val="000000" w:themeColor="text1" w:themeTint="FF" w:themeShade="FF"/>
          <w:lang w:val="en-US"/>
        </w:rPr>
      </w:pPr>
      <w:r w:rsidRPr="3AEE6DD2" w:rsidR="0D91D1A9">
        <w:rPr>
          <w:rFonts w:ascii="Aptos" w:hAnsi="Aptos"/>
          <w:b w:val="0"/>
          <w:bCs w:val="0"/>
          <w:color w:val="000000" w:themeColor="text1" w:themeTint="FF" w:themeShade="FF"/>
          <w:lang w:val="en-US"/>
        </w:rPr>
        <w:t>We do not support including standardized state-contingent clauses by all creditors mentioned in (d) as benefits for debtors and creditors are limited and SCDIs complicate the process for ensuring comparability of treatment among creditors.</w:t>
      </w:r>
    </w:p>
    <w:p w:rsidR="34E3E245" w:rsidP="34E3E245" w:rsidRDefault="34E3E245" w14:paraId="73479BF9" w14:textId="255FC74C">
      <w:pPr>
        <w:rPr>
          <w:rFonts w:ascii="Aptos" w:hAnsi="Aptos"/>
          <w:b w:val="1"/>
          <w:bCs w:val="1"/>
          <w:color w:val="000000" w:themeColor="text1" w:themeTint="FF" w:themeShade="FF"/>
          <w:lang w:val="en-US"/>
        </w:rPr>
      </w:pPr>
    </w:p>
    <w:p w:rsidR="0D91D1A9" w:rsidP="34E3E245" w:rsidRDefault="0D91D1A9" w14:paraId="232EF4DF" w14:textId="3CD67D1C">
      <w:pPr>
        <w:rPr>
          <w:rFonts w:ascii="Aptos" w:hAnsi="Aptos"/>
          <w:b w:val="1"/>
          <w:bCs w:val="1"/>
          <w:color w:val="000000" w:themeColor="text1" w:themeTint="FF" w:themeShade="FF"/>
          <w:lang w:val="en-US"/>
        </w:rPr>
      </w:pPr>
      <w:r w:rsidRPr="3AEE6DD2" w:rsidR="195348D5">
        <w:rPr>
          <w:rFonts w:ascii="Aptos" w:hAnsi="Aptos"/>
          <w:b w:val="1"/>
          <w:bCs w:val="1"/>
          <w:color w:val="000000" w:themeColor="text1" w:themeTint="FF" w:themeShade="FF"/>
          <w:lang w:val="en-US"/>
        </w:rPr>
        <w:t>On</w:t>
      </w:r>
      <w:r w:rsidRPr="3AEE6DD2" w:rsidR="0D91D1A9">
        <w:rPr>
          <w:rFonts w:ascii="Aptos" w:hAnsi="Aptos"/>
          <w:b w:val="1"/>
          <w:bCs w:val="1"/>
          <w:color w:val="000000" w:themeColor="text1" w:themeTint="FF" w:themeShade="FF"/>
          <w:lang w:val="en-US"/>
        </w:rPr>
        <w:t xml:space="preserve"> </w:t>
      </w:r>
      <w:r w:rsidRPr="3AEE6DD2" w:rsidR="195348D5">
        <w:rPr>
          <w:rFonts w:ascii="Aptos" w:hAnsi="Aptos"/>
          <w:b w:val="1"/>
          <w:bCs w:val="1"/>
          <w:color w:val="000000" w:themeColor="text1" w:themeTint="FF" w:themeShade="FF"/>
          <w:lang w:val="en-US"/>
        </w:rPr>
        <w:t>48 a),</w:t>
      </w:r>
    </w:p>
    <w:p w:rsidR="5A1D2557" w:rsidP="5A1D2557" w:rsidRDefault="5A1D2557" w14:paraId="43BE3802" w14:textId="4D291A3E">
      <w:pPr>
        <w:pStyle w:val="Normal"/>
        <w:rPr>
          <w:rFonts w:ascii="Aptos" w:hAnsi="Aptos"/>
          <w:b w:val="0"/>
          <w:bCs w:val="0"/>
          <w:color w:val="000000" w:themeColor="text1" w:themeTint="FF" w:themeShade="FF"/>
          <w:lang w:val="en-US"/>
        </w:rPr>
      </w:pPr>
      <w:r w:rsidRPr="3AEE6DD2" w:rsidR="195348D5">
        <w:rPr>
          <w:rFonts w:ascii="Aptos" w:hAnsi="Aptos"/>
          <w:b w:val="0"/>
          <w:bCs w:val="0"/>
          <w:color w:val="000000" w:themeColor="text1" w:themeTint="FF" w:themeShade="FF"/>
          <w:lang w:val="en-US"/>
        </w:rPr>
        <w:t>G20 and Paris club</w:t>
      </w:r>
      <w:r w:rsidRPr="3AEE6DD2" w:rsidR="195348D5">
        <w:rPr>
          <w:rFonts w:ascii="Aptos" w:hAnsi="Aptos"/>
          <w:b w:val="0"/>
          <w:bCs w:val="0"/>
          <w:color w:val="000000" w:themeColor="text1" w:themeTint="FF" w:themeShade="FF"/>
          <w:lang w:val="en-US"/>
        </w:rPr>
        <w:t>,</w:t>
      </w:r>
      <w:r w:rsidRPr="3AEE6DD2" w:rsidR="195348D5">
        <w:rPr>
          <w:rFonts w:ascii="Aptos" w:hAnsi="Aptos"/>
          <w:b w:val="0"/>
          <w:bCs w:val="0"/>
          <w:color w:val="000000" w:themeColor="text1" w:themeTint="FF" w:themeShade="FF"/>
          <w:lang w:val="en-US"/>
        </w:rPr>
        <w:t xml:space="preserve"> </w:t>
      </w:r>
      <w:r w:rsidRPr="3AEE6DD2" w:rsidR="195348D5">
        <w:rPr>
          <w:rFonts w:ascii="Aptos" w:hAnsi="Aptos"/>
          <w:b w:val="0"/>
          <w:bCs w:val="0"/>
          <w:color w:val="000000" w:themeColor="text1" w:themeTint="FF" w:themeShade="FF"/>
          <w:lang w:val="en-US"/>
        </w:rPr>
        <w:t xml:space="preserve">playing </w:t>
      </w:r>
      <w:r w:rsidRPr="3AEE6DD2" w:rsidR="195348D5">
        <w:rPr>
          <w:rFonts w:ascii="Aptos" w:hAnsi="Aptos"/>
          <w:b w:val="0"/>
          <w:bCs w:val="0"/>
          <w:color w:val="000000" w:themeColor="text1" w:themeTint="FF" w:themeShade="FF"/>
          <w:lang w:val="en-US"/>
        </w:rPr>
        <w:t>an important role</w:t>
      </w:r>
      <w:r w:rsidRPr="3AEE6DD2" w:rsidR="195348D5">
        <w:rPr>
          <w:rFonts w:ascii="Aptos" w:hAnsi="Aptos"/>
          <w:b w:val="0"/>
          <w:bCs w:val="0"/>
          <w:color w:val="000000" w:themeColor="text1" w:themeTint="FF" w:themeShade="FF"/>
          <w:lang w:val="en-US"/>
        </w:rPr>
        <w:t xml:space="preserve"> </w:t>
      </w:r>
      <w:r w:rsidRPr="3AEE6DD2" w:rsidR="195348D5">
        <w:rPr>
          <w:rFonts w:ascii="Aptos" w:hAnsi="Aptos"/>
          <w:b w:val="0"/>
          <w:bCs w:val="0"/>
          <w:color w:val="000000" w:themeColor="text1" w:themeTint="FF" w:themeShade="FF"/>
          <w:lang w:val="en-US"/>
        </w:rPr>
        <w:t>to address</w:t>
      </w:r>
      <w:r w:rsidRPr="3AEE6DD2" w:rsidR="195348D5">
        <w:rPr>
          <w:rFonts w:ascii="Aptos" w:hAnsi="Aptos"/>
          <w:b w:val="0"/>
          <w:bCs w:val="0"/>
          <w:color w:val="000000" w:themeColor="text1" w:themeTint="FF" w:themeShade="FF"/>
          <w:lang w:val="en-US"/>
        </w:rPr>
        <w:t xml:space="preserve"> debt issues under the Common Framework supported by IMF and the World Bank, </w:t>
      </w:r>
      <w:r w:rsidRPr="3AEE6DD2" w:rsidR="195348D5">
        <w:rPr>
          <w:rFonts w:ascii="Aptos" w:hAnsi="Aptos"/>
          <w:b w:val="0"/>
          <w:bCs w:val="0"/>
          <w:color w:val="000000" w:themeColor="text1" w:themeTint="FF" w:themeShade="FF"/>
          <w:lang w:val="en-US"/>
        </w:rPr>
        <w:t xml:space="preserve">have developed the principles and guidelines for sovereign debt. </w:t>
      </w:r>
      <w:r w:rsidRPr="3AEE6DD2" w:rsidR="195348D5">
        <w:rPr>
          <w:rFonts w:ascii="Aptos" w:hAnsi="Aptos"/>
          <w:b w:val="0"/>
          <w:bCs w:val="0"/>
          <w:color w:val="000000" w:themeColor="text1" w:themeTint="FF" w:themeShade="FF"/>
          <w:lang w:val="en-US"/>
        </w:rPr>
        <w:t>Creating the working group in UN is overlapped with the existing forum.</w:t>
      </w:r>
    </w:p>
    <w:p w:rsidR="34E3E245" w:rsidP="34E3E245" w:rsidRDefault="34E3E245" w14:paraId="0E0727D9" w14:textId="7ED4AC90">
      <w:pPr>
        <w:rPr>
          <w:rFonts w:ascii="Aptos" w:hAnsi="Aptos"/>
          <w:b w:val="1"/>
          <w:bCs w:val="1"/>
          <w:color w:val="000000" w:themeColor="text1" w:themeTint="FF" w:themeShade="FF"/>
          <w:lang w:val="en-US"/>
        </w:rPr>
      </w:pPr>
    </w:p>
    <w:p w:rsidR="0D91D1A9" w:rsidP="34E3E245" w:rsidRDefault="0D91D1A9" w14:paraId="7797B17A" w14:textId="7FFF5EE8">
      <w:pPr>
        <w:rPr>
          <w:rFonts w:ascii="Aptos" w:hAnsi="Aptos"/>
          <w:b w:val="1"/>
          <w:bCs w:val="1"/>
          <w:color w:val="000000" w:themeColor="text1" w:themeTint="FF" w:themeShade="FF"/>
          <w:lang w:val="en-US"/>
        </w:rPr>
      </w:pPr>
      <w:r w:rsidRPr="188C291A" w:rsidR="195348D5">
        <w:rPr>
          <w:rFonts w:ascii="Aptos" w:hAnsi="Aptos"/>
          <w:b w:val="1"/>
          <w:bCs w:val="1"/>
          <w:color w:val="000000" w:themeColor="text1" w:themeTint="FF" w:themeShade="FF"/>
          <w:lang w:val="en-US"/>
        </w:rPr>
        <w:t xml:space="preserve">On </w:t>
      </w:r>
      <w:r w:rsidRPr="188C291A" w:rsidR="195348D5">
        <w:rPr>
          <w:rFonts w:ascii="Aptos" w:hAnsi="Aptos"/>
          <w:b w:val="1"/>
          <w:bCs w:val="1"/>
          <w:color w:val="000000" w:themeColor="text1" w:themeTint="FF" w:themeShade="FF"/>
          <w:lang w:val="en-US"/>
        </w:rPr>
        <w:t>48 c),</w:t>
      </w:r>
    </w:p>
    <w:p w:rsidR="419D99E5" w:rsidP="188C291A" w:rsidRDefault="419D99E5" w14:paraId="30E05433" w14:textId="2925FEF3">
      <w:pPr>
        <w:rPr>
          <w:rFonts w:ascii="Aptos" w:hAnsi="Aptos"/>
          <w:b w:val="0"/>
          <w:bCs w:val="0"/>
          <w:color w:val="000000" w:themeColor="text1" w:themeTint="FF" w:themeShade="FF"/>
          <w:lang w:val="en-US"/>
        </w:rPr>
      </w:pPr>
      <w:r w:rsidRPr="188C291A" w:rsidR="419D99E5">
        <w:rPr>
          <w:rFonts w:ascii="Aptos" w:hAnsi="Aptos"/>
          <w:b w:val="0"/>
          <w:bCs w:val="0"/>
          <w:color w:val="000000" w:themeColor="text1" w:themeTint="FF" w:themeShade="FF"/>
          <w:lang w:val="en-US"/>
        </w:rPr>
        <w:t>It is understood that IMF and World Bank are working to accumulate debt data. This debt data registry should be housed in the World Bank.</w:t>
      </w:r>
    </w:p>
    <w:p w:rsidR="34E3E245" w:rsidP="34E3E245" w:rsidRDefault="34E3E245" w14:paraId="1AE343B8" w14:textId="3599C746">
      <w:pPr>
        <w:rPr>
          <w:rFonts w:ascii="Aptos" w:hAnsi="Aptos"/>
          <w:b w:val="0"/>
          <w:bCs w:val="0"/>
          <w:color w:val="000000" w:themeColor="text1" w:themeTint="FF" w:themeShade="FF"/>
          <w:lang w:val="en-US"/>
        </w:rPr>
      </w:pPr>
    </w:p>
    <w:p w:rsidR="354C847F" w:rsidP="34E3E245" w:rsidRDefault="354C847F" w14:paraId="739313C9" w14:textId="42B61A93">
      <w:pPr>
        <w:rPr>
          <w:rFonts w:ascii="Aptos" w:hAnsi="Aptos"/>
          <w:b w:val="1"/>
          <w:bCs w:val="1"/>
          <w:color w:val="000000" w:themeColor="text1" w:themeTint="FF" w:themeShade="FF"/>
          <w:lang w:val="en-US"/>
        </w:rPr>
      </w:pPr>
      <w:r w:rsidRPr="3AEE6DD2" w:rsidR="78DAB93D">
        <w:rPr>
          <w:rFonts w:ascii="Aptos" w:hAnsi="Aptos"/>
          <w:b w:val="1"/>
          <w:bCs w:val="1"/>
          <w:color w:val="000000" w:themeColor="text1" w:themeTint="FF" w:themeShade="FF"/>
          <w:lang w:val="en-US"/>
        </w:rPr>
        <w:t>On</w:t>
      </w:r>
      <w:r w:rsidRPr="3AEE6DD2" w:rsidR="354C847F">
        <w:rPr>
          <w:rFonts w:ascii="Aptos" w:hAnsi="Aptos"/>
          <w:b w:val="1"/>
          <w:bCs w:val="1"/>
          <w:color w:val="000000" w:themeColor="text1" w:themeTint="FF" w:themeShade="FF"/>
          <w:lang w:val="en-US"/>
        </w:rPr>
        <w:t xml:space="preserve"> </w:t>
      </w:r>
      <w:r w:rsidRPr="3AEE6DD2" w:rsidR="78DAB93D">
        <w:rPr>
          <w:rFonts w:ascii="Aptos" w:hAnsi="Aptos"/>
          <w:b w:val="1"/>
          <w:bCs w:val="1"/>
          <w:color w:val="000000" w:themeColor="text1" w:themeTint="FF" w:themeShade="FF"/>
          <w:lang w:val="en-US"/>
        </w:rPr>
        <w:t>49</w:t>
      </w:r>
      <w:r w:rsidRPr="3AEE6DD2" w:rsidR="354C847F">
        <w:rPr>
          <w:rFonts w:ascii="Aptos" w:hAnsi="Aptos"/>
          <w:b w:val="1"/>
          <w:bCs w:val="1"/>
          <w:color w:val="000000" w:themeColor="text1" w:themeTint="FF" w:themeShade="FF"/>
          <w:lang w:val="en-US"/>
        </w:rPr>
        <w:t>,</w:t>
      </w:r>
    </w:p>
    <w:p w:rsidR="5A1D2557" w:rsidP="5A1D2557" w:rsidRDefault="5A1D2557" w14:paraId="3BCB64E9" w14:textId="0593AACC">
      <w:pPr>
        <w:rPr>
          <w:rFonts w:ascii="Aptos" w:hAnsi="Aptos"/>
          <w:b w:val="0"/>
          <w:bCs w:val="0"/>
          <w:color w:val="000000" w:themeColor="text1" w:themeTint="FF" w:themeShade="FF"/>
          <w:lang w:val="en-US"/>
        </w:rPr>
      </w:pPr>
      <w:r w:rsidRPr="3AEE6DD2" w:rsidR="78DAB93D">
        <w:rPr>
          <w:rFonts w:ascii="Aptos" w:hAnsi="Aptos"/>
          <w:b w:val="0"/>
          <w:bCs w:val="0"/>
          <w:color w:val="000000" w:themeColor="text1" w:themeTint="FF" w:themeShade="FF"/>
          <w:lang w:val="en-US"/>
        </w:rPr>
        <w:t xml:space="preserve">The discussion on addressing the liquidity challenges should be aligned with the </w:t>
      </w:r>
      <w:r w:rsidRPr="3AEE6DD2" w:rsidR="78DAB93D">
        <w:rPr>
          <w:rFonts w:ascii="Aptos" w:hAnsi="Aptos"/>
          <w:b w:val="0"/>
          <w:bCs w:val="0"/>
          <w:color w:val="000000" w:themeColor="text1" w:themeTint="FF" w:themeShade="FF"/>
          <w:lang w:val="en-US"/>
        </w:rPr>
        <w:t>three pillar</w:t>
      </w:r>
      <w:r w:rsidRPr="3AEE6DD2" w:rsidR="78DAB93D">
        <w:rPr>
          <w:rFonts w:ascii="Aptos" w:hAnsi="Aptos"/>
          <w:b w:val="0"/>
          <w:bCs w:val="0"/>
          <w:color w:val="000000" w:themeColor="text1" w:themeTint="FF" w:themeShade="FF"/>
          <w:lang w:val="en-US"/>
        </w:rPr>
        <w:t xml:space="preserve"> approach by the IMF and World Bank</w:t>
      </w:r>
      <w:r w:rsidRPr="3AEE6DD2" w:rsidR="78DAB93D">
        <w:rPr>
          <w:rFonts w:ascii="Aptos" w:hAnsi="Aptos"/>
          <w:b w:val="0"/>
          <w:bCs w:val="0"/>
          <w:color w:val="000000" w:themeColor="text1" w:themeTint="FF" w:themeShade="FF"/>
          <w:lang w:val="en-US"/>
        </w:rPr>
        <w:t xml:space="preserve"> </w:t>
      </w:r>
      <w:r w:rsidRPr="3AEE6DD2" w:rsidR="78DAB93D">
        <w:rPr>
          <w:rFonts w:ascii="Aptos" w:hAnsi="Aptos"/>
          <w:b w:val="0"/>
          <w:bCs w:val="0"/>
          <w:color w:val="000000" w:themeColor="text1" w:themeTint="FF" w:themeShade="FF"/>
          <w:lang w:val="en-US"/>
        </w:rPr>
        <w:t>(</w:t>
      </w:r>
      <w:r w:rsidRPr="3AEE6DD2" w:rsidR="78DAB93D">
        <w:rPr>
          <w:rFonts w:ascii="Aptos" w:hAnsi="Aptos"/>
          <w:b w:val="0"/>
          <w:bCs w:val="0"/>
          <w:color w:val="000000" w:themeColor="text1" w:themeTint="FF" w:themeShade="FF"/>
          <w:lang w:val="en-US"/>
        </w:rPr>
        <w:t>a</w:t>
      </w:r>
      <w:r w:rsidRPr="3AEE6DD2" w:rsidR="78DAB93D">
        <w:rPr>
          <w:rFonts w:ascii="Aptos" w:hAnsi="Aptos"/>
          <w:b w:val="0"/>
          <w:bCs w:val="0"/>
          <w:color w:val="000000" w:themeColor="text1" w:themeTint="FF" w:themeShade="FF"/>
          <w:lang w:val="en-US"/>
        </w:rPr>
        <w:t>)</w:t>
      </w:r>
      <w:r w:rsidRPr="3AEE6DD2" w:rsidR="78DAB93D">
        <w:rPr>
          <w:rFonts w:ascii="Aptos" w:hAnsi="Aptos"/>
          <w:b w:val="0"/>
          <w:bCs w:val="0"/>
          <w:color w:val="000000" w:themeColor="text1" w:themeTint="FF" w:themeShade="FF"/>
          <w:lang w:val="en-US"/>
        </w:rPr>
        <w:t xml:space="preserve">, which have </w:t>
      </w:r>
      <w:r w:rsidRPr="3AEE6DD2" w:rsidR="78DAB93D">
        <w:rPr>
          <w:rFonts w:ascii="Aptos" w:hAnsi="Aptos"/>
          <w:b w:val="0"/>
          <w:bCs w:val="0"/>
          <w:color w:val="000000" w:themeColor="text1" w:themeTint="FF" w:themeShade="FF"/>
          <w:lang w:val="en-US"/>
        </w:rPr>
        <w:t xml:space="preserve">particular </w:t>
      </w:r>
      <w:r w:rsidRPr="3AEE6DD2" w:rsidR="78DAB93D">
        <w:rPr>
          <w:rFonts w:ascii="Aptos" w:hAnsi="Aptos"/>
          <w:b w:val="0"/>
          <w:bCs w:val="0"/>
          <w:color w:val="000000" w:themeColor="text1" w:themeTint="FF" w:themeShade="FF"/>
          <w:lang w:val="en-US"/>
        </w:rPr>
        <w:t>expertise</w:t>
      </w:r>
      <w:r w:rsidRPr="3AEE6DD2" w:rsidR="78DAB93D">
        <w:rPr>
          <w:rFonts w:ascii="Aptos" w:hAnsi="Aptos"/>
          <w:b w:val="0"/>
          <w:bCs w:val="0"/>
          <w:color w:val="000000" w:themeColor="text1" w:themeTint="FF" w:themeShade="FF"/>
          <w:lang w:val="en-US"/>
        </w:rPr>
        <w:t xml:space="preserve"> on this area. </w:t>
      </w:r>
      <w:r w:rsidRPr="3AEE6DD2" w:rsidR="78DAB93D">
        <w:rPr>
          <w:rFonts w:ascii="Aptos" w:hAnsi="Aptos"/>
          <w:b w:val="0"/>
          <w:bCs w:val="0"/>
          <w:color w:val="000000" w:themeColor="text1" w:themeTint="FF" w:themeShade="FF"/>
          <w:lang w:val="en-US"/>
        </w:rPr>
        <w:t xml:space="preserve">On SIDS DSSS, we would like to better </w:t>
      </w:r>
      <w:r w:rsidRPr="3AEE6DD2" w:rsidR="78DAB93D">
        <w:rPr>
          <w:rFonts w:ascii="Aptos" w:hAnsi="Aptos"/>
          <w:b w:val="0"/>
          <w:bCs w:val="0"/>
          <w:color w:val="000000" w:themeColor="text1" w:themeTint="FF" w:themeShade="FF"/>
          <w:lang w:val="en-US"/>
        </w:rPr>
        <w:t>understand about</w:t>
      </w:r>
      <w:r w:rsidRPr="3AEE6DD2" w:rsidR="78DAB93D">
        <w:rPr>
          <w:rFonts w:ascii="Aptos" w:hAnsi="Aptos"/>
          <w:b w:val="0"/>
          <w:bCs w:val="0"/>
          <w:color w:val="000000" w:themeColor="text1" w:themeTint="FF" w:themeShade="FF"/>
          <w:lang w:val="en-US"/>
        </w:rPr>
        <w:t xml:space="preserve"> the proposal, especially with regards to </w:t>
      </w:r>
      <w:r w:rsidRPr="3AEE6DD2" w:rsidR="78DAB93D">
        <w:rPr>
          <w:rFonts w:ascii="Aptos" w:hAnsi="Aptos"/>
          <w:b w:val="0"/>
          <w:bCs w:val="0"/>
          <w:color w:val="000000" w:themeColor="text1" w:themeTint="FF" w:themeShade="FF"/>
          <w:lang w:val="en-US"/>
        </w:rPr>
        <w:t>source</w:t>
      </w:r>
      <w:r w:rsidRPr="3AEE6DD2" w:rsidR="78DAB93D">
        <w:rPr>
          <w:rFonts w:ascii="Aptos" w:hAnsi="Aptos"/>
          <w:b w:val="0"/>
          <w:bCs w:val="0"/>
          <w:color w:val="000000" w:themeColor="text1" w:themeTint="FF" w:themeShade="FF"/>
          <w:lang w:val="en-US"/>
        </w:rPr>
        <w:t xml:space="preserve"> of financing for providing debt relief measures, before deciding our position.</w:t>
      </w:r>
    </w:p>
    <w:p w:rsidR="354C847F" w:rsidP="34E3E245" w:rsidRDefault="354C847F" w14:paraId="4E53F428" w14:textId="58D1AA28">
      <w:pPr>
        <w:pStyle w:val="Normal"/>
        <w:rPr>
          <w:rFonts w:ascii="Aptos" w:hAnsi="Aptos"/>
          <w:b w:val="0"/>
          <w:bCs w:val="0"/>
          <w:color w:val="000000" w:themeColor="text1" w:themeTint="FF" w:themeShade="FF"/>
          <w:lang w:val="en-US"/>
        </w:rPr>
      </w:pPr>
      <w:r w:rsidRPr="3AEE6DD2" w:rsidR="354C847F">
        <w:rPr>
          <w:rFonts w:ascii="Aptos" w:hAnsi="Aptos"/>
          <w:b w:val="0"/>
          <w:bCs w:val="0"/>
          <w:color w:val="000000" w:themeColor="text1" w:themeTint="FF" w:themeShade="FF"/>
          <w:lang w:val="en-US"/>
        </w:rPr>
        <w:t xml:space="preserve">We cannot agree to </w:t>
      </w:r>
      <w:r w:rsidRPr="3AEE6DD2" w:rsidR="354C847F">
        <w:rPr>
          <w:rFonts w:ascii="Aptos" w:hAnsi="Aptos"/>
          <w:b w:val="0"/>
          <w:bCs w:val="0"/>
          <w:color w:val="000000" w:themeColor="text1" w:themeTint="FF" w:themeShade="FF"/>
          <w:lang w:val="en-US"/>
        </w:rPr>
        <w:t xml:space="preserve">b) call for an institutional home within an existing facility..., since we are not aware of any existing facility that could provide support as </w:t>
      </w:r>
      <w:r w:rsidRPr="3AEE6DD2" w:rsidR="354C847F">
        <w:rPr>
          <w:rFonts w:ascii="Aptos" w:hAnsi="Aptos"/>
          <w:b w:val="0"/>
          <w:bCs w:val="0"/>
          <w:color w:val="000000" w:themeColor="text1" w:themeTint="FF" w:themeShade="FF"/>
          <w:lang w:val="en-US"/>
        </w:rPr>
        <w:t>stated</w:t>
      </w:r>
      <w:r w:rsidRPr="3AEE6DD2" w:rsidR="354C847F">
        <w:rPr>
          <w:rFonts w:ascii="Aptos" w:hAnsi="Aptos"/>
          <w:b w:val="0"/>
          <w:bCs w:val="0"/>
          <w:color w:val="000000" w:themeColor="text1" w:themeTint="FF" w:themeShade="FF"/>
          <w:lang w:val="en-US"/>
        </w:rPr>
        <w:t>.</w:t>
      </w:r>
    </w:p>
    <w:p w:rsidR="34E3E245" w:rsidP="34E3E245" w:rsidRDefault="34E3E245" w14:paraId="445E0A85" w14:textId="35D6E1C9">
      <w:pPr>
        <w:pStyle w:val="Normal"/>
        <w:rPr>
          <w:rFonts w:ascii="Aptos" w:hAnsi="Aptos"/>
          <w:b w:val="0"/>
          <w:bCs w:val="0"/>
          <w:color w:val="000000" w:themeColor="text1" w:themeTint="FF" w:themeShade="FF"/>
          <w:lang w:val="en-US"/>
        </w:rPr>
      </w:pPr>
    </w:p>
    <w:p w:rsidR="354C847F" w:rsidP="34E3E245" w:rsidRDefault="354C847F" w14:paraId="1752DBD4" w14:textId="6CA6763F">
      <w:pPr>
        <w:rPr>
          <w:rFonts w:ascii="Aptos" w:hAnsi="Aptos"/>
          <w:b w:val="1"/>
          <w:bCs w:val="1"/>
          <w:color w:val="000000" w:themeColor="text1" w:themeTint="FF" w:themeShade="FF"/>
          <w:lang w:val="en-US"/>
        </w:rPr>
      </w:pPr>
      <w:r w:rsidRPr="3AEE6DD2" w:rsidR="78DAB93D">
        <w:rPr>
          <w:rFonts w:ascii="Aptos" w:hAnsi="Aptos"/>
          <w:b w:val="1"/>
          <w:bCs w:val="1"/>
          <w:color w:val="000000" w:themeColor="text1" w:themeTint="FF" w:themeShade="FF"/>
          <w:lang w:val="en-US"/>
        </w:rPr>
        <w:t>On</w:t>
      </w:r>
      <w:r w:rsidRPr="3AEE6DD2" w:rsidR="354C847F">
        <w:rPr>
          <w:rFonts w:ascii="Aptos" w:hAnsi="Aptos"/>
          <w:b w:val="1"/>
          <w:bCs w:val="1"/>
          <w:color w:val="000000" w:themeColor="text1" w:themeTint="FF" w:themeShade="FF"/>
          <w:lang w:val="en-US"/>
        </w:rPr>
        <w:t xml:space="preserve"> </w:t>
      </w:r>
      <w:r w:rsidRPr="3AEE6DD2" w:rsidR="78DAB93D">
        <w:rPr>
          <w:rFonts w:ascii="Aptos" w:hAnsi="Aptos"/>
          <w:b w:val="1"/>
          <w:bCs w:val="1"/>
          <w:color w:val="000000" w:themeColor="text1" w:themeTint="FF" w:themeShade="FF"/>
          <w:lang w:val="en-US"/>
        </w:rPr>
        <w:t>49 b),</w:t>
      </w:r>
    </w:p>
    <w:p w:rsidR="354C847F" w:rsidP="34E3E245" w:rsidRDefault="354C847F" w14:paraId="1C7CD69D" w14:textId="153FE308">
      <w:pPr>
        <w:pStyle w:val="Normal"/>
        <w:rPr>
          <w:rFonts w:ascii="Aptos" w:hAnsi="Aptos"/>
          <w:b w:val="0"/>
          <w:bCs w:val="0"/>
          <w:color w:val="000000" w:themeColor="text1" w:themeTint="FF" w:themeShade="FF"/>
          <w:lang w:val="en-US"/>
        </w:rPr>
      </w:pPr>
      <w:r w:rsidRPr="3AEE6DD2" w:rsidR="354C847F">
        <w:rPr>
          <w:rFonts w:ascii="Aptos" w:hAnsi="Aptos"/>
          <w:b w:val="0"/>
          <w:bCs w:val="0"/>
          <w:color w:val="000000" w:themeColor="text1" w:themeTint="FF" w:themeShade="FF"/>
          <w:lang w:val="en-US"/>
        </w:rPr>
        <w:t>The debt restructuring coordinated by IIF is a significant reform of exiting framework of debt relief, and it seems necessary to consider the following two points as well:</w:t>
      </w:r>
    </w:p>
    <w:p w:rsidR="354C847F" w:rsidP="34E3E245" w:rsidRDefault="354C847F" w14:paraId="113BEDA9" w14:textId="5655682F">
      <w:pPr>
        <w:pStyle w:val="Normal"/>
        <w:rPr>
          <w:rFonts w:ascii="Aptos" w:hAnsi="Aptos"/>
          <w:b w:val="0"/>
          <w:bCs w:val="0"/>
          <w:color w:val="000000" w:themeColor="text1" w:themeTint="FF" w:themeShade="FF"/>
          <w:lang w:val="en-US"/>
        </w:rPr>
      </w:pPr>
      <w:r w:rsidRPr="3AEE6DD2" w:rsidR="354C847F">
        <w:rPr>
          <w:rFonts w:ascii="Aptos" w:hAnsi="Aptos"/>
          <w:b w:val="0"/>
          <w:bCs w:val="0"/>
          <w:color w:val="000000" w:themeColor="text1" w:themeTint="FF" w:themeShade="FF"/>
          <w:lang w:val="en-US"/>
        </w:rPr>
        <w:t xml:space="preserve">In cases of the heavily indebted-countries or the countries where public debts </w:t>
      </w:r>
      <w:r w:rsidRPr="3AEE6DD2" w:rsidR="354C847F">
        <w:rPr>
          <w:rFonts w:ascii="Aptos" w:hAnsi="Aptos"/>
          <w:b w:val="0"/>
          <w:bCs w:val="0"/>
          <w:color w:val="000000" w:themeColor="text1" w:themeTint="FF" w:themeShade="FF"/>
          <w:lang w:val="en-US"/>
        </w:rPr>
        <w:t>consists</w:t>
      </w:r>
      <w:r w:rsidRPr="3AEE6DD2" w:rsidR="354C847F">
        <w:rPr>
          <w:rFonts w:ascii="Aptos" w:hAnsi="Aptos"/>
          <w:b w:val="0"/>
          <w:bCs w:val="0"/>
          <w:color w:val="000000" w:themeColor="text1" w:themeTint="FF" w:themeShade="FF"/>
          <w:lang w:val="en-US"/>
        </w:rPr>
        <w:t xml:space="preserve"> of primarily debts from private creditors, the NPV-neutral reschedule by </w:t>
      </w:r>
      <w:r w:rsidRPr="3AEE6DD2" w:rsidR="354C847F">
        <w:rPr>
          <w:rFonts w:ascii="Aptos" w:hAnsi="Aptos"/>
          <w:b w:val="0"/>
          <w:bCs w:val="0"/>
          <w:color w:val="000000" w:themeColor="text1" w:themeTint="FF" w:themeShade="FF"/>
          <w:lang w:val="en-US"/>
        </w:rPr>
        <w:t>pfficial</w:t>
      </w:r>
      <w:r w:rsidRPr="3AEE6DD2" w:rsidR="354C847F">
        <w:rPr>
          <w:rFonts w:ascii="Aptos" w:hAnsi="Aptos"/>
          <w:b w:val="0"/>
          <w:bCs w:val="0"/>
          <w:color w:val="000000" w:themeColor="text1" w:themeTint="FF" w:themeShade="FF"/>
          <w:lang w:val="en-US"/>
        </w:rPr>
        <w:t xml:space="preserve"> creditors may not provide debtors countries with sufficient fiscal space, and the </w:t>
      </w:r>
      <w:r w:rsidRPr="3AEE6DD2" w:rsidR="354C847F">
        <w:rPr>
          <w:rFonts w:ascii="Aptos" w:hAnsi="Aptos"/>
          <w:b w:val="0"/>
          <w:bCs w:val="0"/>
          <w:color w:val="000000" w:themeColor="text1" w:themeTint="FF" w:themeShade="FF"/>
          <w:lang w:val="en-US"/>
        </w:rPr>
        <w:t>subsequent</w:t>
      </w:r>
      <w:r w:rsidRPr="3AEE6DD2" w:rsidR="354C847F">
        <w:rPr>
          <w:rFonts w:ascii="Aptos" w:hAnsi="Aptos"/>
          <w:b w:val="0"/>
          <w:bCs w:val="0"/>
          <w:color w:val="000000" w:themeColor="text1" w:themeTint="FF" w:themeShade="FF"/>
          <w:lang w:val="en-US"/>
        </w:rPr>
        <w:t xml:space="preserve"> debt rescheduling might be further complicated.</w:t>
      </w:r>
    </w:p>
    <w:p w:rsidR="354C847F" w:rsidP="34E3E245" w:rsidRDefault="354C847F" w14:paraId="20984808" w14:textId="3C0BE278">
      <w:pPr>
        <w:pStyle w:val="Normal"/>
        <w:rPr>
          <w:rFonts w:ascii="Aptos" w:hAnsi="Aptos"/>
          <w:b w:val="0"/>
          <w:bCs w:val="0"/>
          <w:color w:val="000000" w:themeColor="text1" w:themeTint="FF" w:themeShade="FF"/>
          <w:lang w:val="en-US"/>
        </w:rPr>
      </w:pPr>
      <w:r w:rsidRPr="3AEE6DD2" w:rsidR="354C847F">
        <w:rPr>
          <w:rFonts w:ascii="Aptos" w:hAnsi="Aptos"/>
          <w:b w:val="0"/>
          <w:bCs w:val="0"/>
          <w:color w:val="000000" w:themeColor="text1" w:themeTint="FF" w:themeShade="FF"/>
          <w:lang w:val="en-US"/>
        </w:rPr>
        <w:t xml:space="preserve">If </w:t>
      </w:r>
      <w:r w:rsidRPr="3AEE6DD2" w:rsidR="354C847F">
        <w:rPr>
          <w:rFonts w:ascii="Aptos" w:hAnsi="Aptos"/>
          <w:b w:val="0"/>
          <w:bCs w:val="0"/>
          <w:color w:val="000000" w:themeColor="text1" w:themeTint="FF" w:themeShade="FF"/>
          <w:lang w:val="en-US"/>
        </w:rPr>
        <w:t>the</w:t>
      </w:r>
      <w:r w:rsidRPr="3AEE6DD2" w:rsidR="354C847F">
        <w:rPr>
          <w:rFonts w:ascii="Aptos" w:hAnsi="Aptos"/>
          <w:b w:val="0"/>
          <w:bCs w:val="0"/>
          <w:color w:val="000000" w:themeColor="text1" w:themeTint="FF" w:themeShade="FF"/>
          <w:lang w:val="en-US"/>
        </w:rPr>
        <w:t xml:space="preserve"> similar debt rescheduling is </w:t>
      </w:r>
      <w:r w:rsidRPr="3AEE6DD2" w:rsidR="354C847F">
        <w:rPr>
          <w:rFonts w:ascii="Aptos" w:hAnsi="Aptos"/>
          <w:b w:val="0"/>
          <w:bCs w:val="0"/>
          <w:color w:val="000000" w:themeColor="text1" w:themeTint="FF" w:themeShade="FF"/>
          <w:lang w:val="en-US"/>
        </w:rPr>
        <w:t>required</w:t>
      </w:r>
      <w:r w:rsidRPr="3AEE6DD2" w:rsidR="354C847F">
        <w:rPr>
          <w:rFonts w:ascii="Aptos" w:hAnsi="Aptos"/>
          <w:b w:val="0"/>
          <w:bCs w:val="0"/>
          <w:color w:val="000000" w:themeColor="text1" w:themeTint="FF" w:themeShade="FF"/>
          <w:lang w:val="en-US"/>
        </w:rPr>
        <w:t xml:space="preserve"> to private creditors, considering the time-preference of the private creditors, it might cause difficulties to ensure the Comparability of Treatment between creditors. It is also important to avoid such debt instrument activating and triggering </w:t>
      </w:r>
      <w:r w:rsidRPr="3AEE6DD2" w:rsidR="354C847F">
        <w:rPr>
          <w:rFonts w:ascii="Aptos" w:hAnsi="Aptos"/>
          <w:b w:val="0"/>
          <w:bCs w:val="0"/>
          <w:color w:val="000000" w:themeColor="text1" w:themeTint="FF" w:themeShade="FF"/>
          <w:lang w:val="en-US"/>
        </w:rPr>
        <w:t>the cross</w:t>
      </w:r>
      <w:r w:rsidRPr="3AEE6DD2" w:rsidR="354C847F">
        <w:rPr>
          <w:rFonts w:ascii="Aptos" w:hAnsi="Aptos"/>
          <w:b w:val="0"/>
          <w:bCs w:val="0"/>
          <w:color w:val="000000" w:themeColor="text1" w:themeTint="FF" w:themeShade="FF"/>
          <w:lang w:val="en-US"/>
        </w:rPr>
        <w:t>-defaults across several agreements of the private creditors with sovereign claims.</w:t>
      </w:r>
    </w:p>
    <w:p w:rsidR="34E3E245" w:rsidP="34E3E245" w:rsidRDefault="34E3E245" w14:paraId="2A975B51" w14:textId="5A5EFA39">
      <w:pPr>
        <w:pStyle w:val="Normal"/>
        <w:rPr>
          <w:rFonts w:ascii="Aptos" w:hAnsi="Aptos"/>
          <w:b w:val="0"/>
          <w:bCs w:val="0"/>
          <w:color w:val="000000" w:themeColor="text1" w:themeTint="FF" w:themeShade="FF"/>
          <w:lang w:val="en-US"/>
        </w:rPr>
      </w:pPr>
    </w:p>
    <w:p w:rsidR="354C847F" w:rsidP="34E3E245" w:rsidRDefault="354C847F" w14:paraId="19263E60" w14:textId="0055787A">
      <w:pPr>
        <w:rPr>
          <w:rFonts w:ascii="Aptos" w:hAnsi="Aptos"/>
          <w:b w:val="1"/>
          <w:bCs w:val="1"/>
          <w:color w:val="000000" w:themeColor="text1" w:themeTint="FF" w:themeShade="FF"/>
          <w:lang w:val="en-US"/>
        </w:rPr>
      </w:pPr>
      <w:r w:rsidRPr="3AEE6DD2" w:rsidR="78DAB93D">
        <w:rPr>
          <w:rFonts w:ascii="Aptos" w:hAnsi="Aptos"/>
          <w:b w:val="1"/>
          <w:bCs w:val="1"/>
          <w:color w:val="000000" w:themeColor="text1" w:themeTint="FF" w:themeShade="FF"/>
          <w:lang w:val="en-US"/>
        </w:rPr>
        <w:t>On</w:t>
      </w:r>
      <w:r w:rsidRPr="3AEE6DD2" w:rsidR="78DAB93D">
        <w:rPr>
          <w:rFonts w:ascii="Aptos" w:hAnsi="Aptos"/>
          <w:b w:val="1"/>
          <w:bCs w:val="1"/>
          <w:color w:val="000000" w:themeColor="text1" w:themeTint="FF" w:themeShade="FF"/>
          <w:lang w:val="en-US"/>
        </w:rPr>
        <w:t xml:space="preserve"> 50,</w:t>
      </w:r>
    </w:p>
    <w:p w:rsidR="354C847F" w:rsidP="34E3E245" w:rsidRDefault="354C847F" w14:paraId="6F8E1951" w14:textId="4B730F8B">
      <w:pPr>
        <w:rPr>
          <w:rFonts w:ascii="Aptos" w:hAnsi="Aptos"/>
          <w:b w:val="0"/>
          <w:bCs w:val="0"/>
          <w:color w:val="000000" w:themeColor="text1" w:themeTint="FF" w:themeShade="FF"/>
          <w:lang w:val="en-US"/>
        </w:rPr>
      </w:pPr>
      <w:r w:rsidRPr="3AEE6DD2" w:rsidR="78DAB93D">
        <w:rPr>
          <w:rFonts w:ascii="Aptos" w:hAnsi="Aptos"/>
          <w:b w:val="0"/>
          <w:bCs w:val="0"/>
          <w:color w:val="000000" w:themeColor="text1" w:themeTint="FF" w:themeShade="FF"/>
          <w:lang w:val="en-US"/>
        </w:rPr>
        <w:t xml:space="preserve">We </w:t>
      </w:r>
      <w:r w:rsidRPr="3AEE6DD2" w:rsidR="354C847F">
        <w:rPr>
          <w:rFonts w:ascii="Aptos" w:hAnsi="Aptos"/>
          <w:b w:val="0"/>
          <w:bCs w:val="0"/>
          <w:color w:val="000000" w:themeColor="text1" w:themeTint="FF" w:themeShade="FF"/>
          <w:lang w:val="en-US"/>
        </w:rPr>
        <w:t>d</w:t>
      </w:r>
      <w:r w:rsidRPr="3AEE6DD2" w:rsidR="354C847F">
        <w:rPr>
          <w:rFonts w:ascii="Aptos" w:hAnsi="Aptos"/>
          <w:b w:val="0"/>
          <w:bCs w:val="0"/>
          <w:color w:val="000000" w:themeColor="text1" w:themeTint="FF" w:themeShade="FF"/>
          <w:lang w:val="en-US"/>
        </w:rPr>
        <w:t>o</w:t>
      </w:r>
      <w:r w:rsidRPr="3AEE6DD2" w:rsidR="354C847F">
        <w:rPr>
          <w:rFonts w:ascii="Aptos" w:hAnsi="Aptos"/>
          <w:b w:val="0"/>
          <w:bCs w:val="0"/>
          <w:color w:val="000000" w:themeColor="text1" w:themeTint="FF" w:themeShade="FF"/>
          <w:lang w:val="en-US"/>
        </w:rPr>
        <w:t xml:space="preserve"> </w:t>
      </w:r>
      <w:r w:rsidRPr="3AEE6DD2" w:rsidR="354C847F">
        <w:rPr>
          <w:rFonts w:ascii="Aptos" w:hAnsi="Aptos"/>
          <w:b w:val="0"/>
          <w:bCs w:val="0"/>
          <w:color w:val="000000" w:themeColor="text1" w:themeTint="FF" w:themeShade="FF"/>
          <w:lang w:val="en-US"/>
        </w:rPr>
        <w:t>n</w:t>
      </w:r>
      <w:r w:rsidRPr="3AEE6DD2" w:rsidR="354C847F">
        <w:rPr>
          <w:rFonts w:ascii="Aptos" w:hAnsi="Aptos"/>
          <w:b w:val="0"/>
          <w:bCs w:val="0"/>
          <w:color w:val="000000" w:themeColor="text1" w:themeTint="FF" w:themeShade="FF"/>
          <w:lang w:val="en-US"/>
        </w:rPr>
        <w:t>o</w:t>
      </w:r>
      <w:r w:rsidRPr="3AEE6DD2" w:rsidR="354C847F">
        <w:rPr>
          <w:rFonts w:ascii="Aptos" w:hAnsi="Aptos"/>
          <w:b w:val="0"/>
          <w:bCs w:val="0"/>
          <w:color w:val="000000" w:themeColor="text1" w:themeTint="FF" w:themeShade="FF"/>
          <w:lang w:val="en-US"/>
        </w:rPr>
        <w:t>t</w:t>
      </w:r>
      <w:r w:rsidRPr="3AEE6DD2" w:rsidR="354C847F">
        <w:rPr>
          <w:rFonts w:ascii="Aptos" w:hAnsi="Aptos"/>
          <w:b w:val="0"/>
          <w:bCs w:val="0"/>
          <w:color w:val="000000" w:themeColor="text1" w:themeTint="FF" w:themeShade="FF"/>
          <w:lang w:val="en-US"/>
        </w:rPr>
        <w:t xml:space="preserve"> </w:t>
      </w:r>
      <w:r w:rsidRPr="3AEE6DD2" w:rsidR="354C847F">
        <w:rPr>
          <w:rFonts w:ascii="Aptos" w:hAnsi="Aptos"/>
          <w:b w:val="0"/>
          <w:bCs w:val="0"/>
          <w:color w:val="000000" w:themeColor="text1" w:themeTint="FF" w:themeShade="FF"/>
          <w:lang w:val="en-US"/>
        </w:rPr>
        <w:t>a</w:t>
      </w:r>
      <w:r w:rsidRPr="3AEE6DD2" w:rsidR="354C847F">
        <w:rPr>
          <w:rFonts w:ascii="Aptos" w:hAnsi="Aptos"/>
          <w:b w:val="0"/>
          <w:bCs w:val="0"/>
          <w:color w:val="000000" w:themeColor="text1" w:themeTint="FF" w:themeShade="FF"/>
          <w:lang w:val="en-US"/>
        </w:rPr>
        <w:t>g</w:t>
      </w:r>
      <w:r w:rsidRPr="3AEE6DD2" w:rsidR="354C847F">
        <w:rPr>
          <w:rFonts w:ascii="Aptos" w:hAnsi="Aptos"/>
          <w:b w:val="0"/>
          <w:bCs w:val="0"/>
          <w:color w:val="000000" w:themeColor="text1" w:themeTint="FF" w:themeShade="FF"/>
          <w:lang w:val="en-US"/>
        </w:rPr>
        <w:t>r</w:t>
      </w:r>
      <w:r w:rsidRPr="3AEE6DD2" w:rsidR="354C847F">
        <w:rPr>
          <w:rFonts w:ascii="Aptos" w:hAnsi="Aptos"/>
          <w:b w:val="0"/>
          <w:bCs w:val="0"/>
          <w:color w:val="000000" w:themeColor="text1" w:themeTint="FF" w:themeShade="FF"/>
          <w:lang w:val="en-US"/>
        </w:rPr>
        <w:t>e</w:t>
      </w:r>
      <w:r w:rsidRPr="3AEE6DD2" w:rsidR="354C847F">
        <w:rPr>
          <w:rFonts w:ascii="Aptos" w:hAnsi="Aptos"/>
          <w:b w:val="0"/>
          <w:bCs w:val="0"/>
          <w:color w:val="000000" w:themeColor="text1" w:themeTint="FF" w:themeShade="FF"/>
          <w:lang w:val="en-US"/>
        </w:rPr>
        <w:t>e</w:t>
      </w:r>
      <w:r w:rsidRPr="3AEE6DD2" w:rsidR="354C847F">
        <w:rPr>
          <w:rFonts w:ascii="Aptos" w:hAnsi="Aptos"/>
          <w:b w:val="0"/>
          <w:bCs w:val="0"/>
          <w:color w:val="000000" w:themeColor="text1" w:themeTint="FF" w:themeShade="FF"/>
          <w:lang w:val="en-US"/>
        </w:rPr>
        <w:t xml:space="preserve"> </w:t>
      </w:r>
      <w:r w:rsidRPr="3AEE6DD2" w:rsidR="354C847F">
        <w:rPr>
          <w:rFonts w:ascii="Aptos" w:hAnsi="Aptos"/>
          <w:b w:val="0"/>
          <w:bCs w:val="0"/>
          <w:color w:val="000000" w:themeColor="text1" w:themeTint="FF" w:themeShade="FF"/>
          <w:lang w:val="en-US"/>
        </w:rPr>
        <w:t>w</w:t>
      </w:r>
      <w:r w:rsidRPr="3AEE6DD2" w:rsidR="354C847F">
        <w:rPr>
          <w:rFonts w:ascii="Aptos" w:hAnsi="Aptos"/>
          <w:b w:val="0"/>
          <w:bCs w:val="0"/>
          <w:color w:val="000000" w:themeColor="text1" w:themeTint="FF" w:themeShade="FF"/>
          <w:lang w:val="en-US"/>
        </w:rPr>
        <w:t>i</w:t>
      </w:r>
      <w:r w:rsidRPr="3AEE6DD2" w:rsidR="354C847F">
        <w:rPr>
          <w:rFonts w:ascii="Aptos" w:hAnsi="Aptos"/>
          <w:b w:val="0"/>
          <w:bCs w:val="0"/>
          <w:color w:val="000000" w:themeColor="text1" w:themeTint="FF" w:themeShade="FF"/>
          <w:lang w:val="en-US"/>
        </w:rPr>
        <w:t>t</w:t>
      </w:r>
      <w:r w:rsidRPr="3AEE6DD2" w:rsidR="354C847F">
        <w:rPr>
          <w:rFonts w:ascii="Aptos" w:hAnsi="Aptos"/>
          <w:b w:val="0"/>
          <w:bCs w:val="0"/>
          <w:color w:val="000000" w:themeColor="text1" w:themeTint="FF" w:themeShade="FF"/>
          <w:lang w:val="en-US"/>
        </w:rPr>
        <w:t>h</w:t>
      </w:r>
      <w:r w:rsidRPr="3AEE6DD2" w:rsidR="354C847F">
        <w:rPr>
          <w:rFonts w:ascii="Aptos" w:hAnsi="Aptos"/>
          <w:b w:val="0"/>
          <w:bCs w:val="0"/>
          <w:color w:val="000000" w:themeColor="text1" w:themeTint="FF" w:themeShade="FF"/>
          <w:lang w:val="en-US"/>
        </w:rPr>
        <w:t xml:space="preserve"> </w:t>
      </w:r>
      <w:r w:rsidRPr="3AEE6DD2" w:rsidR="354C847F">
        <w:rPr>
          <w:rFonts w:ascii="Aptos" w:hAnsi="Aptos"/>
          <w:b w:val="0"/>
          <w:bCs w:val="0"/>
          <w:color w:val="000000" w:themeColor="text1" w:themeTint="FF" w:themeShade="FF"/>
          <w:lang w:val="en-US"/>
        </w:rPr>
        <w:t>t</w:t>
      </w:r>
      <w:r w:rsidRPr="3AEE6DD2" w:rsidR="354C847F">
        <w:rPr>
          <w:rFonts w:ascii="Aptos" w:hAnsi="Aptos"/>
          <w:b w:val="0"/>
          <w:bCs w:val="0"/>
          <w:color w:val="000000" w:themeColor="text1" w:themeTint="FF" w:themeShade="FF"/>
          <w:lang w:val="en-US"/>
        </w:rPr>
        <w:t>h</w:t>
      </w:r>
      <w:r w:rsidRPr="3AEE6DD2" w:rsidR="354C847F">
        <w:rPr>
          <w:rFonts w:ascii="Aptos" w:hAnsi="Aptos"/>
          <w:b w:val="0"/>
          <w:bCs w:val="0"/>
          <w:color w:val="000000" w:themeColor="text1" w:themeTint="FF" w:themeShade="FF"/>
          <w:lang w:val="en-US"/>
        </w:rPr>
        <w:t>e</w:t>
      </w:r>
      <w:r w:rsidRPr="3AEE6DD2" w:rsidR="354C847F">
        <w:rPr>
          <w:rFonts w:ascii="Aptos" w:hAnsi="Aptos"/>
          <w:b w:val="0"/>
          <w:bCs w:val="0"/>
          <w:color w:val="000000" w:themeColor="text1" w:themeTint="FF" w:themeShade="FF"/>
          <w:lang w:val="en-US"/>
        </w:rPr>
        <w:t xml:space="preserve"> </w:t>
      </w:r>
      <w:r w:rsidRPr="3AEE6DD2" w:rsidR="354C847F">
        <w:rPr>
          <w:rFonts w:ascii="Aptos" w:hAnsi="Aptos"/>
          <w:b w:val="0"/>
          <w:bCs w:val="0"/>
          <w:color w:val="000000" w:themeColor="text1" w:themeTint="FF" w:themeShade="FF"/>
          <w:lang w:val="en-US"/>
        </w:rPr>
        <w:t>p</w:t>
      </w:r>
      <w:r w:rsidRPr="3AEE6DD2" w:rsidR="354C847F">
        <w:rPr>
          <w:rFonts w:ascii="Aptos" w:hAnsi="Aptos"/>
          <w:b w:val="0"/>
          <w:bCs w:val="0"/>
          <w:color w:val="000000" w:themeColor="text1" w:themeTint="FF" w:themeShade="FF"/>
          <w:lang w:val="en-US"/>
        </w:rPr>
        <w:t>o</w:t>
      </w:r>
      <w:r w:rsidRPr="3AEE6DD2" w:rsidR="354C847F">
        <w:rPr>
          <w:rFonts w:ascii="Aptos" w:hAnsi="Aptos"/>
          <w:b w:val="0"/>
          <w:bCs w:val="0"/>
          <w:color w:val="000000" w:themeColor="text1" w:themeTint="FF" w:themeShade="FF"/>
          <w:lang w:val="en-US"/>
        </w:rPr>
        <w:t>i</w:t>
      </w:r>
      <w:r w:rsidRPr="3AEE6DD2" w:rsidR="354C847F">
        <w:rPr>
          <w:rFonts w:ascii="Aptos" w:hAnsi="Aptos"/>
          <w:b w:val="0"/>
          <w:bCs w:val="0"/>
          <w:color w:val="000000" w:themeColor="text1" w:themeTint="FF" w:themeShade="FF"/>
          <w:lang w:val="en-US"/>
        </w:rPr>
        <w:t>n</w:t>
      </w:r>
      <w:r w:rsidRPr="3AEE6DD2" w:rsidR="354C847F">
        <w:rPr>
          <w:rFonts w:ascii="Aptos" w:hAnsi="Aptos"/>
          <w:b w:val="0"/>
          <w:bCs w:val="0"/>
          <w:color w:val="000000" w:themeColor="text1" w:themeTint="FF" w:themeShade="FF"/>
          <w:lang w:val="en-US"/>
        </w:rPr>
        <w:t>t</w:t>
      </w:r>
      <w:r w:rsidRPr="3AEE6DD2" w:rsidR="354C847F">
        <w:rPr>
          <w:rFonts w:ascii="Aptos" w:hAnsi="Aptos"/>
          <w:b w:val="0"/>
          <w:bCs w:val="0"/>
          <w:color w:val="000000" w:themeColor="text1" w:themeTint="FF" w:themeShade="FF"/>
          <w:lang w:val="en-US"/>
        </w:rPr>
        <w:t xml:space="preserve"> </w:t>
      </w:r>
      <w:r w:rsidRPr="3AEE6DD2" w:rsidR="354C847F">
        <w:rPr>
          <w:rFonts w:ascii="Aptos" w:hAnsi="Aptos"/>
          <w:b w:val="0"/>
          <w:bCs w:val="0"/>
          <w:color w:val="000000" w:themeColor="text1" w:themeTint="FF" w:themeShade="FF"/>
          <w:lang w:val="en-US"/>
        </w:rPr>
        <w:t>o</w:t>
      </w:r>
      <w:r w:rsidRPr="3AEE6DD2" w:rsidR="354C847F">
        <w:rPr>
          <w:rFonts w:ascii="Aptos" w:hAnsi="Aptos"/>
          <w:b w:val="0"/>
          <w:bCs w:val="0"/>
          <w:color w:val="000000" w:themeColor="text1" w:themeTint="FF" w:themeShade="FF"/>
          <w:lang w:val="en-US"/>
        </w:rPr>
        <w:t>f</w:t>
      </w:r>
      <w:r w:rsidRPr="3AEE6DD2" w:rsidR="78DAB93D">
        <w:rPr>
          <w:rFonts w:ascii="Aptos" w:hAnsi="Aptos"/>
          <w:b w:val="0"/>
          <w:bCs w:val="0"/>
          <w:color w:val="000000" w:themeColor="text1" w:themeTint="FF" w:themeShade="FF"/>
          <w:lang w:val="en-US"/>
        </w:rPr>
        <w:t xml:space="preserve"> “</w:t>
      </w:r>
      <w:r w:rsidRPr="3AEE6DD2" w:rsidR="354C847F">
        <w:rPr>
          <w:rFonts w:ascii="Aptos" w:hAnsi="Aptos"/>
          <w:b w:val="0"/>
          <w:bCs w:val="0"/>
          <w:color w:val="000000" w:themeColor="text1" w:themeTint="FF" w:themeShade="FF"/>
          <w:lang w:val="en-US"/>
        </w:rPr>
        <w:t>i</w:t>
      </w:r>
      <w:r w:rsidRPr="3AEE6DD2" w:rsidR="354C847F">
        <w:rPr>
          <w:rFonts w:ascii="Aptos" w:hAnsi="Aptos"/>
          <w:b w:val="0"/>
          <w:bCs w:val="0"/>
          <w:color w:val="000000" w:themeColor="text1" w:themeTint="FF" w:themeShade="FF"/>
          <w:lang w:val="en-US"/>
        </w:rPr>
        <w:t xml:space="preserve">nitiated </w:t>
      </w:r>
      <w:r w:rsidRPr="3AEE6DD2" w:rsidR="78DAB93D">
        <w:rPr>
          <w:rFonts w:ascii="Aptos" w:hAnsi="Aptos"/>
          <w:b w:val="0"/>
          <w:bCs w:val="0"/>
          <w:color w:val="000000" w:themeColor="text1" w:themeTint="FF" w:themeShade="FF"/>
          <w:lang w:val="en-US"/>
        </w:rPr>
        <w:t xml:space="preserve">too late and remain too slow and shallow.” </w:t>
      </w:r>
      <w:r w:rsidRPr="3AEE6DD2" w:rsidR="354C847F">
        <w:rPr>
          <w:rFonts w:ascii="Aptos" w:hAnsi="Aptos"/>
          <w:b w:val="0"/>
          <w:bCs w:val="0"/>
          <w:color w:val="000000" w:themeColor="text1" w:themeTint="FF" w:themeShade="FF"/>
          <w:lang w:val="en-US"/>
        </w:rPr>
        <w:t xml:space="preserve">In particular, </w:t>
      </w:r>
      <w:r w:rsidRPr="3AEE6DD2" w:rsidR="78DAB93D">
        <w:rPr>
          <w:rFonts w:ascii="Aptos" w:hAnsi="Aptos"/>
          <w:b w:val="0"/>
          <w:bCs w:val="0"/>
          <w:color w:val="000000" w:themeColor="text1" w:themeTint="FF" w:themeShade="FF"/>
          <w:lang w:val="en-US"/>
        </w:rPr>
        <w:t>“shallow”</w:t>
      </w:r>
      <w:r w:rsidRPr="3AEE6DD2" w:rsidR="78DAB93D">
        <w:rPr>
          <w:rFonts w:ascii="Aptos" w:hAnsi="Aptos"/>
          <w:b w:val="0"/>
          <w:bCs w:val="0"/>
          <w:color w:val="000000" w:themeColor="text1" w:themeTint="FF" w:themeShade="FF"/>
          <w:lang w:val="en-US"/>
        </w:rPr>
        <w:t xml:space="preserve"> is incorrect</w:t>
      </w:r>
      <w:r w:rsidRPr="3AEE6DD2" w:rsidR="354C847F">
        <w:rPr>
          <w:rFonts w:ascii="Aptos" w:hAnsi="Aptos"/>
          <w:b w:val="0"/>
          <w:bCs w:val="0"/>
          <w:color w:val="000000" w:themeColor="text1" w:themeTint="FF" w:themeShade="FF"/>
          <w:lang w:val="en-US"/>
        </w:rPr>
        <w:t xml:space="preserve"> because</w:t>
      </w:r>
      <w:r w:rsidRPr="3AEE6DD2" w:rsidR="78DAB93D">
        <w:rPr>
          <w:rFonts w:ascii="Aptos" w:hAnsi="Aptos"/>
          <w:b w:val="0"/>
          <w:bCs w:val="0"/>
          <w:color w:val="000000" w:themeColor="text1" w:themeTint="FF" w:themeShade="FF"/>
          <w:lang w:val="en-US"/>
        </w:rPr>
        <w:t xml:space="preserve"> </w:t>
      </w:r>
      <w:r w:rsidRPr="3AEE6DD2" w:rsidR="78DAB93D">
        <w:rPr>
          <w:rFonts w:ascii="Aptos" w:hAnsi="Aptos"/>
          <w:b w:val="0"/>
          <w:bCs w:val="0"/>
          <w:color w:val="000000" w:themeColor="text1" w:themeTint="FF" w:themeShade="FF"/>
          <w:lang w:val="en-US"/>
        </w:rPr>
        <w:t xml:space="preserve">debt restructurings </w:t>
      </w:r>
      <w:r w:rsidRPr="3AEE6DD2" w:rsidR="354C847F">
        <w:rPr>
          <w:rFonts w:ascii="Aptos" w:hAnsi="Aptos"/>
          <w:b w:val="0"/>
          <w:bCs w:val="0"/>
          <w:color w:val="000000" w:themeColor="text1" w:themeTint="FF" w:themeShade="FF"/>
          <w:lang w:val="en-US"/>
        </w:rPr>
        <w:t xml:space="preserve">have been set to </w:t>
      </w:r>
      <w:r w:rsidRPr="3AEE6DD2" w:rsidR="78DAB93D">
        <w:rPr>
          <w:rFonts w:ascii="Aptos" w:hAnsi="Aptos"/>
          <w:b w:val="0"/>
          <w:bCs w:val="0"/>
          <w:color w:val="000000" w:themeColor="text1" w:themeTint="FF" w:themeShade="FF"/>
          <w:lang w:val="en-US"/>
        </w:rPr>
        <w:t>ensure debt sustainability.</w:t>
      </w:r>
    </w:p>
    <w:p w:rsidR="34E3E245" w:rsidP="34E3E245" w:rsidRDefault="34E3E245" w14:paraId="64FAF7E7" w14:textId="6AE961EB">
      <w:pPr>
        <w:pStyle w:val="Normal"/>
        <w:rPr>
          <w:rFonts w:ascii="Aptos" w:hAnsi="Aptos"/>
          <w:b w:val="0"/>
          <w:bCs w:val="0"/>
          <w:color w:val="000000" w:themeColor="text1" w:themeTint="FF" w:themeShade="FF"/>
          <w:lang w:val="en-US"/>
        </w:rPr>
      </w:pPr>
      <w:r w:rsidRPr="3AEE6DD2" w:rsidR="354C847F">
        <w:rPr>
          <w:rFonts w:ascii="Aptos" w:hAnsi="Aptos"/>
          <w:b w:val="0"/>
          <w:bCs w:val="0"/>
          <w:color w:val="000000" w:themeColor="text1" w:themeTint="FF" w:themeShade="FF"/>
          <w:lang w:val="en-US"/>
        </w:rPr>
        <w:t xml:space="preserve">The part of “The ad-hoc nature of debt resolution processes” is also misleading and incorrect. Debt restructuring requires </w:t>
      </w:r>
      <w:r w:rsidRPr="3AEE6DD2" w:rsidR="354C847F">
        <w:rPr>
          <w:rFonts w:ascii="Aptos" w:hAnsi="Aptos"/>
          <w:b w:val="0"/>
          <w:bCs w:val="0"/>
          <w:color w:val="000000" w:themeColor="text1" w:themeTint="FF" w:themeShade="FF"/>
          <w:lang w:val="en-US"/>
        </w:rPr>
        <w:t>case</w:t>
      </w:r>
      <w:r w:rsidRPr="3AEE6DD2" w:rsidR="354C847F">
        <w:rPr>
          <w:rFonts w:ascii="Aptos" w:hAnsi="Aptos"/>
          <w:b w:val="0"/>
          <w:bCs w:val="0"/>
          <w:color w:val="000000" w:themeColor="text1" w:themeTint="FF" w:themeShade="FF"/>
          <w:lang w:val="en-US"/>
        </w:rPr>
        <w:t xml:space="preserve">-by-case approach, while we already have </w:t>
      </w:r>
      <w:r w:rsidRPr="3AEE6DD2" w:rsidR="354C847F">
        <w:rPr>
          <w:rFonts w:ascii="Aptos" w:hAnsi="Aptos"/>
          <w:b w:val="0"/>
          <w:bCs w:val="0"/>
          <w:color w:val="000000" w:themeColor="text1" w:themeTint="FF" w:themeShade="FF"/>
          <w:lang w:val="en-US"/>
        </w:rPr>
        <w:t>well</w:t>
      </w:r>
      <w:r w:rsidRPr="3AEE6DD2" w:rsidR="354C847F">
        <w:rPr>
          <w:rFonts w:ascii="Aptos" w:hAnsi="Aptos"/>
          <w:b w:val="0"/>
          <w:bCs w:val="0"/>
          <w:color w:val="000000" w:themeColor="text1" w:themeTint="FF" w:themeShade="FF"/>
          <w:lang w:val="en-US"/>
        </w:rPr>
        <w:t>-established framework of debt restructuring under the G20 Common Framework.</w:t>
      </w:r>
    </w:p>
    <w:p w:rsidR="3AEE6DD2" w:rsidP="3AEE6DD2" w:rsidRDefault="3AEE6DD2" w14:paraId="0076E077" w14:textId="53AC1332">
      <w:pPr>
        <w:pStyle w:val="Normal"/>
        <w:rPr>
          <w:rFonts w:ascii="Aptos" w:hAnsi="Aptos"/>
          <w:b w:val="0"/>
          <w:bCs w:val="0"/>
          <w:color w:val="000000" w:themeColor="text1" w:themeTint="FF" w:themeShade="FF"/>
          <w:lang w:val="en-US"/>
        </w:rPr>
      </w:pPr>
    </w:p>
    <w:p w:rsidR="354C847F" w:rsidP="34E3E245" w:rsidRDefault="354C847F" w14:paraId="0302B3C7" w14:textId="4CAB482F">
      <w:pPr>
        <w:rPr>
          <w:rFonts w:ascii="Aptos" w:hAnsi="Aptos"/>
          <w:b w:val="1"/>
          <w:bCs w:val="1"/>
          <w:color w:val="000000" w:themeColor="text1" w:themeTint="FF" w:themeShade="FF"/>
          <w:lang w:val="en-US"/>
        </w:rPr>
      </w:pPr>
      <w:r w:rsidRPr="188C291A" w:rsidR="78DAB93D">
        <w:rPr>
          <w:rFonts w:ascii="Aptos" w:hAnsi="Aptos"/>
          <w:b w:val="1"/>
          <w:bCs w:val="1"/>
          <w:color w:val="000000" w:themeColor="text1" w:themeTint="FF" w:themeShade="FF"/>
          <w:lang w:val="en-US"/>
        </w:rPr>
        <w:t xml:space="preserve">On </w:t>
      </w:r>
      <w:r w:rsidRPr="188C291A" w:rsidR="354C847F">
        <w:rPr>
          <w:rFonts w:ascii="Aptos" w:hAnsi="Aptos"/>
          <w:b w:val="1"/>
          <w:bCs w:val="1"/>
          <w:color w:val="000000" w:themeColor="text1" w:themeTint="FF" w:themeShade="FF"/>
          <w:lang w:val="en-US"/>
        </w:rPr>
        <w:t xml:space="preserve"> </w:t>
      </w:r>
      <w:r w:rsidRPr="188C291A" w:rsidR="78DAB93D">
        <w:rPr>
          <w:rFonts w:ascii="Aptos" w:hAnsi="Aptos"/>
          <w:b w:val="1"/>
          <w:bCs w:val="1"/>
          <w:color w:val="000000" w:themeColor="text1" w:themeTint="FF" w:themeShade="FF"/>
          <w:lang w:val="en-US"/>
        </w:rPr>
        <w:t>50</w:t>
      </w:r>
      <w:r w:rsidRPr="188C291A" w:rsidR="78DAB93D">
        <w:rPr>
          <w:rFonts w:ascii="Aptos" w:hAnsi="Aptos"/>
          <w:b w:val="1"/>
          <w:bCs w:val="1"/>
          <w:color w:val="000000" w:themeColor="text1" w:themeTint="FF" w:themeShade="FF"/>
          <w:lang w:val="en-US"/>
        </w:rPr>
        <w:t xml:space="preserve"> a), </w:t>
      </w:r>
    </w:p>
    <w:p w:rsidR="34E3E245" w:rsidP="188C291A" w:rsidRDefault="34E3E245" w14:paraId="67E5B7DE" w14:textId="3C17FDE3">
      <w:pPr>
        <w:rPr>
          <w:rFonts w:ascii="Aptos" w:hAnsi="Aptos"/>
          <w:b w:val="0"/>
          <w:bCs w:val="0"/>
          <w:color w:val="000000" w:themeColor="text1" w:themeTint="FF" w:themeShade="FF"/>
          <w:lang w:val="en-US"/>
        </w:rPr>
      </w:pPr>
      <w:r w:rsidRPr="188C291A" w:rsidR="52CDC66C">
        <w:rPr>
          <w:rFonts w:ascii="Aptos" w:hAnsi="Aptos"/>
          <w:b w:val="0"/>
          <w:bCs w:val="0"/>
          <w:color w:val="000000" w:themeColor="text1" w:themeTint="FF" w:themeShade="FF"/>
          <w:lang w:val="en-US"/>
        </w:rPr>
        <w:t xml:space="preserve">Given the time-consuming nature of debt service suspension and its potential for leading to default, as seen in the case of Ethiopia under Common Framework, we would suggest to explore alternative procedures that are more straightforward and legally binding, such as Moratorium, one of the option which could include simpler mechanisms endorsed by the creditor country. </w:t>
      </w:r>
    </w:p>
    <w:p w:rsidR="34E3E245" w:rsidP="188C291A" w:rsidRDefault="34E3E245" w14:paraId="3DA8BE8D" w14:textId="77EE318F">
      <w:pPr>
        <w:pStyle w:val="Normal"/>
        <w:rPr>
          <w:rFonts w:ascii="Aptos" w:hAnsi="Aptos"/>
          <w:b w:val="0"/>
          <w:bCs w:val="0"/>
          <w:color w:val="000000" w:themeColor="text1" w:themeTint="FF" w:themeShade="FF"/>
          <w:lang w:val="en-US"/>
        </w:rPr>
      </w:pPr>
      <w:r w:rsidRPr="188C291A" w:rsidR="52CDC66C">
        <w:rPr>
          <w:rFonts w:ascii="Aptos" w:hAnsi="Aptos"/>
          <w:b w:val="0"/>
          <w:bCs w:val="0"/>
          <w:color w:val="000000" w:themeColor="text1" w:themeTint="FF" w:themeShade="FF"/>
          <w:lang w:val="en-US"/>
        </w:rPr>
        <w:t xml:space="preserve">We welcome a user manual for debtors with clear timelines and other guidelines, which would help to </w:t>
      </w:r>
      <w:r w:rsidRPr="188C291A" w:rsidR="52CDC66C">
        <w:rPr>
          <w:rFonts w:ascii="Aptos" w:hAnsi="Aptos"/>
          <w:b w:val="0"/>
          <w:bCs w:val="0"/>
          <w:color w:val="000000" w:themeColor="text1" w:themeTint="FF" w:themeShade="FF"/>
          <w:lang w:val="en-US"/>
        </w:rPr>
        <w:t>expedite the process of</w:t>
      </w:r>
      <w:r w:rsidRPr="188C291A" w:rsidR="52CDC66C">
        <w:rPr>
          <w:rFonts w:ascii="Aptos" w:hAnsi="Aptos"/>
          <w:b w:val="0"/>
          <w:bCs w:val="0"/>
          <w:color w:val="000000" w:themeColor="text1" w:themeTint="FF" w:themeShade="FF"/>
          <w:lang w:val="en-US"/>
        </w:rPr>
        <w:t xml:space="preserve"> </w:t>
      </w:r>
      <w:r w:rsidRPr="188C291A" w:rsidR="52CDC66C">
        <w:rPr>
          <w:rFonts w:ascii="Aptos" w:hAnsi="Aptos"/>
          <w:b w:val="0"/>
          <w:bCs w:val="0"/>
          <w:color w:val="000000" w:themeColor="text1" w:themeTint="FF" w:themeShade="FF"/>
          <w:lang w:val="en-US"/>
        </w:rPr>
        <w:t>determining</w:t>
      </w:r>
      <w:r w:rsidRPr="188C291A" w:rsidR="52CDC66C">
        <w:rPr>
          <w:rFonts w:ascii="Aptos" w:hAnsi="Aptos"/>
          <w:b w:val="0"/>
          <w:bCs w:val="0"/>
          <w:color w:val="000000" w:themeColor="text1" w:themeTint="FF" w:themeShade="FF"/>
          <w:lang w:val="en-US"/>
        </w:rPr>
        <w:t xml:space="preserve"> debt treatment.</w:t>
      </w:r>
    </w:p>
    <w:p w:rsidR="34E3E245" w:rsidP="188C291A" w:rsidRDefault="34E3E245" w14:paraId="0B81F34D" w14:textId="1D05D749">
      <w:pPr>
        <w:rPr>
          <w:rFonts w:ascii="Aptos" w:hAnsi="Aptos"/>
          <w:b w:val="1"/>
          <w:bCs w:val="1"/>
          <w:color w:val="000000" w:themeColor="text1" w:themeTint="FF" w:themeShade="FF"/>
          <w:lang w:val="en-US"/>
        </w:rPr>
      </w:pPr>
    </w:p>
    <w:p w:rsidR="34E3E245" w:rsidP="188C291A" w:rsidRDefault="34E3E245" w14:paraId="2546AFFD" w14:textId="628D2EE1">
      <w:pPr>
        <w:pStyle w:val="Normal"/>
        <w:rPr>
          <w:rFonts w:ascii="Aptos" w:hAnsi="Aptos"/>
          <w:b w:val="0"/>
          <w:bCs w:val="0"/>
          <w:color w:val="000000" w:themeColor="text1" w:themeTint="FF" w:themeShade="FF"/>
          <w:lang w:val="en-US"/>
        </w:rPr>
      </w:pPr>
      <w:r w:rsidRPr="188C291A" w:rsidR="21492A8B">
        <w:rPr>
          <w:rFonts w:ascii="Aptos" w:hAnsi="Aptos"/>
          <w:b w:val="0"/>
          <w:bCs w:val="0"/>
          <w:color w:val="000000" w:themeColor="text1" w:themeTint="FF" w:themeShade="FF"/>
          <w:lang w:val="en-US"/>
        </w:rPr>
        <w:t>As in a), we fully support efforts to improve implementation of the G20 Common Framework as a solution for debt crisis, based on the IMF and World Bank DSA as an anchor. Developing user manuals for debtors with clear timelines is a good example of constructive suggestions for such efforts.</w:t>
      </w:r>
    </w:p>
    <w:p w:rsidR="34E3E245" w:rsidP="188C291A" w:rsidRDefault="34E3E245" w14:paraId="2EAD6B53" w14:textId="48BA3185">
      <w:pPr>
        <w:pStyle w:val="Normal"/>
        <w:rPr>
          <w:rFonts w:ascii="Aptos" w:hAnsi="Aptos"/>
          <w:b w:val="0"/>
          <w:bCs w:val="0"/>
          <w:color w:val="000000" w:themeColor="text1" w:themeTint="FF" w:themeShade="FF"/>
          <w:lang w:val="en-US"/>
        </w:rPr>
      </w:pPr>
    </w:p>
    <w:p w:rsidR="34E3E245" w:rsidP="34E3E245" w:rsidRDefault="34E3E245" w14:paraId="2552BA4E" w14:textId="1A057764">
      <w:pPr>
        <w:pStyle w:val="Normal"/>
      </w:pPr>
      <w:r w:rsidRPr="188C291A" w:rsidR="21492A8B">
        <w:rPr>
          <w:rFonts w:ascii="Aptos" w:hAnsi="Aptos"/>
          <w:b w:val="0"/>
          <w:bCs w:val="0"/>
          <w:color w:val="000000" w:themeColor="text1" w:themeTint="FF" w:themeShade="FF"/>
          <w:lang w:val="en-US"/>
        </w:rPr>
        <w:t>On (b), we do not support a working group to develop a model law on debt restructuring. We do not see the legal system as a key impedement of debt restcturing, while it is not realistic to introduce the same law in various countries.</w:t>
      </w:r>
    </w:p>
    <w:p w:rsidR="34E3E245" w:rsidP="188C291A" w:rsidRDefault="34E3E245" w14:paraId="52984E5B" w14:textId="3C2562CF">
      <w:pPr>
        <w:pStyle w:val="Normal"/>
        <w:rPr>
          <w:rFonts w:ascii="Aptos" w:hAnsi="Aptos"/>
          <w:b w:val="0"/>
          <w:bCs w:val="0"/>
          <w:color w:val="000000" w:themeColor="text1" w:themeTint="FF" w:themeShade="FF"/>
          <w:lang w:val="en-US"/>
        </w:rPr>
      </w:pPr>
    </w:p>
    <w:p w:rsidR="34E3E245" w:rsidP="34E3E245" w:rsidRDefault="34E3E245" w14:paraId="6769871B" w14:textId="544C5D88">
      <w:pPr>
        <w:pStyle w:val="Normal"/>
      </w:pPr>
      <w:r w:rsidRPr="188C291A" w:rsidR="21492A8B">
        <w:rPr>
          <w:rFonts w:ascii="Aptos" w:hAnsi="Aptos"/>
          <w:b w:val="0"/>
          <w:bCs w:val="0"/>
          <w:color w:val="000000" w:themeColor="text1" w:themeTint="FF" w:themeShade="FF"/>
          <w:lang w:val="en-US"/>
        </w:rPr>
        <w:t xml:space="preserve">On (e), we do not support </w:t>
      </w:r>
      <w:r w:rsidRPr="188C291A" w:rsidR="21492A8B">
        <w:rPr>
          <w:rFonts w:ascii="Aptos" w:hAnsi="Aptos"/>
          <w:b w:val="0"/>
          <w:bCs w:val="0"/>
          <w:color w:val="000000" w:themeColor="text1" w:themeTint="FF" w:themeShade="FF"/>
          <w:lang w:val="en-US"/>
        </w:rPr>
        <w:t>initiating</w:t>
      </w:r>
      <w:r w:rsidRPr="188C291A" w:rsidR="21492A8B">
        <w:rPr>
          <w:rFonts w:ascii="Aptos" w:hAnsi="Aptos"/>
          <w:b w:val="0"/>
          <w:bCs w:val="0"/>
          <w:color w:val="000000" w:themeColor="text1" w:themeTint="FF" w:themeShade="FF"/>
          <w:lang w:val="en-US"/>
        </w:rPr>
        <w:t xml:space="preserve"> an intergovernmental process at the United Nations for debt crisis resolution, as it </w:t>
      </w:r>
      <w:r w:rsidRPr="188C291A" w:rsidR="21492A8B">
        <w:rPr>
          <w:rFonts w:ascii="Aptos" w:hAnsi="Aptos"/>
          <w:b w:val="0"/>
          <w:bCs w:val="0"/>
          <w:color w:val="000000" w:themeColor="text1" w:themeTint="FF" w:themeShade="FF"/>
          <w:lang w:val="en-US"/>
        </w:rPr>
        <w:t>will not be an effective solution for debt crisis. Instead, we should focus our efforts to improve the existing mechanism, particularly G20 Common Framework. For the UN process, it would be sufficient to repeat the language agreed in the Pact for the Future.</w:t>
      </w:r>
    </w:p>
    <w:p w:rsidR="34E3E245" w:rsidP="188C291A" w:rsidRDefault="34E3E245" w14:paraId="29E7E6DF" w14:textId="01BFD9DE">
      <w:pPr>
        <w:pStyle w:val="Normal"/>
        <w:rPr>
          <w:rFonts w:ascii="Aptos" w:hAnsi="Aptos"/>
          <w:b w:val="0"/>
          <w:bCs w:val="0"/>
          <w:color w:val="000000" w:themeColor="text1" w:themeTint="FF" w:themeShade="FF"/>
          <w:lang w:val="en-US"/>
        </w:rPr>
      </w:pPr>
    </w:p>
    <w:p w:rsidR="34E3E245" w:rsidP="188C291A" w:rsidRDefault="34E3E245" w14:paraId="1823C462" w14:textId="799F83C0">
      <w:pPr>
        <w:pStyle w:val="Normal"/>
        <w:rPr>
          <w:rFonts w:ascii="Aptos" w:hAnsi="Aptos"/>
          <w:b w:val="0"/>
          <w:bCs w:val="0"/>
          <w:i w:val="1"/>
          <w:iCs w:val="1"/>
          <w:color w:val="000000" w:themeColor="text1" w:themeTint="FF" w:themeShade="FF"/>
          <w:sz w:val="22"/>
          <w:szCs w:val="22"/>
          <w:lang w:val="en-US"/>
        </w:rPr>
      </w:pPr>
      <w:r w:rsidRPr="188C291A" w:rsidR="21492A8B">
        <w:rPr>
          <w:rFonts w:ascii="Aptos" w:hAnsi="Aptos"/>
          <w:b w:val="0"/>
          <w:bCs w:val="0"/>
          <w:i w:val="1"/>
          <w:iCs w:val="1"/>
          <w:color w:val="000000" w:themeColor="text1" w:themeTint="FF" w:themeShade="FF"/>
          <w:sz w:val="22"/>
          <w:szCs w:val="22"/>
          <w:lang w:val="en-US"/>
        </w:rPr>
        <w:t>[Reference: Pact for the Future, Global Digital Compact</w:t>
      </w:r>
      <w:r w:rsidRPr="188C291A" w:rsidR="23C533D7">
        <w:rPr>
          <w:rFonts w:ascii="Aptos" w:hAnsi="Aptos"/>
          <w:b w:val="0"/>
          <w:bCs w:val="0"/>
          <w:i w:val="1"/>
          <w:iCs w:val="1"/>
          <w:color w:val="000000" w:themeColor="text1" w:themeTint="FF" w:themeShade="FF"/>
          <w:sz w:val="22"/>
          <w:szCs w:val="22"/>
          <w:lang w:val="en-US"/>
        </w:rPr>
        <w:t xml:space="preserve"> </w:t>
      </w:r>
      <w:r w:rsidRPr="188C291A" w:rsidR="21492A8B">
        <w:rPr>
          <w:rFonts w:ascii="Aptos" w:hAnsi="Aptos"/>
          <w:b w:val="0"/>
          <w:bCs w:val="0"/>
          <w:i w:val="1"/>
          <w:iCs w:val="1"/>
          <w:color w:val="000000" w:themeColor="text1" w:themeTint="FF" w:themeShade="FF"/>
          <w:sz w:val="22"/>
          <w:szCs w:val="22"/>
          <w:lang w:val="en-US"/>
        </w:rPr>
        <w:t>and Declaration on Future Generations]</w:t>
      </w:r>
    </w:p>
    <w:p w:rsidR="34E3E245" w:rsidP="188C291A" w:rsidRDefault="34E3E245" w14:paraId="68C7CE40" w14:textId="5CFE64D1">
      <w:pPr>
        <w:pStyle w:val="Normal"/>
        <w:rPr>
          <w:rFonts w:ascii="Aptos" w:hAnsi="Aptos"/>
          <w:b w:val="0"/>
          <w:bCs w:val="0"/>
          <w:i w:val="1"/>
          <w:iCs w:val="1"/>
          <w:color w:val="000000" w:themeColor="text1" w:themeTint="FF" w:themeShade="FF"/>
          <w:sz w:val="22"/>
          <w:szCs w:val="22"/>
          <w:lang w:val="en-US"/>
        </w:rPr>
      </w:pPr>
      <w:r w:rsidRPr="188C291A" w:rsidR="21492A8B">
        <w:rPr>
          <w:rFonts w:ascii="Aptos" w:hAnsi="Aptos"/>
          <w:b w:val="0"/>
          <w:bCs w:val="0"/>
          <w:i w:val="1"/>
          <w:iCs w:val="1"/>
          <w:color w:val="000000" w:themeColor="text1" w:themeTint="FF" w:themeShade="FF"/>
          <w:sz w:val="22"/>
          <w:szCs w:val="22"/>
          <w:lang w:val="en-US"/>
        </w:rPr>
        <w:t>ACTION 50 (b) Invite the International Monetary Fund to un­dertake a review of ways to strengthen and improve the sovereign debt architecture, building on existing international processes, in collaboration with the Secretary-General, the World Bank, the Group of 20 and major bilateral creditors, and debtors, and request that the Secretary-General update Member States on progress and present proposals on this issue;</w:t>
      </w:r>
    </w:p>
    <w:p w:rsidR="34E3E245" w:rsidP="188C291A" w:rsidRDefault="34E3E245" w14:paraId="12DF3733" w14:textId="15186D7E">
      <w:pPr>
        <w:pStyle w:val="Normal"/>
        <w:rPr>
          <w:rFonts w:ascii="Aptos" w:hAnsi="Aptos"/>
          <w:b w:val="0"/>
          <w:bCs w:val="0"/>
          <w:i w:val="1"/>
          <w:iCs w:val="1"/>
          <w:color w:val="000000" w:themeColor="text1" w:themeTint="FF" w:themeShade="FF"/>
          <w:sz w:val="22"/>
          <w:szCs w:val="22"/>
          <w:lang w:val="en-US"/>
        </w:rPr>
      </w:pPr>
    </w:p>
    <w:p w:rsidR="354C847F" w:rsidP="34E3E245" w:rsidRDefault="354C847F" w14:paraId="17F94B1B" w14:textId="573477BF">
      <w:pPr>
        <w:pStyle w:val="Normal"/>
        <w:rPr>
          <w:rFonts w:ascii="Aptos" w:hAnsi="Aptos"/>
          <w:b w:val="1"/>
          <w:bCs w:val="1"/>
          <w:color w:val="000000" w:themeColor="text1" w:themeTint="FF" w:themeShade="FF"/>
          <w:lang w:val="en-US"/>
        </w:rPr>
      </w:pPr>
      <w:r w:rsidRPr="188C291A" w:rsidR="354C847F">
        <w:rPr>
          <w:rFonts w:ascii="Aptos" w:hAnsi="Aptos"/>
          <w:b w:val="1"/>
          <w:bCs w:val="1"/>
          <w:color w:val="000000" w:themeColor="text1" w:themeTint="FF" w:themeShade="FF"/>
          <w:lang w:val="en-US"/>
        </w:rPr>
        <w:t xml:space="preserve">On </w:t>
      </w:r>
      <w:r w:rsidRPr="188C291A" w:rsidR="354C847F">
        <w:rPr>
          <w:rFonts w:ascii="Aptos" w:hAnsi="Aptos"/>
          <w:b w:val="1"/>
          <w:bCs w:val="1"/>
          <w:color w:val="000000" w:themeColor="text1" w:themeTint="FF" w:themeShade="FF"/>
          <w:lang w:val="en-US"/>
        </w:rPr>
        <w:t xml:space="preserve">50 </w:t>
      </w:r>
      <w:r w:rsidRPr="188C291A" w:rsidR="354C847F">
        <w:rPr>
          <w:rFonts w:ascii="Aptos" w:hAnsi="Aptos"/>
          <w:b w:val="1"/>
          <w:bCs w:val="1"/>
          <w:color w:val="000000" w:themeColor="text1" w:themeTint="FF" w:themeShade="FF"/>
          <w:lang w:val="en-US"/>
        </w:rPr>
        <w:t xml:space="preserve">(b), </w:t>
      </w:r>
    </w:p>
    <w:p w:rsidR="3077092A" w:rsidP="188C291A" w:rsidRDefault="3077092A" w14:paraId="69887548" w14:textId="546A2FAB">
      <w:pPr>
        <w:pStyle w:val="Normal"/>
        <w:rPr>
          <w:rFonts w:ascii="Aptos" w:hAnsi="Aptos"/>
          <w:b w:val="0"/>
          <w:bCs w:val="0"/>
          <w:color w:val="000000" w:themeColor="text1" w:themeTint="FF" w:themeShade="FF"/>
          <w:lang w:val="en-US"/>
        </w:rPr>
      </w:pPr>
      <w:r w:rsidRPr="188C291A" w:rsidR="3077092A">
        <w:rPr>
          <w:rFonts w:ascii="Aptos" w:hAnsi="Aptos"/>
          <w:b w:val="0"/>
          <w:bCs w:val="0"/>
          <w:color w:val="000000" w:themeColor="text1" w:themeTint="FF" w:themeShade="FF"/>
          <w:lang w:val="en-US"/>
        </w:rPr>
        <w:t xml:space="preserve">It is understood that </w:t>
      </w:r>
      <w:r w:rsidRPr="188C291A" w:rsidR="3077092A">
        <w:rPr>
          <w:rFonts w:ascii="Aptos" w:hAnsi="Aptos"/>
          <w:b w:val="0"/>
          <w:bCs w:val="0"/>
          <w:color w:val="000000" w:themeColor="text1" w:themeTint="FF" w:themeShade="FF"/>
          <w:lang w:val="en-US"/>
        </w:rPr>
        <w:t>World</w:t>
      </w:r>
      <w:r w:rsidRPr="188C291A" w:rsidR="3077092A">
        <w:rPr>
          <w:rFonts w:ascii="Aptos" w:hAnsi="Aptos"/>
          <w:b w:val="0"/>
          <w:bCs w:val="0"/>
          <w:color w:val="000000" w:themeColor="text1" w:themeTint="FF" w:themeShade="FF"/>
          <w:lang w:val="en-US"/>
        </w:rPr>
        <w:t xml:space="preserve"> Bank </w:t>
      </w:r>
      <w:r w:rsidRPr="188C291A" w:rsidR="3077092A">
        <w:rPr>
          <w:rFonts w:ascii="Aptos" w:hAnsi="Aptos"/>
          <w:b w:val="0"/>
          <w:bCs w:val="0"/>
          <w:color w:val="000000" w:themeColor="text1" w:themeTint="FF" w:themeShade="FF"/>
          <w:lang w:val="en-US"/>
        </w:rPr>
        <w:t>are</w:t>
      </w:r>
      <w:r w:rsidRPr="188C291A" w:rsidR="3077092A">
        <w:rPr>
          <w:rFonts w:ascii="Aptos" w:hAnsi="Aptos"/>
          <w:b w:val="0"/>
          <w:bCs w:val="0"/>
          <w:color w:val="000000" w:themeColor="text1" w:themeTint="FF" w:themeShade="FF"/>
          <w:lang w:val="en-US"/>
        </w:rPr>
        <w:t xml:space="preserve"> working to support the debt management </w:t>
      </w:r>
      <w:r w:rsidRPr="188C291A" w:rsidR="3077092A">
        <w:rPr>
          <w:rFonts w:ascii="Aptos" w:hAnsi="Aptos"/>
          <w:b w:val="0"/>
          <w:bCs w:val="0"/>
          <w:color w:val="000000" w:themeColor="text1" w:themeTint="FF" w:themeShade="FF"/>
          <w:lang w:val="en-US"/>
        </w:rPr>
        <w:t>capacity</w:t>
      </w:r>
      <w:r w:rsidRPr="188C291A" w:rsidR="3077092A">
        <w:rPr>
          <w:rFonts w:ascii="Aptos" w:hAnsi="Aptos"/>
          <w:b w:val="0"/>
          <w:bCs w:val="0"/>
          <w:color w:val="000000" w:themeColor="text1" w:themeTint="FF" w:themeShade="FF"/>
          <w:lang w:val="en-US"/>
        </w:rPr>
        <w:t xml:space="preserve"> building for </w:t>
      </w:r>
      <w:r w:rsidRPr="188C291A" w:rsidR="3077092A">
        <w:rPr>
          <w:rFonts w:ascii="Aptos" w:hAnsi="Aptos"/>
          <w:b w:val="0"/>
          <w:bCs w:val="0"/>
          <w:color w:val="000000" w:themeColor="text1" w:themeTint="FF" w:themeShade="FF"/>
          <w:lang w:val="en-US"/>
        </w:rPr>
        <w:t>developping</w:t>
      </w:r>
      <w:r w:rsidRPr="188C291A" w:rsidR="3077092A">
        <w:rPr>
          <w:rFonts w:ascii="Aptos" w:hAnsi="Aptos"/>
          <w:b w:val="0"/>
          <w:bCs w:val="0"/>
          <w:color w:val="000000" w:themeColor="text1" w:themeTint="FF" w:themeShade="FF"/>
          <w:lang w:val="en-US"/>
        </w:rPr>
        <w:t xml:space="preserve"> countries. Japan also supports the proper management of public finance, monetary and financial sector policies, and customs administrations to stabilize economies in developing countries and promote growth.</w:t>
      </w:r>
    </w:p>
    <w:p w:rsidR="354C847F" w:rsidP="3AEE6DD2" w:rsidRDefault="354C847F" w14:paraId="579202AB" w14:textId="70E5E840">
      <w:pPr>
        <w:rPr>
          <w:rFonts w:ascii="Aptos" w:hAnsi="Aptos"/>
          <w:b w:val="1"/>
          <w:bCs w:val="1"/>
          <w:color w:val="000000" w:themeColor="text1" w:themeTint="FF" w:themeShade="FF"/>
          <w:lang w:val="en-US"/>
        </w:rPr>
      </w:pPr>
    </w:p>
    <w:p w:rsidR="354C847F" w:rsidP="34E3E245" w:rsidRDefault="354C847F" w14:paraId="7FB1D111" w14:textId="65C29DED">
      <w:pPr>
        <w:rPr>
          <w:rFonts w:ascii="Aptos" w:hAnsi="Aptos"/>
          <w:b w:val="1"/>
          <w:bCs w:val="1"/>
          <w:color w:val="000000" w:themeColor="text1" w:themeTint="FF" w:themeShade="FF"/>
          <w:lang w:val="en-US"/>
        </w:rPr>
      </w:pPr>
      <w:r w:rsidRPr="3AEE6DD2" w:rsidR="78DAB93D">
        <w:rPr>
          <w:rFonts w:ascii="Aptos" w:hAnsi="Aptos"/>
          <w:b w:val="1"/>
          <w:bCs w:val="1"/>
          <w:color w:val="000000" w:themeColor="text1" w:themeTint="FF" w:themeShade="FF"/>
          <w:lang w:val="en-US"/>
        </w:rPr>
        <w:t xml:space="preserve">On </w:t>
      </w:r>
      <w:r w:rsidRPr="3AEE6DD2" w:rsidR="78DAB93D">
        <w:rPr>
          <w:rFonts w:ascii="Aptos" w:hAnsi="Aptos"/>
          <w:b w:val="1"/>
          <w:bCs w:val="1"/>
          <w:color w:val="000000" w:themeColor="text1" w:themeTint="FF" w:themeShade="FF"/>
          <w:lang w:val="en-US"/>
        </w:rPr>
        <w:t xml:space="preserve">51, </w:t>
      </w:r>
    </w:p>
    <w:p w:rsidR="34E3E245" w:rsidP="34E3E245" w:rsidRDefault="34E3E245" w14:paraId="127B66FE" w14:textId="7DBDA1D4">
      <w:pPr>
        <w:rPr>
          <w:rFonts w:ascii="Aptos" w:hAnsi="Aptos"/>
          <w:b w:val="0"/>
          <w:bCs w:val="0"/>
          <w:color w:val="000000" w:themeColor="text1" w:themeTint="FF" w:themeShade="FF"/>
          <w:lang w:val="en-US"/>
        </w:rPr>
      </w:pPr>
      <w:r w:rsidRPr="3AEE6DD2" w:rsidR="354C847F">
        <w:rPr>
          <w:rFonts w:ascii="Aptos" w:hAnsi="Aptos"/>
          <w:b w:val="0"/>
          <w:bCs w:val="0"/>
          <w:color w:val="000000" w:themeColor="text1" w:themeTint="FF" w:themeShade="FF"/>
          <w:lang w:val="en-US"/>
        </w:rPr>
        <w:t>Although we agree on the importance of promoting transparency and accuracy of credit ratings, the current draft seems to prejudge the challenges</w:t>
      </w:r>
      <w:r w:rsidRPr="3AEE6DD2" w:rsidR="78DAB93D">
        <w:rPr>
          <w:rFonts w:ascii="Aptos" w:hAnsi="Aptos"/>
          <w:b w:val="0"/>
          <w:bCs w:val="0"/>
          <w:color w:val="000000" w:themeColor="text1" w:themeTint="FF" w:themeShade="FF"/>
          <w:lang w:val="en-US"/>
        </w:rPr>
        <w:t xml:space="preserve"> related to credit assessments. </w:t>
      </w:r>
      <w:r w:rsidRPr="3AEE6DD2" w:rsidR="354C847F">
        <w:rPr>
          <w:rFonts w:ascii="Aptos" w:hAnsi="Aptos"/>
          <w:b w:val="0"/>
          <w:bCs w:val="0"/>
          <w:color w:val="000000" w:themeColor="text1" w:themeTint="FF" w:themeShade="FF"/>
          <w:lang w:val="en-US"/>
        </w:rPr>
        <w:t xml:space="preserve">We need more precise and targeted analyses within relevant international organizations </w:t>
      </w:r>
      <w:r w:rsidRPr="3AEE6DD2" w:rsidR="354C847F">
        <w:rPr>
          <w:rFonts w:ascii="Aptos" w:hAnsi="Aptos"/>
          <w:b w:val="0"/>
          <w:bCs w:val="0"/>
          <w:color w:val="000000" w:themeColor="text1" w:themeTint="FF" w:themeShade="FF"/>
          <w:lang w:val="en-US"/>
        </w:rPr>
        <w:t>in order to</w:t>
      </w:r>
      <w:r w:rsidRPr="3AEE6DD2" w:rsidR="354C847F">
        <w:rPr>
          <w:rFonts w:ascii="Aptos" w:hAnsi="Aptos"/>
          <w:b w:val="0"/>
          <w:bCs w:val="0"/>
          <w:color w:val="000000" w:themeColor="text1" w:themeTint="FF" w:themeShade="FF"/>
          <w:lang w:val="en-US"/>
        </w:rPr>
        <w:t xml:space="preserve"> understand the issues and consider ways to address them. </w:t>
      </w:r>
      <w:r w:rsidRPr="3AEE6DD2" w:rsidR="78DAB93D">
        <w:rPr>
          <w:rFonts w:ascii="Aptos" w:hAnsi="Aptos"/>
          <w:b w:val="0"/>
          <w:bCs w:val="0"/>
          <w:color w:val="000000" w:themeColor="text1" w:themeTint="FF" w:themeShade="FF"/>
          <w:lang w:val="en-US"/>
        </w:rPr>
        <w:t>We should avoid any commitments on enforcing consistent regulatory regimes for credit ratings before such reliable analyses.</w:t>
      </w:r>
    </w:p>
    <w:p w:rsidR="3AEE6DD2" w:rsidP="3AEE6DD2" w:rsidRDefault="3AEE6DD2" w14:paraId="005071AE" w14:textId="47BD2292">
      <w:pPr>
        <w:pStyle w:val="Normal"/>
        <w:rPr>
          <w:rFonts w:ascii="Aptos" w:hAnsi="Aptos"/>
          <w:color w:val="FF0000"/>
        </w:rPr>
      </w:pPr>
    </w:p>
    <w:p w:rsidR="00351748" w:rsidP="3AEE6DD2" w:rsidRDefault="00351748" w14:paraId="1CE38F61" w14:textId="0B37A996">
      <w:pPr>
        <w:pStyle w:val="Normal"/>
        <w:rPr>
          <w:rFonts w:ascii="Aptos" w:hAnsi="Aptos"/>
          <w:b w:val="0"/>
          <w:bCs w:val="0"/>
          <w:color w:val="000000" w:themeColor="text1" w:themeTint="FF" w:themeShade="FF"/>
          <w:lang w:val="en-US"/>
        </w:rPr>
      </w:pPr>
      <w:r w:rsidRPr="3AEE6DD2" w:rsidR="00351748">
        <w:rPr>
          <w:rFonts w:ascii="Aptos" w:hAnsi="Aptos"/>
          <w:color w:val="FF0000"/>
        </w:rPr>
        <w:t>II-</w:t>
      </w:r>
      <w:r w:rsidRPr="3AEE6DD2" w:rsidR="00351748">
        <w:rPr>
          <w:rFonts w:ascii="Aptos" w:hAnsi="Aptos"/>
          <w:color w:val="FF0000"/>
        </w:rPr>
        <w:t>F</w:t>
      </w:r>
      <w:r w:rsidRPr="3AEE6DD2" w:rsidR="00351748">
        <w:rPr>
          <w:rFonts w:ascii="Aptos" w:hAnsi="Aptos"/>
          <w:color w:val="FF0000"/>
        </w:rPr>
        <w:t>　</w:t>
      </w:r>
      <w:r w:rsidRPr="3AEE6DD2" w:rsidR="377D6DB1">
        <w:rPr>
          <w:rFonts w:ascii="Aptos" w:hAnsi="Aptos"/>
          <w:color w:val="FF0000"/>
        </w:rPr>
        <w:t xml:space="preserve"> Addressing systemic issues  </w:t>
      </w:r>
    </w:p>
    <w:p w:rsidR="00351748" w:rsidP="34E3E245" w:rsidRDefault="00351748" w14:paraId="7213C204" w14:textId="5C42BCEF">
      <w:pPr>
        <w:rPr>
          <w:rFonts w:ascii="Aptos" w:hAnsi="Aptos"/>
          <w:b w:val="1"/>
          <w:bCs w:val="1"/>
          <w:color w:val="000000" w:themeColor="text1" w:themeTint="FF" w:themeShade="FF"/>
          <w:lang w:val="en-US"/>
        </w:rPr>
      </w:pPr>
      <w:r w:rsidRPr="3AEE6DD2" w:rsidR="3C080EBE">
        <w:rPr>
          <w:rFonts w:ascii="Aptos" w:hAnsi="Aptos"/>
          <w:b w:val="1"/>
          <w:bCs w:val="1"/>
          <w:color w:val="000000" w:themeColor="text1" w:themeTint="FF" w:themeShade="FF"/>
          <w:lang w:val="en-US"/>
        </w:rPr>
        <w:t>On</w:t>
      </w:r>
      <w:r w:rsidRPr="3AEE6DD2" w:rsidR="00351748">
        <w:rPr>
          <w:rFonts w:ascii="Aptos" w:hAnsi="Aptos"/>
          <w:b w:val="1"/>
          <w:bCs w:val="1"/>
          <w:color w:val="000000" w:themeColor="text1" w:themeTint="FF" w:themeShade="FF"/>
          <w:lang w:val="en-US"/>
        </w:rPr>
        <w:t xml:space="preserve"> </w:t>
      </w:r>
      <w:r w:rsidRPr="3AEE6DD2" w:rsidR="3C080EBE">
        <w:rPr>
          <w:rFonts w:ascii="Aptos" w:hAnsi="Aptos"/>
          <w:b w:val="1"/>
          <w:bCs w:val="1"/>
          <w:color w:val="000000" w:themeColor="text1" w:themeTint="FF" w:themeShade="FF"/>
          <w:lang w:val="en-US"/>
        </w:rPr>
        <w:t>53,</w:t>
      </w:r>
    </w:p>
    <w:p w:rsidR="5A1D2557" w:rsidP="5A1D2557" w:rsidRDefault="5A1D2557" w14:paraId="768A4C83" w14:textId="4DDCFBF8">
      <w:pPr>
        <w:rPr>
          <w:rFonts w:ascii="Aptos" w:hAnsi="Aptos"/>
          <w:b w:val="0"/>
          <w:bCs w:val="0"/>
          <w:color w:val="000000" w:themeColor="text1" w:themeTint="FF" w:themeShade="FF"/>
          <w:lang w:val="en-US"/>
        </w:rPr>
      </w:pPr>
      <w:r w:rsidRPr="3AEE6DD2" w:rsidR="00351748">
        <w:rPr>
          <w:rFonts w:ascii="Aptos" w:hAnsi="Aptos"/>
          <w:b w:val="0"/>
          <w:bCs w:val="0"/>
          <w:color w:val="000000" w:themeColor="text1" w:themeTint="FF" w:themeShade="FF"/>
          <w:lang w:val="en-US"/>
        </w:rPr>
        <w:t>With regard to both "Global economic governance" and "Global financial safety net", these issues should be discussed primarily at the Executive Board; the IMF’s own decision-making body, rather than through the UN process, to ensure that any decision making on these issues is based on proper process and representation, as well as relevant expertise on international finance and institutional setting of the IMF, including its historical background.</w:t>
      </w:r>
      <w:r w:rsidRPr="3AEE6DD2" w:rsidR="00351748">
        <w:rPr>
          <w:rFonts w:ascii="Aptos" w:hAnsi="Aptos"/>
          <w:b w:val="0"/>
          <w:bCs w:val="0"/>
          <w:color w:val="000000" w:themeColor="text1" w:themeTint="FF" w:themeShade="FF"/>
          <w:lang w:val="en-US"/>
        </w:rPr>
        <w:t xml:space="preserve"> </w:t>
      </w:r>
      <w:r w:rsidRPr="3AEE6DD2" w:rsidR="00351748">
        <w:rPr>
          <w:rFonts w:ascii="Aptos" w:hAnsi="Aptos"/>
          <w:b w:val="0"/>
          <w:bCs w:val="0"/>
          <w:color w:val="000000" w:themeColor="text1" w:themeTint="FF" w:themeShade="FF"/>
          <w:lang w:val="en-US"/>
        </w:rPr>
        <w:t xml:space="preserve">The role of the UN is not to propose specific </w:t>
      </w:r>
      <w:r w:rsidRPr="3AEE6DD2" w:rsidR="00351748">
        <w:rPr>
          <w:rFonts w:ascii="Aptos" w:hAnsi="Aptos"/>
          <w:b w:val="0"/>
          <w:bCs w:val="0"/>
          <w:color w:val="000000" w:themeColor="text1" w:themeTint="FF" w:themeShade="FF"/>
          <w:lang w:val="en-US"/>
        </w:rPr>
        <w:t>solution</w:t>
      </w:r>
      <w:r w:rsidRPr="3AEE6DD2" w:rsidR="00351748">
        <w:rPr>
          <w:rFonts w:ascii="Aptos" w:hAnsi="Aptos"/>
          <w:b w:val="0"/>
          <w:bCs w:val="0"/>
          <w:color w:val="000000" w:themeColor="text1" w:themeTint="FF" w:themeShade="FF"/>
          <w:lang w:val="en-US"/>
        </w:rPr>
        <w:t xml:space="preserve"> such as the ones described in paragraph 53 a)-d) and 54 (a)-(f), but to raise political momentum to empower the IMF to respond to member countries’ needs more effectively.</w:t>
      </w:r>
    </w:p>
    <w:p w:rsidR="00351748" w:rsidP="34E3E245" w:rsidRDefault="00351748" w14:paraId="1565F442" w14:textId="250DF3F5">
      <w:pPr>
        <w:rPr>
          <w:rFonts w:ascii="Aptos" w:hAnsi="Aptos"/>
          <w:b w:val="0"/>
          <w:bCs w:val="0"/>
          <w:color w:val="000000" w:themeColor="text1" w:themeTint="FF" w:themeShade="FF"/>
          <w:lang w:val="en-US"/>
        </w:rPr>
      </w:pPr>
      <w:r w:rsidRPr="188C291A" w:rsidR="00351748">
        <w:rPr>
          <w:rFonts w:ascii="Aptos" w:hAnsi="Aptos"/>
          <w:b w:val="0"/>
          <w:bCs w:val="0"/>
          <w:color w:val="000000" w:themeColor="text1" w:themeTint="FF" w:themeShade="FF"/>
          <w:lang w:val="en-US"/>
        </w:rPr>
        <w:t>On paragraph 53 under the Global economic governance, we should not use the term “developing countries”</w:t>
      </w:r>
      <w:r w:rsidRPr="188C291A" w:rsidR="00351748">
        <w:rPr>
          <w:rFonts w:ascii="Aptos" w:hAnsi="Aptos"/>
          <w:b w:val="0"/>
          <w:bCs w:val="0"/>
          <w:color w:val="000000" w:themeColor="text1" w:themeTint="FF" w:themeShade="FF"/>
          <w:lang w:val="en-US"/>
        </w:rPr>
        <w:t>,</w:t>
      </w:r>
      <w:r w:rsidRPr="188C291A" w:rsidR="3C080EBE">
        <w:rPr>
          <w:rFonts w:ascii="Aptos" w:hAnsi="Aptos"/>
          <w:b w:val="0"/>
          <w:bCs w:val="0"/>
          <w:color w:val="000000" w:themeColor="text1" w:themeTint="FF" w:themeShade="FF"/>
          <w:lang w:val="en-US"/>
        </w:rPr>
        <w:t xml:space="preserve"> </w:t>
      </w:r>
      <w:r w:rsidRPr="188C291A" w:rsidR="00351748">
        <w:rPr>
          <w:rFonts w:ascii="Aptos" w:hAnsi="Aptos"/>
          <w:b w:val="0"/>
          <w:bCs w:val="0"/>
          <w:color w:val="000000" w:themeColor="text1" w:themeTint="FF" w:themeShade="FF"/>
          <w:lang w:val="en-US"/>
        </w:rPr>
        <w:t xml:space="preserve">precisely </w:t>
      </w:r>
      <w:r w:rsidRPr="188C291A" w:rsidR="3C080EBE">
        <w:rPr>
          <w:rFonts w:ascii="Aptos" w:hAnsi="Aptos"/>
          <w:b w:val="0"/>
          <w:bCs w:val="0"/>
          <w:color w:val="000000" w:themeColor="text1" w:themeTint="FF" w:themeShade="FF"/>
          <w:lang w:val="en-US"/>
        </w:rPr>
        <w:t xml:space="preserve">because such term does not reflect “diversity and complexity of the world” as mentioned in the same paragraph. </w:t>
      </w:r>
      <w:r w:rsidRPr="188C291A" w:rsidR="3C080EBE">
        <w:rPr>
          <w:rFonts w:ascii="Aptos" w:hAnsi="Aptos"/>
          <w:b w:val="0"/>
          <w:bCs w:val="0"/>
          <w:color w:val="000000" w:themeColor="text1" w:themeTint="FF" w:themeShade="FF"/>
          <w:lang w:val="en-US"/>
        </w:rPr>
        <w:t xml:space="preserve">The </w:t>
      </w:r>
      <w:r w:rsidRPr="188C291A" w:rsidR="00351748">
        <w:rPr>
          <w:rFonts w:ascii="Aptos" w:hAnsi="Aptos"/>
          <w:b w:val="0"/>
          <w:bCs w:val="0"/>
          <w:color w:val="000000" w:themeColor="text1" w:themeTint="FF" w:themeShade="FF"/>
          <w:lang w:val="en-US"/>
        </w:rPr>
        <w:t xml:space="preserve">dichotomy of </w:t>
      </w:r>
      <w:r w:rsidRPr="188C291A" w:rsidR="3C080EBE">
        <w:rPr>
          <w:rFonts w:ascii="Aptos" w:hAnsi="Aptos"/>
          <w:b w:val="0"/>
          <w:bCs w:val="0"/>
          <w:color w:val="000000" w:themeColor="text1" w:themeTint="FF" w:themeShade="FF"/>
          <w:lang w:val="en-US"/>
        </w:rPr>
        <w:t xml:space="preserve">developed and developing </w:t>
      </w:r>
      <w:r w:rsidRPr="188C291A" w:rsidR="3C080EBE">
        <w:rPr>
          <w:rFonts w:ascii="Aptos" w:hAnsi="Aptos"/>
          <w:b w:val="0"/>
          <w:bCs w:val="0"/>
          <w:color w:val="000000" w:themeColor="text1" w:themeTint="FF" w:themeShade="FF"/>
          <w:lang w:val="en-US"/>
        </w:rPr>
        <w:t>countr</w:t>
      </w:r>
      <w:r w:rsidRPr="188C291A" w:rsidR="2430FD71">
        <w:rPr>
          <w:rFonts w:ascii="Aptos" w:hAnsi="Aptos"/>
          <w:b w:val="0"/>
          <w:bCs w:val="0"/>
          <w:color w:val="000000" w:themeColor="text1" w:themeTint="FF" w:themeShade="FF"/>
          <w:lang w:val="en-US"/>
        </w:rPr>
        <w:t xml:space="preserve">y </w:t>
      </w:r>
      <w:r w:rsidRPr="188C291A" w:rsidR="5A1D2557">
        <w:rPr>
          <w:rFonts w:ascii="Aptos" w:hAnsi="Aptos"/>
          <w:b w:val="0"/>
          <w:bCs w:val="0"/>
          <w:color w:val="000000" w:themeColor="text1" w:themeTint="FF" w:themeShade="FF"/>
          <w:lang w:val="en-US"/>
        </w:rPr>
        <w:t>mask</w:t>
      </w:r>
      <w:r w:rsidRPr="188C291A" w:rsidR="5A1D2557">
        <w:rPr>
          <w:rFonts w:ascii="Aptos" w:hAnsi="Aptos"/>
          <w:b w:val="0"/>
          <w:bCs w:val="0"/>
          <w:color w:val="000000" w:themeColor="text1" w:themeTint="FF" w:themeShade="FF"/>
          <w:lang w:val="en-US"/>
        </w:rPr>
        <w:t xml:space="preserve"> a </w:t>
      </w:r>
      <w:r w:rsidRPr="188C291A" w:rsidR="00351748">
        <w:rPr>
          <w:rFonts w:ascii="Aptos" w:hAnsi="Aptos"/>
          <w:b w:val="0"/>
          <w:bCs w:val="0"/>
          <w:color w:val="000000" w:themeColor="text1" w:themeTint="FF" w:themeShade="FF"/>
          <w:lang w:val="en-US"/>
        </w:rPr>
        <w:t xml:space="preserve">heterogeneous </w:t>
      </w:r>
      <w:r w:rsidRPr="188C291A" w:rsidR="5A1D2557">
        <w:rPr>
          <w:rFonts w:ascii="Aptos" w:hAnsi="Aptos"/>
          <w:b w:val="0"/>
          <w:bCs w:val="0"/>
          <w:color w:val="000000" w:themeColor="text1" w:themeTint="FF" w:themeShade="FF"/>
          <w:lang w:val="en-US"/>
        </w:rPr>
        <w:t xml:space="preserve">reality and </w:t>
      </w:r>
      <w:r w:rsidRPr="188C291A" w:rsidR="5A1D2557">
        <w:rPr>
          <w:rFonts w:ascii="Aptos" w:hAnsi="Aptos"/>
          <w:b w:val="0"/>
          <w:bCs w:val="0"/>
          <w:color w:val="000000" w:themeColor="text1" w:themeTint="FF" w:themeShade="FF"/>
          <w:lang w:val="en-US"/>
        </w:rPr>
        <w:t>making</w:t>
      </w:r>
      <w:r w:rsidRPr="188C291A" w:rsidR="5A1D2557">
        <w:rPr>
          <w:rFonts w:ascii="Aptos" w:hAnsi="Aptos"/>
          <w:b w:val="0"/>
          <w:bCs w:val="0"/>
          <w:color w:val="000000" w:themeColor="text1" w:themeTint="FF" w:themeShade="FF"/>
          <w:lang w:val="en-US"/>
        </w:rPr>
        <w:t xml:space="preserve"> </w:t>
      </w:r>
      <w:r w:rsidRPr="188C291A" w:rsidR="5A1D2557">
        <w:rPr>
          <w:rFonts w:ascii="Aptos" w:hAnsi="Aptos"/>
          <w:b w:val="0"/>
          <w:bCs w:val="0"/>
          <w:color w:val="000000" w:themeColor="text1" w:themeTint="FF" w:themeShade="FF"/>
          <w:lang w:val="en-US"/>
        </w:rPr>
        <w:t>international</w:t>
      </w:r>
      <w:r w:rsidRPr="188C291A" w:rsidR="5A1D2557">
        <w:rPr>
          <w:rFonts w:ascii="Aptos" w:hAnsi="Aptos"/>
          <w:b w:val="0"/>
          <w:bCs w:val="0"/>
          <w:color w:val="000000" w:themeColor="text1" w:themeTint="FF" w:themeShade="FF"/>
          <w:lang w:val="en-US"/>
        </w:rPr>
        <w:t xml:space="preserve"> community less sensitive and responsive to the real and acute needs of low-income and small vulnerable states. </w:t>
      </w:r>
      <w:r w:rsidRPr="188C291A" w:rsidR="00351748">
        <w:rPr>
          <w:rFonts w:ascii="Aptos" w:hAnsi="Aptos"/>
          <w:b w:val="0"/>
          <w:bCs w:val="0"/>
          <w:color w:val="000000" w:themeColor="text1" w:themeTint="FF" w:themeShade="FF"/>
          <w:lang w:val="en-US"/>
        </w:rPr>
        <w:t>ies</w:t>
      </w:r>
      <w:r w:rsidRPr="188C291A" w:rsidR="00351748">
        <w:rPr>
          <w:rFonts w:ascii="Aptos" w:hAnsi="Aptos"/>
          <w:b w:val="0"/>
          <w:bCs w:val="0"/>
          <w:color w:val="000000" w:themeColor="text1" w:themeTint="FF" w:themeShade="FF"/>
          <w:lang w:val="en-US"/>
        </w:rPr>
        <w:t xml:space="preserve"> are no longer relevant in today’s world setting</w:t>
      </w:r>
      <w:r w:rsidRPr="188C291A" w:rsidR="00351748">
        <w:rPr>
          <w:rFonts w:ascii="Aptos" w:hAnsi="Aptos"/>
          <w:b w:val="0"/>
          <w:bCs w:val="0"/>
          <w:color w:val="000000" w:themeColor="text1" w:themeTint="FF" w:themeShade="FF"/>
          <w:lang w:val="en-US"/>
        </w:rPr>
        <w:t xml:space="preserve">. </w:t>
      </w:r>
      <w:r w:rsidRPr="188C291A" w:rsidR="5A1D2557">
        <w:rPr>
          <w:rFonts w:ascii="Aptos" w:hAnsi="Aptos"/>
          <w:b w:val="0"/>
          <w:bCs w:val="0"/>
          <w:color w:val="000000" w:themeColor="text1" w:themeTint="FF" w:themeShade="FF"/>
          <w:lang w:val="en-US"/>
        </w:rPr>
        <w:t xml:space="preserve">What we should </w:t>
      </w:r>
      <w:r w:rsidRPr="188C291A" w:rsidR="5A1D2557">
        <w:rPr>
          <w:rFonts w:ascii="Aptos" w:hAnsi="Aptos"/>
          <w:b w:val="0"/>
          <w:bCs w:val="0"/>
          <w:color w:val="000000" w:themeColor="text1" w:themeTint="FF" w:themeShade="FF"/>
          <w:lang w:val="en-US"/>
        </w:rPr>
        <w:t>focus</w:t>
      </w:r>
      <w:r w:rsidRPr="188C291A" w:rsidR="5A1D2557">
        <w:rPr>
          <w:rFonts w:ascii="Aptos" w:hAnsi="Aptos"/>
          <w:b w:val="0"/>
          <w:bCs w:val="0"/>
          <w:color w:val="000000" w:themeColor="text1" w:themeTint="FF" w:themeShade="FF"/>
          <w:lang w:val="en-US"/>
        </w:rPr>
        <w:t xml:space="preserve"> here is to make </w:t>
      </w:r>
      <w:r w:rsidRPr="188C291A" w:rsidR="5A1D2557">
        <w:rPr>
          <w:rFonts w:ascii="Aptos" w:hAnsi="Aptos"/>
          <w:b w:val="0"/>
          <w:bCs w:val="0"/>
          <w:color w:val="000000" w:themeColor="text1" w:themeTint="FF" w:themeShade="FF"/>
          <w:lang w:val="en-US"/>
        </w:rPr>
        <w:t>the global</w:t>
      </w:r>
      <w:r w:rsidRPr="188C291A" w:rsidR="5A1D2557">
        <w:rPr>
          <w:rFonts w:ascii="Aptos" w:hAnsi="Aptos"/>
          <w:b w:val="0"/>
          <w:bCs w:val="0"/>
          <w:color w:val="000000" w:themeColor="text1" w:themeTint="FF" w:themeShade="FF"/>
          <w:lang w:val="en-US"/>
        </w:rPr>
        <w:t xml:space="preserve"> economic governance more responsive to the needs </w:t>
      </w:r>
      <w:r w:rsidRPr="188C291A" w:rsidR="00351748">
        <w:rPr>
          <w:rFonts w:ascii="Aptos" w:hAnsi="Aptos"/>
          <w:b w:val="0"/>
          <w:bCs w:val="0"/>
          <w:color w:val="000000" w:themeColor="text1" w:themeTint="FF" w:themeShade="FF"/>
          <w:lang w:val="en-US"/>
        </w:rPr>
        <w:t xml:space="preserve">of low-income countries and small vulnerable states. </w:t>
      </w:r>
      <w:r w:rsidRPr="188C291A" w:rsidR="00351748">
        <w:rPr>
          <w:rFonts w:ascii="Aptos" w:hAnsi="Aptos"/>
          <w:b w:val="0"/>
          <w:bCs w:val="0"/>
          <w:color w:val="000000" w:themeColor="text1" w:themeTint="FF" w:themeShade="FF"/>
          <w:lang w:val="en-US"/>
        </w:rPr>
        <w:t>Continuous use of an anachronic category such as “d</w:t>
      </w:r>
      <w:r w:rsidRPr="188C291A" w:rsidR="00351748">
        <w:rPr>
          <w:rFonts w:ascii="Aptos" w:hAnsi="Aptos"/>
          <w:b w:val="0"/>
          <w:bCs w:val="0"/>
          <w:color w:val="000000" w:themeColor="text1" w:themeTint="FF" w:themeShade="FF"/>
          <w:lang w:val="en-US"/>
        </w:rPr>
        <w:t>eveloping countries” will mask a heterogeneous reality of today’s world and making international community less sensitive and responsive to the real and acute needs of low-income and small vulnerable states</w:t>
      </w:r>
      <w:r w:rsidRPr="188C291A" w:rsidR="00351748">
        <w:rPr>
          <w:rFonts w:ascii="Aptos" w:hAnsi="Aptos"/>
          <w:b w:val="0"/>
          <w:bCs w:val="0"/>
          <w:color w:val="000000" w:themeColor="text1" w:themeTint="FF" w:themeShade="FF"/>
          <w:lang w:val="en-US"/>
        </w:rPr>
        <w:t>.</w:t>
      </w:r>
    </w:p>
    <w:p w:rsidR="00351748" w:rsidP="34E3E245" w:rsidRDefault="00351748" w14:paraId="10421946" w14:textId="7AD4A1D1">
      <w:pPr>
        <w:rPr>
          <w:rFonts w:ascii="Aptos" w:hAnsi="Aptos"/>
          <w:b w:val="0"/>
          <w:bCs w:val="0"/>
          <w:color w:val="000000" w:themeColor="text1" w:themeTint="FF" w:themeShade="FF"/>
          <w:lang w:val="en-US"/>
        </w:rPr>
      </w:pPr>
    </w:p>
    <w:p w:rsidR="00351748" w:rsidP="34E3E245" w:rsidRDefault="00351748" w14:paraId="789502DA" w14:textId="5B2F8124">
      <w:pPr>
        <w:rPr>
          <w:rFonts w:ascii="Aptos" w:hAnsi="Aptos"/>
          <w:b w:val="1"/>
          <w:bCs w:val="1"/>
          <w:color w:val="000000" w:themeColor="text1" w:themeTint="FF" w:themeShade="FF"/>
          <w:lang w:val="en-US"/>
        </w:rPr>
      </w:pPr>
      <w:r w:rsidRPr="3AEE6DD2" w:rsidR="30DDEF2E">
        <w:rPr>
          <w:rFonts w:ascii="Aptos" w:hAnsi="Aptos"/>
          <w:b w:val="1"/>
          <w:bCs w:val="1"/>
          <w:color w:val="000000" w:themeColor="text1" w:themeTint="FF" w:themeShade="FF"/>
          <w:lang w:val="en-US"/>
        </w:rPr>
        <w:t>On 53 a) and b)</w:t>
      </w:r>
    </w:p>
    <w:p w:rsidR="00351748" w:rsidP="34E3E245" w:rsidRDefault="00351748" w14:paraId="17308A07" w14:textId="5DC13EB6">
      <w:pPr>
        <w:rPr>
          <w:rFonts w:ascii="Aptos" w:hAnsi="Aptos"/>
          <w:b w:val="0"/>
          <w:bCs w:val="0"/>
          <w:color w:val="000000" w:themeColor="text1" w:themeTint="FF" w:themeShade="FF"/>
          <w:lang w:val="en-US"/>
        </w:rPr>
      </w:pPr>
      <w:r w:rsidRPr="3AEE6DD2" w:rsidR="3C080EBE">
        <w:rPr>
          <w:rFonts w:ascii="Aptos" w:hAnsi="Aptos"/>
          <w:b w:val="0"/>
          <w:bCs w:val="0"/>
          <w:color w:val="000000" w:themeColor="text1" w:themeTint="FF" w:themeShade="FF"/>
          <w:lang w:val="en-US"/>
        </w:rPr>
        <w:t xml:space="preserve">Governance reform of IFIs should be discussed at the Board of each institution, ensuring that the unique nature of each institution, including its mandate, shareholding composition, and decision-making processes is fully considered. </w:t>
      </w:r>
      <w:r w:rsidRPr="3AEE6DD2" w:rsidR="00351748">
        <w:rPr>
          <w:rFonts w:ascii="Aptos" w:hAnsi="Aptos"/>
          <w:b w:val="0"/>
          <w:bCs w:val="0"/>
          <w:color w:val="000000" w:themeColor="text1" w:themeTint="FF" w:themeShade="FF"/>
          <w:lang w:val="en-US"/>
        </w:rPr>
        <w:t xml:space="preserve">UN is not the subject who </w:t>
      </w:r>
      <w:r w:rsidRPr="3AEE6DD2" w:rsidR="00351748">
        <w:rPr>
          <w:rFonts w:ascii="Aptos" w:hAnsi="Aptos"/>
          <w:b w:val="0"/>
          <w:bCs w:val="0"/>
          <w:color w:val="000000" w:themeColor="text1" w:themeTint="FF" w:themeShade="FF"/>
          <w:lang w:val="en-US"/>
        </w:rPr>
        <w:t>lead</w:t>
      </w:r>
      <w:r w:rsidRPr="3AEE6DD2" w:rsidR="00351748">
        <w:rPr>
          <w:rFonts w:ascii="Aptos" w:hAnsi="Aptos"/>
          <w:b w:val="0"/>
          <w:bCs w:val="0"/>
          <w:color w:val="000000" w:themeColor="text1" w:themeTint="FF" w:themeShade="FF"/>
          <w:lang w:val="en-US"/>
        </w:rPr>
        <w:t xml:space="preserve"> the reform of the international Financial Architecture. Also, we should not preempt these discussions.</w:t>
      </w:r>
    </w:p>
    <w:p w:rsidR="00351748" w:rsidP="34E3E245" w:rsidRDefault="00351748" w14:paraId="6022D0C7" w14:textId="03C729F9">
      <w:pPr>
        <w:rPr>
          <w:rFonts w:ascii="Aptos" w:hAnsi="Aptos"/>
          <w:b w:val="0"/>
          <w:bCs w:val="0"/>
          <w:color w:val="000000" w:themeColor="text1" w:themeTint="FF" w:themeShade="FF"/>
          <w:lang w:val="en-US"/>
        </w:rPr>
      </w:pPr>
    </w:p>
    <w:p w:rsidR="00351748" w:rsidP="34E3E245" w:rsidRDefault="00351748" w14:paraId="172EFD14" w14:textId="31790F84">
      <w:pPr>
        <w:rPr>
          <w:rFonts w:ascii="Aptos" w:hAnsi="Aptos"/>
          <w:b w:val="1"/>
          <w:bCs w:val="1"/>
          <w:color w:val="000000" w:themeColor="text1" w:themeTint="FF" w:themeShade="FF"/>
          <w:lang w:val="en-US"/>
        </w:rPr>
      </w:pPr>
      <w:r w:rsidRPr="3AEE6DD2" w:rsidR="30DDEF2E">
        <w:rPr>
          <w:rFonts w:ascii="Aptos" w:hAnsi="Aptos"/>
          <w:b w:val="1"/>
          <w:bCs w:val="1"/>
          <w:color w:val="000000" w:themeColor="text1" w:themeTint="FF" w:themeShade="FF"/>
          <w:lang w:val="en-US"/>
        </w:rPr>
        <w:t>On 53 c),</w:t>
      </w:r>
    </w:p>
    <w:p w:rsidR="00351748" w:rsidP="34E3E245" w:rsidRDefault="00351748" w14:paraId="0F8D7C20" w14:textId="5F71DA01">
      <w:pPr>
        <w:rPr>
          <w:rFonts w:ascii="Aptos" w:hAnsi="Aptos"/>
          <w:b w:val="0"/>
          <w:bCs w:val="0"/>
          <w:color w:val="000000" w:themeColor="text1" w:themeTint="FF" w:themeShade="FF"/>
          <w:lang w:val="en-US"/>
        </w:rPr>
      </w:pPr>
      <w:r w:rsidRPr="3AEE6DD2" w:rsidR="00351748">
        <w:rPr>
          <w:rFonts w:ascii="Aptos" w:hAnsi="Aptos"/>
          <w:b w:val="0"/>
          <w:bCs w:val="0"/>
          <w:color w:val="000000" w:themeColor="text1" w:themeTint="FF" w:themeShade="FF"/>
          <w:lang w:val="en-US"/>
        </w:rPr>
        <w:t xml:space="preserve">On the IMF governance issues, the </w:t>
      </w:r>
      <w:r w:rsidRPr="3AEE6DD2" w:rsidR="3C080EBE">
        <w:rPr>
          <w:rFonts w:ascii="Aptos" w:hAnsi="Aptos"/>
          <w:b w:val="0"/>
          <w:bCs w:val="0"/>
          <w:color w:val="000000" w:themeColor="text1" w:themeTint="FF" w:themeShade="FF"/>
          <w:lang w:val="en-US"/>
        </w:rPr>
        <w:t xml:space="preserve">IMF has already created the 25th chair </w:t>
      </w:r>
      <w:r w:rsidRPr="3AEE6DD2" w:rsidR="00351748">
        <w:rPr>
          <w:rFonts w:ascii="Aptos" w:hAnsi="Aptos"/>
          <w:b w:val="0"/>
          <w:bCs w:val="0"/>
          <w:color w:val="000000" w:themeColor="text1" w:themeTint="FF" w:themeShade="FF"/>
          <w:lang w:val="en-US"/>
        </w:rPr>
        <w:t xml:space="preserve">to improve </w:t>
      </w:r>
      <w:r w:rsidRPr="3AEE6DD2" w:rsidR="00351748">
        <w:rPr>
          <w:rFonts w:ascii="Aptos" w:hAnsi="Aptos"/>
          <w:b w:val="0"/>
          <w:bCs w:val="0"/>
          <w:color w:val="000000" w:themeColor="text1" w:themeTint="FF" w:themeShade="FF"/>
          <w:lang w:val="en-US"/>
        </w:rPr>
        <w:t>voice</w:t>
      </w:r>
      <w:r w:rsidRPr="3AEE6DD2" w:rsidR="00351748">
        <w:rPr>
          <w:rFonts w:ascii="Aptos" w:hAnsi="Aptos"/>
          <w:b w:val="0"/>
          <w:bCs w:val="0"/>
          <w:color w:val="000000" w:themeColor="text1" w:themeTint="FF" w:themeShade="FF"/>
          <w:lang w:val="en-US"/>
        </w:rPr>
        <w:t xml:space="preserve"> of </w:t>
      </w:r>
      <w:r w:rsidRPr="3AEE6DD2" w:rsidR="3C080EBE">
        <w:rPr>
          <w:rFonts w:ascii="Aptos" w:hAnsi="Aptos"/>
          <w:b w:val="0"/>
          <w:bCs w:val="0"/>
          <w:color w:val="000000" w:themeColor="text1" w:themeTint="FF" w:themeShade="FF"/>
          <w:lang w:val="en-US"/>
        </w:rPr>
        <w:t xml:space="preserve">Sub-Saharan Africa. </w:t>
      </w:r>
      <w:r w:rsidRPr="3AEE6DD2" w:rsidR="00351748">
        <w:rPr>
          <w:rFonts w:ascii="Aptos" w:hAnsi="Aptos"/>
          <w:b w:val="0"/>
          <w:bCs w:val="0"/>
          <w:color w:val="000000" w:themeColor="text1" w:themeTint="FF" w:themeShade="FF"/>
          <w:lang w:val="en-US"/>
        </w:rPr>
        <w:t xml:space="preserve">Also, those issues should be primarily discussed at the IMF Executive Board, as </w:t>
      </w:r>
      <w:r w:rsidRPr="3AEE6DD2" w:rsidR="00351748">
        <w:rPr>
          <w:rFonts w:ascii="Aptos" w:hAnsi="Aptos"/>
          <w:b w:val="0"/>
          <w:bCs w:val="0"/>
          <w:color w:val="000000" w:themeColor="text1" w:themeTint="FF" w:themeShade="FF"/>
          <w:lang w:val="en-US"/>
        </w:rPr>
        <w:t>a</w:t>
      </w:r>
      <w:r w:rsidRPr="3AEE6DD2" w:rsidR="00351748">
        <w:rPr>
          <w:rFonts w:ascii="Aptos" w:hAnsi="Aptos"/>
          <w:b w:val="0"/>
          <w:bCs w:val="0"/>
          <w:color w:val="000000" w:themeColor="text1" w:themeTint="FF" w:themeShade="FF"/>
          <w:lang w:val="en-US"/>
        </w:rPr>
        <w:t xml:space="preserve"> IMF’s own </w:t>
      </w:r>
      <w:r w:rsidRPr="3AEE6DD2" w:rsidR="00351748">
        <w:rPr>
          <w:rFonts w:ascii="Aptos" w:hAnsi="Aptos"/>
          <w:b w:val="0"/>
          <w:bCs w:val="0"/>
          <w:color w:val="000000" w:themeColor="text1" w:themeTint="FF" w:themeShade="FF"/>
          <w:lang w:val="en-US"/>
        </w:rPr>
        <w:t>decision making</w:t>
      </w:r>
      <w:r w:rsidRPr="3AEE6DD2" w:rsidR="00351748">
        <w:rPr>
          <w:rFonts w:ascii="Aptos" w:hAnsi="Aptos"/>
          <w:b w:val="0"/>
          <w:bCs w:val="0"/>
          <w:color w:val="000000" w:themeColor="text1" w:themeTint="FF" w:themeShade="FF"/>
          <w:lang w:val="en-US"/>
        </w:rPr>
        <w:t xml:space="preserve"> body, rather than led by the UN process.</w:t>
      </w:r>
    </w:p>
    <w:p w:rsidR="00351748" w:rsidP="34E3E245" w:rsidRDefault="00351748" w14:paraId="7E08CE9A" w14:textId="7E036976">
      <w:pPr>
        <w:rPr>
          <w:rFonts w:ascii="Aptos" w:hAnsi="Aptos"/>
          <w:b w:val="0"/>
          <w:bCs w:val="0"/>
          <w:color w:val="000000" w:themeColor="text1" w:themeTint="FF" w:themeShade="FF"/>
          <w:lang w:val="en-US"/>
        </w:rPr>
      </w:pPr>
      <w:r w:rsidRPr="3AEE6DD2" w:rsidR="30DDEF2E">
        <w:rPr>
          <w:rFonts w:ascii="Aptos" w:hAnsi="Aptos"/>
          <w:b w:val="0"/>
          <w:bCs w:val="0"/>
          <w:color w:val="000000" w:themeColor="text1" w:themeTint="FF" w:themeShade="FF"/>
          <w:lang w:val="en-US"/>
        </w:rPr>
        <w:t xml:space="preserve">The IMF includes members from various areas and voice and representation </w:t>
      </w:r>
      <w:r w:rsidRPr="3AEE6DD2" w:rsidR="30DDEF2E">
        <w:rPr>
          <w:rFonts w:ascii="Aptos" w:hAnsi="Aptos"/>
          <w:b w:val="0"/>
          <w:bCs w:val="0"/>
          <w:color w:val="000000" w:themeColor="text1" w:themeTint="FF" w:themeShade="FF"/>
          <w:lang w:val="en-US"/>
        </w:rPr>
        <w:t>issue</w:t>
      </w:r>
      <w:r w:rsidRPr="3AEE6DD2" w:rsidR="30DDEF2E">
        <w:rPr>
          <w:rFonts w:ascii="Aptos" w:hAnsi="Aptos"/>
          <w:b w:val="0"/>
          <w:bCs w:val="0"/>
          <w:color w:val="000000" w:themeColor="text1" w:themeTint="FF" w:themeShade="FF"/>
          <w:lang w:val="en-US"/>
        </w:rPr>
        <w:t xml:space="preserve"> should not </w:t>
      </w:r>
      <w:r w:rsidRPr="3AEE6DD2" w:rsidR="30DDEF2E">
        <w:rPr>
          <w:rFonts w:ascii="Aptos" w:hAnsi="Aptos"/>
          <w:b w:val="0"/>
          <w:bCs w:val="0"/>
          <w:color w:val="000000" w:themeColor="text1" w:themeTint="FF" w:themeShade="FF"/>
          <w:lang w:val="en-US"/>
        </w:rPr>
        <w:t>limited</w:t>
      </w:r>
      <w:r w:rsidRPr="3AEE6DD2" w:rsidR="30DDEF2E">
        <w:rPr>
          <w:rFonts w:ascii="Aptos" w:hAnsi="Aptos"/>
          <w:b w:val="0"/>
          <w:bCs w:val="0"/>
          <w:color w:val="000000" w:themeColor="text1" w:themeTint="FF" w:themeShade="FF"/>
          <w:lang w:val="en-US"/>
        </w:rPr>
        <w:t xml:space="preserve"> to </w:t>
      </w:r>
      <w:r w:rsidRPr="3AEE6DD2" w:rsidR="30DDEF2E">
        <w:rPr>
          <w:rFonts w:ascii="Aptos" w:hAnsi="Aptos"/>
          <w:b w:val="0"/>
          <w:bCs w:val="0"/>
          <w:color w:val="000000" w:themeColor="text1" w:themeTint="FF" w:themeShade="FF"/>
          <w:lang w:val="en-US"/>
        </w:rPr>
        <w:t>the Africa</w:t>
      </w:r>
      <w:r w:rsidRPr="3AEE6DD2" w:rsidR="30DDEF2E">
        <w:rPr>
          <w:rFonts w:ascii="Aptos" w:hAnsi="Aptos"/>
          <w:b w:val="0"/>
          <w:bCs w:val="0"/>
          <w:color w:val="000000" w:themeColor="text1" w:themeTint="FF" w:themeShade="FF"/>
          <w:lang w:val="en-US"/>
        </w:rPr>
        <w:t>.</w:t>
      </w:r>
    </w:p>
    <w:p w:rsidR="00351748" w:rsidP="34E3E245" w:rsidRDefault="00351748" w14:paraId="03237D9E" w14:textId="358AA1D0">
      <w:pPr>
        <w:rPr>
          <w:rFonts w:ascii="Aptos" w:hAnsi="Aptos"/>
          <w:b w:val="0"/>
          <w:bCs w:val="0"/>
          <w:color w:val="000000" w:themeColor="text1" w:themeTint="FF" w:themeShade="FF"/>
          <w:lang w:val="en-US"/>
        </w:rPr>
      </w:pPr>
    </w:p>
    <w:p w:rsidR="00351748" w:rsidP="34E3E245" w:rsidRDefault="00351748" w14:paraId="625FB37E" w14:textId="65F53473">
      <w:pPr>
        <w:rPr>
          <w:rFonts w:ascii="Aptos" w:hAnsi="Aptos"/>
          <w:b w:val="1"/>
          <w:bCs w:val="1"/>
          <w:color w:val="000000" w:themeColor="text1" w:themeTint="FF" w:themeShade="FF"/>
          <w:lang w:val="en-US"/>
        </w:rPr>
      </w:pPr>
      <w:r w:rsidRPr="3AEE6DD2" w:rsidR="3C080EBE">
        <w:rPr>
          <w:rFonts w:ascii="Aptos" w:hAnsi="Aptos"/>
          <w:b w:val="1"/>
          <w:bCs w:val="1"/>
          <w:color w:val="000000" w:themeColor="text1" w:themeTint="FF" w:themeShade="FF"/>
          <w:lang w:val="en-US"/>
        </w:rPr>
        <w:t xml:space="preserve">On </w:t>
      </w:r>
      <w:r w:rsidRPr="3AEE6DD2" w:rsidR="3C080EBE">
        <w:rPr>
          <w:rFonts w:ascii="Aptos" w:hAnsi="Aptos"/>
          <w:b w:val="1"/>
          <w:bCs w:val="1"/>
          <w:color w:val="000000" w:themeColor="text1" w:themeTint="FF" w:themeShade="FF"/>
          <w:lang w:val="en-US"/>
        </w:rPr>
        <w:t>54 a),</w:t>
      </w:r>
    </w:p>
    <w:p w:rsidR="00351748" w:rsidP="34E3E245" w:rsidRDefault="00351748" w14:paraId="11A59373" w14:textId="7F067BDA">
      <w:pPr>
        <w:rPr>
          <w:rFonts w:ascii="Aptos" w:hAnsi="Aptos"/>
          <w:b w:val="0"/>
          <w:bCs w:val="0"/>
          <w:color w:val="000000" w:themeColor="text1" w:themeTint="FF" w:themeShade="FF"/>
          <w:lang w:val="en-US"/>
        </w:rPr>
      </w:pPr>
      <w:r w:rsidRPr="3AEE6DD2" w:rsidR="30DDEF2E">
        <w:rPr>
          <w:rFonts w:ascii="Aptos" w:hAnsi="Aptos"/>
          <w:b w:val="0"/>
          <w:bCs w:val="0"/>
          <w:color w:val="000000" w:themeColor="text1" w:themeTint="FF" w:themeShade="FF"/>
          <w:lang w:val="en-US"/>
        </w:rPr>
        <w:t xml:space="preserve">While we agree on the need for the IMF to be able to effectively respond to shocks, these issues should primarily </w:t>
      </w:r>
      <w:r w:rsidRPr="3AEE6DD2" w:rsidR="30DDEF2E">
        <w:rPr>
          <w:rFonts w:ascii="Aptos" w:hAnsi="Aptos"/>
          <w:b w:val="0"/>
          <w:bCs w:val="0"/>
          <w:color w:val="000000" w:themeColor="text1" w:themeTint="FF" w:themeShade="FF"/>
          <w:lang w:val="en-US"/>
        </w:rPr>
        <w:t>discussed</w:t>
      </w:r>
      <w:r w:rsidRPr="3AEE6DD2" w:rsidR="30DDEF2E">
        <w:rPr>
          <w:rFonts w:ascii="Aptos" w:hAnsi="Aptos"/>
          <w:b w:val="0"/>
          <w:bCs w:val="0"/>
          <w:color w:val="000000" w:themeColor="text1" w:themeTint="FF" w:themeShade="FF"/>
          <w:lang w:val="en-US"/>
        </w:rPr>
        <w:t xml:space="preserve"> at the IMF, the </w:t>
      </w:r>
      <w:r w:rsidRPr="3AEE6DD2" w:rsidR="30DDEF2E">
        <w:rPr>
          <w:rFonts w:ascii="Aptos" w:hAnsi="Aptos"/>
          <w:b w:val="0"/>
          <w:bCs w:val="0"/>
          <w:color w:val="000000" w:themeColor="text1" w:themeTint="FF" w:themeShade="FF"/>
          <w:lang w:val="en-US"/>
        </w:rPr>
        <w:t>centre</w:t>
      </w:r>
      <w:r w:rsidRPr="3AEE6DD2" w:rsidR="30DDEF2E">
        <w:rPr>
          <w:rFonts w:ascii="Aptos" w:hAnsi="Aptos"/>
          <w:b w:val="0"/>
          <w:bCs w:val="0"/>
          <w:color w:val="000000" w:themeColor="text1" w:themeTint="FF" w:themeShade="FF"/>
          <w:lang w:val="en-US"/>
        </w:rPr>
        <w:t xml:space="preserve"> of the Global Financial Safety Net.</w:t>
      </w:r>
    </w:p>
    <w:p w:rsidR="00351748" w:rsidP="34E3E245" w:rsidRDefault="00351748" w14:paraId="3C0ADD92" w14:textId="29E0AD8A">
      <w:pPr>
        <w:rPr>
          <w:rFonts w:ascii="Aptos" w:hAnsi="Aptos"/>
          <w:b w:val="0"/>
          <w:bCs w:val="0"/>
          <w:color w:val="000000" w:themeColor="text1" w:themeTint="FF" w:themeShade="FF"/>
          <w:lang w:val="en-US"/>
        </w:rPr>
      </w:pPr>
    </w:p>
    <w:p w:rsidR="00351748" w:rsidP="34E3E245" w:rsidRDefault="00351748" w14:paraId="284BDD9A" w14:textId="0D381A20">
      <w:pPr>
        <w:rPr>
          <w:rFonts w:ascii="Aptos" w:hAnsi="Aptos"/>
          <w:b w:val="1"/>
          <w:bCs w:val="1"/>
          <w:color w:val="000000" w:themeColor="text1" w:themeTint="FF" w:themeShade="FF"/>
          <w:lang w:val="en-US"/>
        </w:rPr>
      </w:pPr>
      <w:r w:rsidRPr="3AEE6DD2" w:rsidR="30DDEF2E">
        <w:rPr>
          <w:rFonts w:ascii="Aptos" w:hAnsi="Aptos"/>
          <w:b w:val="1"/>
          <w:bCs w:val="1"/>
          <w:color w:val="000000" w:themeColor="text1" w:themeTint="FF" w:themeShade="FF"/>
          <w:lang w:val="en-US"/>
        </w:rPr>
        <w:t>On 54 b),</w:t>
      </w:r>
    </w:p>
    <w:p w:rsidR="00351748" w:rsidP="188C291A" w:rsidRDefault="00351748" w14:paraId="37CC0B4F" w14:textId="5951168B">
      <w:pPr>
        <w:rPr>
          <w:rFonts w:ascii="Aptos" w:hAnsi="Aptos"/>
          <w:b w:val="0"/>
          <w:bCs w:val="0"/>
          <w:color w:val="000000" w:themeColor="text1" w:themeTint="FF" w:themeShade="FF"/>
          <w:lang w:val="en-US"/>
        </w:rPr>
      </w:pPr>
      <w:r w:rsidRPr="188C291A" w:rsidR="00351748">
        <w:rPr>
          <w:rFonts w:ascii="Aptos" w:hAnsi="Aptos"/>
          <w:b w:val="0"/>
          <w:bCs w:val="0"/>
          <w:color w:val="000000" w:themeColor="text1" w:themeTint="FF" w:themeShade="FF"/>
          <w:lang w:val="en-US"/>
        </w:rPr>
        <w:t xml:space="preserve">The </w:t>
      </w:r>
      <w:r w:rsidRPr="188C291A" w:rsidR="3C080EBE">
        <w:rPr>
          <w:rFonts w:ascii="Aptos" w:hAnsi="Aptos"/>
          <w:b w:val="0"/>
          <w:bCs w:val="0"/>
          <w:color w:val="000000" w:themeColor="text1" w:themeTint="FF" w:themeShade="FF"/>
          <w:lang w:val="en-US"/>
        </w:rPr>
        <w:t>IMF</w:t>
      </w:r>
      <w:r w:rsidRPr="188C291A" w:rsidR="00351748">
        <w:rPr>
          <w:rFonts w:ascii="Aptos" w:hAnsi="Aptos"/>
          <w:b w:val="0"/>
          <w:bCs w:val="0"/>
          <w:color w:val="000000" w:themeColor="text1" w:themeTint="FF" w:themeShade="FF"/>
          <w:lang w:val="en-US"/>
        </w:rPr>
        <w:t>'s</w:t>
      </w:r>
      <w:r w:rsidRPr="188C291A" w:rsidR="3C080EBE">
        <w:rPr>
          <w:rFonts w:ascii="Aptos" w:hAnsi="Aptos"/>
          <w:b w:val="0"/>
          <w:bCs w:val="0"/>
          <w:color w:val="000000" w:themeColor="text1" w:themeTint="FF" w:themeShade="FF"/>
          <w:lang w:val="en-US"/>
        </w:rPr>
        <w:t xml:space="preserve"> lending policy should be discussed </w:t>
      </w:r>
      <w:r w:rsidRPr="188C291A" w:rsidR="00351748">
        <w:rPr>
          <w:rFonts w:ascii="Aptos" w:hAnsi="Aptos"/>
          <w:b w:val="0"/>
          <w:bCs w:val="0"/>
          <w:color w:val="000000" w:themeColor="text1" w:themeTint="FF" w:themeShade="FF"/>
          <w:lang w:val="en-US"/>
        </w:rPr>
        <w:t xml:space="preserve">and decided </w:t>
      </w:r>
      <w:r w:rsidRPr="188C291A" w:rsidR="3C080EBE">
        <w:rPr>
          <w:rFonts w:ascii="Aptos" w:hAnsi="Aptos"/>
          <w:b w:val="0"/>
          <w:bCs w:val="0"/>
          <w:color w:val="000000" w:themeColor="text1" w:themeTint="FF" w:themeShade="FF"/>
          <w:lang w:val="en-US"/>
        </w:rPr>
        <w:t xml:space="preserve">at </w:t>
      </w:r>
      <w:r w:rsidRPr="188C291A" w:rsidR="00351748">
        <w:rPr>
          <w:rFonts w:ascii="Aptos" w:hAnsi="Aptos"/>
          <w:b w:val="0"/>
          <w:bCs w:val="0"/>
          <w:color w:val="000000" w:themeColor="text1" w:themeTint="FF" w:themeShade="FF"/>
          <w:lang w:val="en-US"/>
        </w:rPr>
        <w:t xml:space="preserve">the </w:t>
      </w:r>
      <w:r w:rsidRPr="188C291A" w:rsidR="3C080EBE">
        <w:rPr>
          <w:rFonts w:ascii="Aptos" w:hAnsi="Aptos"/>
          <w:b w:val="0"/>
          <w:bCs w:val="0"/>
          <w:color w:val="000000" w:themeColor="text1" w:themeTint="FF" w:themeShade="FF"/>
          <w:lang w:val="en-US"/>
        </w:rPr>
        <w:t xml:space="preserve">Executive Board, which </w:t>
      </w:r>
      <w:r w:rsidRPr="188C291A" w:rsidR="3C080EBE">
        <w:rPr>
          <w:rFonts w:ascii="Aptos" w:hAnsi="Aptos"/>
          <w:b w:val="0"/>
          <w:bCs w:val="0"/>
          <w:color w:val="000000" w:themeColor="text1" w:themeTint="FF" w:themeShade="FF"/>
          <w:lang w:val="en-US"/>
        </w:rPr>
        <w:t>is consisted</w:t>
      </w:r>
      <w:r w:rsidRPr="188C291A" w:rsidR="3C080EBE">
        <w:rPr>
          <w:rFonts w:ascii="Aptos" w:hAnsi="Aptos"/>
          <w:b w:val="0"/>
          <w:bCs w:val="0"/>
          <w:color w:val="000000" w:themeColor="text1" w:themeTint="FF" w:themeShade="FF"/>
          <w:lang w:val="en-US"/>
        </w:rPr>
        <w:t xml:space="preserve"> of the members. </w:t>
      </w:r>
      <w:r w:rsidRPr="188C291A" w:rsidR="00351748">
        <w:rPr>
          <w:rFonts w:ascii="Aptos" w:hAnsi="Aptos"/>
          <w:b w:val="0"/>
          <w:bCs w:val="0"/>
          <w:color w:val="000000" w:themeColor="text1" w:themeTint="FF" w:themeShade="FF"/>
          <w:lang w:val="en-US"/>
        </w:rPr>
        <w:t>In addition,</w:t>
      </w:r>
      <w:r w:rsidRPr="188C291A" w:rsidR="00351748">
        <w:rPr>
          <w:rFonts w:ascii="Aptos" w:hAnsi="Aptos"/>
          <w:b w:val="0"/>
          <w:bCs w:val="0"/>
          <w:color w:val="000000" w:themeColor="text1" w:themeTint="FF" w:themeShade="FF"/>
          <w:lang w:val="en-US"/>
        </w:rPr>
        <w:t xml:space="preserve"> </w:t>
      </w:r>
      <w:r w:rsidRPr="188C291A" w:rsidR="00351748">
        <w:rPr>
          <w:rFonts w:ascii="Aptos" w:hAnsi="Aptos"/>
          <w:b w:val="0"/>
          <w:bCs w:val="0"/>
          <w:color w:val="000000" w:themeColor="text1" w:themeTint="FF" w:themeShade="FF"/>
          <w:lang w:val="en-US"/>
        </w:rPr>
        <w:t>the</w:t>
      </w:r>
      <w:r w:rsidRPr="188C291A" w:rsidR="00351748">
        <w:rPr>
          <w:rFonts w:ascii="Aptos" w:hAnsi="Aptos"/>
          <w:b w:val="0"/>
          <w:bCs w:val="0"/>
          <w:color w:val="000000" w:themeColor="text1" w:themeTint="FF" w:themeShade="FF"/>
          <w:lang w:val="en-US"/>
        </w:rPr>
        <w:t xml:space="preserve"> </w:t>
      </w:r>
      <w:r w:rsidRPr="188C291A" w:rsidR="00351748">
        <w:rPr>
          <w:rFonts w:ascii="Aptos" w:hAnsi="Aptos"/>
          <w:b w:val="0"/>
          <w:bCs w:val="0"/>
          <w:color w:val="000000" w:themeColor="text1" w:themeTint="FF" w:themeShade="FF"/>
          <w:lang w:val="en-US"/>
        </w:rPr>
        <w:t xml:space="preserve">IMF's review of surcharge was </w:t>
      </w:r>
      <w:r w:rsidRPr="188C291A" w:rsidR="6A46CEFA">
        <w:rPr>
          <w:rFonts w:ascii="Aptos" w:hAnsi="Aptos"/>
          <w:b w:val="0"/>
          <w:bCs w:val="0"/>
          <w:color w:val="000000" w:themeColor="text1" w:themeTint="FF" w:themeShade="FF"/>
          <w:lang w:val="en-US"/>
        </w:rPr>
        <w:t>completed</w:t>
      </w:r>
      <w:r w:rsidRPr="188C291A" w:rsidR="00351748">
        <w:rPr>
          <w:rFonts w:ascii="Aptos" w:hAnsi="Aptos"/>
          <w:b w:val="0"/>
          <w:bCs w:val="0"/>
          <w:color w:val="000000" w:themeColor="text1" w:themeTint="FF" w:themeShade="FF"/>
          <w:lang w:val="en-US"/>
        </w:rPr>
        <w:t xml:space="preserve"> in October 2024 with members' support.</w:t>
      </w:r>
    </w:p>
    <w:p w:rsidR="00351748" w:rsidP="34E3E245" w:rsidRDefault="00351748" w14:paraId="1E3FADD5" w14:textId="338CE855">
      <w:pPr>
        <w:pStyle w:val="Normal"/>
        <w:rPr>
          <w:rFonts w:ascii="Aptos" w:hAnsi="Aptos"/>
          <w:b w:val="0"/>
          <w:bCs w:val="0"/>
          <w:color w:val="000000" w:themeColor="text1" w:themeTint="FF" w:themeShade="FF"/>
          <w:lang w:val="en-US"/>
        </w:rPr>
      </w:pPr>
    </w:p>
    <w:p w:rsidR="00351748" w:rsidP="34E3E245" w:rsidRDefault="00351748" w14:paraId="09644699" w14:textId="1840F8B4">
      <w:pPr>
        <w:rPr>
          <w:rFonts w:ascii="Aptos" w:hAnsi="Aptos"/>
          <w:b w:val="1"/>
          <w:bCs w:val="1"/>
          <w:color w:val="000000" w:themeColor="text1" w:themeTint="FF" w:themeShade="FF"/>
          <w:lang w:val="en-US"/>
        </w:rPr>
      </w:pPr>
      <w:r w:rsidRPr="3AEE6DD2" w:rsidR="00351748">
        <w:rPr>
          <w:rFonts w:ascii="Aptos" w:hAnsi="Aptos"/>
          <w:b w:val="1"/>
          <w:bCs w:val="1"/>
          <w:color w:val="000000" w:themeColor="text1" w:themeTint="FF" w:themeShade="FF"/>
          <w:lang w:val="en-US"/>
        </w:rPr>
        <w:t>On 54 c),</w:t>
      </w:r>
    </w:p>
    <w:p w:rsidR="00351748" w:rsidP="34E3E245" w:rsidRDefault="00351748" w14:paraId="4765A744" w14:textId="3E8DA766">
      <w:pPr>
        <w:rPr>
          <w:rFonts w:ascii="Aptos" w:hAnsi="Aptos"/>
          <w:b w:val="0"/>
          <w:bCs w:val="0"/>
          <w:color w:val="000000" w:themeColor="text1" w:themeTint="FF" w:themeShade="FF"/>
          <w:lang w:val="en-US"/>
        </w:rPr>
      </w:pPr>
      <w:r w:rsidRPr="3AEE6DD2" w:rsidR="00351748">
        <w:rPr>
          <w:rFonts w:ascii="Aptos" w:hAnsi="Aptos"/>
          <w:b w:val="0"/>
          <w:bCs w:val="0"/>
          <w:color w:val="000000" w:themeColor="text1" w:themeTint="FF" w:themeShade="FF"/>
          <w:lang w:val="en-US"/>
        </w:rPr>
        <w:t xml:space="preserve">The IMF's lending policies should be discussed and decided at the Executive Board, which </w:t>
      </w:r>
      <w:r w:rsidRPr="3AEE6DD2" w:rsidR="00351748">
        <w:rPr>
          <w:rFonts w:ascii="Aptos" w:hAnsi="Aptos"/>
          <w:b w:val="0"/>
          <w:bCs w:val="0"/>
          <w:color w:val="000000" w:themeColor="text1" w:themeTint="FF" w:themeShade="FF"/>
          <w:lang w:val="en-US"/>
        </w:rPr>
        <w:t>is consisted</w:t>
      </w:r>
      <w:r w:rsidRPr="3AEE6DD2" w:rsidR="00351748">
        <w:rPr>
          <w:rFonts w:ascii="Aptos" w:hAnsi="Aptos"/>
          <w:b w:val="0"/>
          <w:bCs w:val="0"/>
          <w:color w:val="000000" w:themeColor="text1" w:themeTint="FF" w:themeShade="FF"/>
          <w:lang w:val="en-US"/>
        </w:rPr>
        <w:t xml:space="preserve"> of the members.</w:t>
      </w:r>
    </w:p>
    <w:p w:rsidR="00351748" w:rsidP="3AEE6DD2" w:rsidRDefault="00351748" w14:paraId="422569FB" w14:textId="41E86F27">
      <w:pPr>
        <w:pStyle w:val="Normal"/>
        <w:rPr>
          <w:rFonts w:ascii="Aptos" w:hAnsi="Aptos"/>
          <w:b w:val="1"/>
          <w:bCs w:val="1"/>
          <w:color w:val="000000" w:themeColor="text1" w:themeTint="FF" w:themeShade="FF"/>
          <w:lang w:val="en-US"/>
        </w:rPr>
      </w:pPr>
    </w:p>
    <w:p w:rsidR="00351748" w:rsidP="34E3E245" w:rsidRDefault="00351748" w14:paraId="59033585" w14:textId="5E44F13D">
      <w:pPr>
        <w:rPr>
          <w:rFonts w:ascii="Aptos" w:hAnsi="Aptos"/>
          <w:b w:val="1"/>
          <w:bCs w:val="1"/>
          <w:color w:val="000000" w:themeColor="text1" w:themeTint="FF" w:themeShade="FF"/>
          <w:lang w:val="en-US"/>
        </w:rPr>
      </w:pPr>
      <w:r w:rsidRPr="3AEE6DD2" w:rsidR="30DDEF2E">
        <w:rPr>
          <w:rFonts w:ascii="Aptos" w:hAnsi="Aptos"/>
          <w:b w:val="1"/>
          <w:bCs w:val="1"/>
          <w:color w:val="000000" w:themeColor="text1" w:themeTint="FF" w:themeShade="FF"/>
          <w:lang w:val="en-US"/>
        </w:rPr>
        <w:t xml:space="preserve">On 54 d) e), </w:t>
      </w:r>
    </w:p>
    <w:p w:rsidR="00351748" w:rsidP="34E3E245" w:rsidRDefault="00351748" w14:paraId="47032D60" w14:textId="0BB9D12E">
      <w:pPr>
        <w:rPr>
          <w:rFonts w:ascii="Aptos" w:hAnsi="Aptos"/>
          <w:b w:val="1"/>
          <w:bCs w:val="1"/>
          <w:color w:val="000000" w:themeColor="text1" w:themeTint="FF" w:themeShade="FF"/>
          <w:lang w:val="en-US"/>
        </w:rPr>
      </w:pPr>
      <w:r w:rsidRPr="188C291A" w:rsidR="3C080EBE">
        <w:rPr>
          <w:rFonts w:ascii="Aptos" w:hAnsi="Aptos"/>
          <w:b w:val="0"/>
          <w:bCs w:val="0"/>
          <w:color w:val="000000" w:themeColor="text1" w:themeTint="FF" w:themeShade="FF"/>
          <w:lang w:val="en-US"/>
        </w:rPr>
        <w:t xml:space="preserve">While we agree the need for discussions toward revamping the GFSN (Global Financial Safety Net) by reviewing the existing </w:t>
      </w:r>
      <w:r w:rsidRPr="188C291A" w:rsidR="1737F317">
        <w:rPr>
          <w:rFonts w:ascii="Aptos" w:hAnsi="Aptos"/>
          <w:b w:val="0"/>
          <w:bCs w:val="0"/>
          <w:color w:val="000000" w:themeColor="text1" w:themeTint="FF" w:themeShade="FF"/>
          <w:lang w:val="en-US"/>
        </w:rPr>
        <w:t>facility</w:t>
      </w:r>
      <w:r w:rsidRPr="188C291A" w:rsidR="3C080EBE">
        <w:rPr>
          <w:rFonts w:ascii="Aptos" w:hAnsi="Aptos"/>
          <w:b w:val="0"/>
          <w:bCs w:val="0"/>
          <w:color w:val="000000" w:themeColor="text1" w:themeTint="FF" w:themeShade="FF"/>
          <w:lang w:val="en-US"/>
        </w:rPr>
        <w:t xml:space="preserve"> including through new issuance of SDRs in the context of global economic </w:t>
      </w:r>
      <w:r w:rsidRPr="188C291A" w:rsidR="50CDF9D6">
        <w:rPr>
          <w:rFonts w:ascii="Aptos" w:hAnsi="Aptos"/>
          <w:b w:val="0"/>
          <w:bCs w:val="0"/>
          <w:color w:val="000000" w:themeColor="text1" w:themeTint="FF" w:themeShade="FF"/>
          <w:lang w:val="en-US"/>
        </w:rPr>
        <w:t>uncertainty</w:t>
      </w:r>
      <w:r w:rsidRPr="188C291A" w:rsidR="3C080EBE">
        <w:rPr>
          <w:rFonts w:ascii="Aptos" w:hAnsi="Aptos"/>
          <w:b w:val="0"/>
          <w:bCs w:val="0"/>
          <w:color w:val="000000" w:themeColor="text1" w:themeTint="FF" w:themeShade="FF"/>
          <w:lang w:val="en-US"/>
        </w:rPr>
        <w:t xml:space="preserve">, this discussion should be </w:t>
      </w:r>
      <w:r w:rsidRPr="188C291A" w:rsidR="651EA3BB">
        <w:rPr>
          <w:rFonts w:ascii="Aptos" w:hAnsi="Aptos"/>
          <w:b w:val="0"/>
          <w:bCs w:val="0"/>
          <w:color w:val="000000" w:themeColor="text1" w:themeTint="FF" w:themeShade="FF"/>
          <w:lang w:val="en-US"/>
        </w:rPr>
        <w:t>primarily</w:t>
      </w:r>
      <w:r w:rsidRPr="188C291A" w:rsidR="3C080EBE">
        <w:rPr>
          <w:rFonts w:ascii="Aptos" w:hAnsi="Aptos"/>
          <w:b w:val="0"/>
          <w:bCs w:val="0"/>
          <w:color w:val="000000" w:themeColor="text1" w:themeTint="FF" w:themeShade="FF"/>
          <w:lang w:val="en-US"/>
        </w:rPr>
        <w:t xml:space="preserve"> discussed at the IMF as a core of the global financial safety net.</w:t>
      </w:r>
    </w:p>
    <w:p w:rsidR="00351748" w:rsidP="34E3E245" w:rsidRDefault="00351748" w14:paraId="2484AB17" w14:textId="3F881469">
      <w:pPr>
        <w:rPr>
          <w:rFonts w:ascii="Aptos" w:hAnsi="Aptos"/>
          <w:b w:val="0"/>
          <w:bCs w:val="0"/>
          <w:color w:val="000000" w:themeColor="text1" w:themeTint="FF" w:themeShade="FF"/>
          <w:lang w:val="en-US"/>
        </w:rPr>
      </w:pPr>
    </w:p>
    <w:p w:rsidR="2083E1FC" w:rsidP="3AEE6DD2" w:rsidRDefault="2083E1FC" w14:paraId="33AFDAD5" w14:textId="5F5A8D08">
      <w:pPr>
        <w:rPr>
          <w:rFonts w:ascii="Aptos" w:hAnsi="Aptos"/>
          <w:b w:val="1"/>
          <w:bCs w:val="1"/>
          <w:color w:val="000000" w:themeColor="text1" w:themeTint="FF" w:themeShade="FF"/>
          <w:lang w:val="en-US"/>
        </w:rPr>
      </w:pPr>
      <w:r w:rsidRPr="3AEE6DD2" w:rsidR="3C080EBE">
        <w:rPr>
          <w:rFonts w:ascii="Aptos" w:hAnsi="Aptos"/>
          <w:b w:val="1"/>
          <w:bCs w:val="1"/>
          <w:color w:val="000000" w:themeColor="text1" w:themeTint="FF" w:themeShade="FF"/>
          <w:lang w:val="en-US"/>
        </w:rPr>
        <w:t>On</w:t>
      </w:r>
      <w:r w:rsidRPr="3AEE6DD2" w:rsidR="3C080EBE">
        <w:rPr>
          <w:rFonts w:ascii="Aptos" w:hAnsi="Aptos"/>
          <w:b w:val="1"/>
          <w:bCs w:val="1"/>
          <w:color w:val="000000" w:themeColor="text1" w:themeTint="FF" w:themeShade="FF"/>
          <w:lang w:val="en-US"/>
        </w:rPr>
        <w:t xml:space="preserve"> </w:t>
      </w:r>
      <w:r w:rsidRPr="3AEE6DD2" w:rsidR="3C080EBE">
        <w:rPr>
          <w:rFonts w:ascii="Aptos" w:hAnsi="Aptos"/>
          <w:b w:val="1"/>
          <w:bCs w:val="1"/>
          <w:color w:val="000000" w:themeColor="text1" w:themeTint="FF" w:themeShade="FF"/>
          <w:lang w:val="en-US"/>
        </w:rPr>
        <w:t>55,</w:t>
      </w:r>
    </w:p>
    <w:p w:rsidR="00351748" w:rsidP="34E3E245" w:rsidRDefault="00351748" w14:paraId="5469E1E3" w14:textId="5179309F">
      <w:pPr>
        <w:rPr>
          <w:rFonts w:ascii="Aptos" w:hAnsi="Aptos"/>
          <w:b w:val="0"/>
          <w:bCs w:val="0"/>
          <w:color w:val="000000" w:themeColor="text1" w:themeTint="FF" w:themeShade="FF"/>
          <w:lang w:val="en-US"/>
        </w:rPr>
      </w:pPr>
      <w:r w:rsidRPr="3AEE6DD2" w:rsidR="00351748">
        <w:rPr>
          <w:rFonts w:ascii="Aptos" w:hAnsi="Aptos"/>
          <w:b w:val="0"/>
          <w:bCs w:val="0"/>
          <w:color w:val="000000" w:themeColor="text1" w:themeTint="FF" w:themeShade="FF"/>
          <w:lang w:val="en-US"/>
        </w:rPr>
        <w:t>Similar to</w:t>
      </w:r>
      <w:r w:rsidRPr="3AEE6DD2" w:rsidR="00351748">
        <w:rPr>
          <w:rFonts w:ascii="Aptos" w:hAnsi="Aptos"/>
          <w:b w:val="0"/>
          <w:bCs w:val="0"/>
          <w:color w:val="000000" w:themeColor="text1" w:themeTint="FF" w:themeShade="FF"/>
          <w:lang w:val="en-US"/>
        </w:rPr>
        <w:t xml:space="preserve"> para 5</w:t>
      </w:r>
      <w:r w:rsidRPr="3AEE6DD2" w:rsidR="00351748">
        <w:rPr>
          <w:rFonts w:ascii="Aptos" w:hAnsi="Aptos"/>
          <w:b w:val="0"/>
          <w:bCs w:val="0"/>
          <w:color w:val="000000" w:themeColor="text1" w:themeTint="FF" w:themeShade="FF"/>
          <w:lang w:val="en-US"/>
        </w:rPr>
        <w:t>1, this para seems to prejudge as if the current regulations for credit ratings are inappropriate. Although we welcome discussions to enhance the transparency and accuracy of ratings, we should avoid any language that implies the review of current regulatory frameworks before reliable analyses</w:t>
      </w:r>
      <w:r w:rsidRPr="3AEE6DD2" w:rsidR="00351748">
        <w:rPr>
          <w:rFonts w:ascii="Aptos" w:hAnsi="Aptos"/>
          <w:b w:val="0"/>
          <w:bCs w:val="0"/>
          <w:color w:val="000000" w:themeColor="text1" w:themeTint="FF" w:themeShade="FF"/>
          <w:lang w:val="en-US"/>
        </w:rPr>
        <w:t>.</w:t>
      </w:r>
    </w:p>
    <w:p w:rsidR="00351748" w:rsidP="34E3E245" w:rsidRDefault="00351748" w14:paraId="1568850B" w14:textId="77FF4971">
      <w:pPr>
        <w:rPr>
          <w:rFonts w:ascii="Aptos" w:hAnsi="Aptos"/>
          <w:b w:val="0"/>
          <w:bCs w:val="0"/>
          <w:color w:val="000000" w:themeColor="text1" w:themeTint="FF" w:themeShade="FF"/>
          <w:lang w:val="en-US"/>
        </w:rPr>
      </w:pPr>
    </w:p>
    <w:p w:rsidR="00351748" w:rsidP="34E3E245" w:rsidRDefault="00351748" w14:paraId="6EA71E06" w14:textId="7680C7ED">
      <w:pPr>
        <w:rPr>
          <w:rFonts w:ascii="Aptos" w:hAnsi="Aptos"/>
          <w:b w:val="1"/>
          <w:bCs w:val="1"/>
          <w:color w:val="000000" w:themeColor="text1" w:themeTint="FF" w:themeShade="FF"/>
          <w:lang w:val="en-US"/>
        </w:rPr>
      </w:pPr>
      <w:r w:rsidRPr="3AEE6DD2" w:rsidR="3C080EBE">
        <w:rPr>
          <w:rFonts w:ascii="Aptos" w:hAnsi="Aptos"/>
          <w:b w:val="1"/>
          <w:bCs w:val="1"/>
          <w:color w:val="000000" w:themeColor="text1" w:themeTint="FF" w:themeShade="FF"/>
          <w:lang w:val="en-US"/>
        </w:rPr>
        <w:t xml:space="preserve">On </w:t>
      </w:r>
      <w:r w:rsidRPr="3AEE6DD2" w:rsidR="00351748">
        <w:rPr>
          <w:rFonts w:ascii="Aptos" w:hAnsi="Aptos"/>
          <w:b w:val="1"/>
          <w:bCs w:val="1"/>
          <w:color w:val="000000" w:themeColor="text1" w:themeTint="FF" w:themeShade="FF"/>
          <w:lang w:val="en-US"/>
        </w:rPr>
        <w:t>5</w:t>
      </w:r>
      <w:r w:rsidRPr="3AEE6DD2" w:rsidR="3C080EBE">
        <w:rPr>
          <w:rFonts w:ascii="Aptos" w:hAnsi="Aptos"/>
          <w:b w:val="1"/>
          <w:bCs w:val="1"/>
          <w:color w:val="000000" w:themeColor="text1" w:themeTint="FF" w:themeShade="FF"/>
          <w:lang w:val="en-US"/>
        </w:rPr>
        <w:t>6,</w:t>
      </w:r>
    </w:p>
    <w:p w:rsidR="00351748" w:rsidP="34E3E245" w:rsidRDefault="00351748" w14:paraId="55861436" w14:textId="438DB384">
      <w:pPr>
        <w:rPr>
          <w:rFonts w:ascii="Aptos" w:hAnsi="Aptos"/>
          <w:b w:val="0"/>
          <w:bCs w:val="0"/>
          <w:color w:val="000000" w:themeColor="text1" w:themeTint="FF" w:themeShade="FF"/>
          <w:lang w:val="en-US"/>
        </w:rPr>
      </w:pPr>
      <w:r w:rsidRPr="3AEE6DD2" w:rsidR="3C080EBE">
        <w:rPr>
          <w:rFonts w:ascii="Aptos" w:hAnsi="Aptos"/>
          <w:b w:val="0"/>
          <w:bCs w:val="0"/>
          <w:color w:val="000000" w:themeColor="text1" w:themeTint="FF" w:themeShade="FF"/>
          <w:lang w:val="en-US"/>
        </w:rPr>
        <w:t xml:space="preserve">We have strong concerns with this para and </w:t>
      </w:r>
      <w:r w:rsidRPr="3AEE6DD2" w:rsidR="3C080EBE">
        <w:rPr>
          <w:rFonts w:ascii="Aptos" w:hAnsi="Aptos"/>
          <w:b w:val="0"/>
          <w:bCs w:val="0"/>
          <w:color w:val="000000" w:themeColor="text1" w:themeTint="FF" w:themeShade="FF"/>
          <w:lang w:val="en-US"/>
        </w:rPr>
        <w:t>request</w:t>
      </w:r>
      <w:r w:rsidRPr="3AEE6DD2" w:rsidR="3C080EBE">
        <w:rPr>
          <w:rFonts w:ascii="Aptos" w:hAnsi="Aptos"/>
          <w:b w:val="0"/>
          <w:bCs w:val="0"/>
          <w:color w:val="000000" w:themeColor="text1" w:themeTint="FF" w:themeShade="FF"/>
          <w:lang w:val="en-US"/>
        </w:rPr>
        <w:t xml:space="preserve"> </w:t>
      </w:r>
      <w:r w:rsidRPr="3AEE6DD2" w:rsidR="00351748">
        <w:rPr>
          <w:rFonts w:ascii="Aptos" w:hAnsi="Aptos"/>
          <w:b w:val="0"/>
          <w:bCs w:val="0"/>
          <w:color w:val="000000" w:themeColor="text1" w:themeTint="FF" w:themeShade="FF"/>
          <w:lang w:val="en-US"/>
        </w:rPr>
        <w:t xml:space="preserve">to </w:t>
      </w:r>
      <w:r w:rsidRPr="3AEE6DD2" w:rsidR="3C080EBE">
        <w:rPr>
          <w:rFonts w:ascii="Aptos" w:hAnsi="Aptos"/>
          <w:b w:val="0"/>
          <w:bCs w:val="0"/>
          <w:color w:val="000000" w:themeColor="text1" w:themeTint="FF" w:themeShade="FF"/>
          <w:lang w:val="en-US"/>
        </w:rPr>
        <w:t>review</w:t>
      </w:r>
      <w:r w:rsidRPr="3AEE6DD2" w:rsidR="00351748">
        <w:rPr>
          <w:rFonts w:ascii="Aptos" w:hAnsi="Aptos"/>
          <w:b w:val="0"/>
          <w:bCs w:val="0"/>
          <w:color w:val="000000" w:themeColor="text1" w:themeTint="FF" w:themeShade="FF"/>
          <w:lang w:val="en-US"/>
        </w:rPr>
        <w:t xml:space="preserve"> it entirely. </w:t>
      </w:r>
      <w:r w:rsidRPr="3AEE6DD2" w:rsidR="00351748">
        <w:rPr>
          <w:rFonts w:ascii="Aptos" w:hAnsi="Aptos"/>
          <w:b w:val="0"/>
          <w:bCs w:val="0"/>
          <w:color w:val="000000" w:themeColor="text1" w:themeTint="FF" w:themeShade="FF"/>
          <w:lang w:val="en-US"/>
        </w:rPr>
        <w:t>Regarding</w:t>
      </w:r>
      <w:r w:rsidRPr="3AEE6DD2" w:rsidR="00351748">
        <w:rPr>
          <w:rFonts w:ascii="Aptos" w:hAnsi="Aptos"/>
          <w:b w:val="0"/>
          <w:bCs w:val="0"/>
          <w:color w:val="000000" w:themeColor="text1" w:themeTint="FF" w:themeShade="FF"/>
          <w:lang w:val="en-US"/>
        </w:rPr>
        <w:t xml:space="preserve"> financial regulations, the </w:t>
      </w:r>
      <w:r w:rsidRPr="3AEE6DD2" w:rsidR="00351748">
        <w:rPr>
          <w:rFonts w:ascii="Aptos" w:hAnsi="Aptos"/>
          <w:b w:val="0"/>
          <w:bCs w:val="0"/>
          <w:color w:val="000000" w:themeColor="text1" w:themeTint="FF" w:themeShade="FF"/>
          <w:lang w:val="en-US"/>
        </w:rPr>
        <w:t>expertise</w:t>
      </w:r>
      <w:r w:rsidRPr="3AEE6DD2" w:rsidR="00351748">
        <w:rPr>
          <w:rFonts w:ascii="Aptos" w:hAnsi="Aptos"/>
          <w:b w:val="0"/>
          <w:bCs w:val="0"/>
          <w:color w:val="000000" w:themeColor="text1" w:themeTint="FF" w:themeShade="FF"/>
          <w:lang w:val="en-US"/>
        </w:rPr>
        <w:t xml:space="preserve"> and ongoing work of relevant international fora should be respected, and we should be mindful not to impose any unintended consequences to financial stability.</w:t>
      </w:r>
      <w:r w:rsidRPr="3AEE6DD2" w:rsidR="3C080EBE">
        <w:rPr>
          <w:rFonts w:ascii="Aptos" w:hAnsi="Aptos"/>
          <w:b w:val="0"/>
          <w:bCs w:val="0"/>
          <w:color w:val="000000" w:themeColor="text1" w:themeTint="FF" w:themeShade="FF"/>
          <w:lang w:val="en-US"/>
        </w:rPr>
        <w:t xml:space="preserve"> Let me share </w:t>
      </w:r>
      <w:r w:rsidRPr="3AEE6DD2" w:rsidR="3C080EBE">
        <w:rPr>
          <w:rFonts w:ascii="Aptos" w:hAnsi="Aptos"/>
          <w:b w:val="0"/>
          <w:bCs w:val="0"/>
          <w:color w:val="000000" w:themeColor="text1" w:themeTint="FF" w:themeShade="FF"/>
          <w:lang w:val="en-US"/>
        </w:rPr>
        <w:t xml:space="preserve">three </w:t>
      </w:r>
      <w:r w:rsidRPr="3AEE6DD2" w:rsidR="3C080EBE">
        <w:rPr>
          <w:rFonts w:ascii="Aptos" w:hAnsi="Aptos"/>
          <w:b w:val="0"/>
          <w:bCs w:val="0"/>
          <w:color w:val="000000" w:themeColor="text1" w:themeTint="FF" w:themeShade="FF"/>
          <w:lang w:val="en-US"/>
        </w:rPr>
        <w:t>points</w:t>
      </w:r>
      <w:r w:rsidRPr="3AEE6DD2" w:rsidR="00351748">
        <w:rPr>
          <w:rFonts w:ascii="Aptos" w:hAnsi="Aptos"/>
          <w:b w:val="0"/>
          <w:bCs w:val="0"/>
          <w:color w:val="000000" w:themeColor="text1" w:themeTint="FF" w:themeShade="FF"/>
          <w:lang w:val="en-US"/>
        </w:rPr>
        <w:t xml:space="preserve"> fr</w:t>
      </w:r>
      <w:r w:rsidRPr="3AEE6DD2" w:rsidR="00351748">
        <w:rPr>
          <w:rFonts w:ascii="Aptos" w:hAnsi="Aptos"/>
          <w:b w:val="0"/>
          <w:bCs w:val="0"/>
          <w:color w:val="000000" w:themeColor="text1" w:themeTint="FF" w:themeShade="FF"/>
          <w:lang w:val="en-US"/>
        </w:rPr>
        <w:t>om this perspective:</w:t>
      </w:r>
    </w:p>
    <w:p w:rsidR="00351748" w:rsidP="34E3E245" w:rsidRDefault="00351748" w14:paraId="416B00FD" w14:textId="43F6646E">
      <w:pPr>
        <w:rPr>
          <w:rFonts w:ascii="Aptos" w:hAnsi="Aptos"/>
          <w:b w:val="0"/>
          <w:bCs w:val="0"/>
          <w:color w:val="000000" w:themeColor="text1" w:themeTint="FF" w:themeShade="FF"/>
          <w:lang w:val="en-US"/>
        </w:rPr>
      </w:pPr>
    </w:p>
    <w:p w:rsidR="00351748" w:rsidP="34E3E245" w:rsidRDefault="00351748" w14:paraId="4A5F1497" w14:textId="79959015">
      <w:pPr>
        <w:pStyle w:val="Normal"/>
        <w:rPr>
          <w:rFonts w:ascii="Aptos" w:hAnsi="Aptos"/>
          <w:b w:val="0"/>
          <w:bCs w:val="0"/>
          <w:color w:val="000000" w:themeColor="text1" w:themeTint="FF" w:themeShade="FF"/>
          <w:lang w:val="en-US"/>
        </w:rPr>
      </w:pPr>
      <w:r w:rsidRPr="3AEE6DD2" w:rsidR="3C080EBE">
        <w:rPr>
          <w:rFonts w:ascii="Aptos" w:hAnsi="Aptos"/>
          <w:b w:val="0"/>
          <w:bCs w:val="0"/>
          <w:color w:val="000000" w:themeColor="text1" w:themeTint="FF" w:themeShade="FF"/>
          <w:lang w:val="en-US"/>
        </w:rPr>
        <w:t xml:space="preserve">For (a), </w:t>
      </w:r>
      <w:r w:rsidRPr="3AEE6DD2" w:rsidR="00351748">
        <w:rPr>
          <w:rFonts w:ascii="Aptos" w:hAnsi="Aptos"/>
          <w:b w:val="0"/>
          <w:bCs w:val="0"/>
          <w:color w:val="000000" w:themeColor="text1" w:themeTint="FF" w:themeShade="FF"/>
          <w:lang w:val="en-US"/>
        </w:rPr>
        <w:t xml:space="preserve">we should not reopen discussions for </w:t>
      </w:r>
      <w:r w:rsidRPr="3AEE6DD2" w:rsidR="3C080EBE">
        <w:rPr>
          <w:rFonts w:ascii="Aptos" w:hAnsi="Aptos"/>
          <w:b w:val="0"/>
          <w:bCs w:val="0"/>
          <w:color w:val="000000" w:themeColor="text1" w:themeTint="FF" w:themeShade="FF"/>
          <w:lang w:val="en-US"/>
        </w:rPr>
        <w:t xml:space="preserve">Basel III </w:t>
      </w:r>
      <w:r w:rsidRPr="3AEE6DD2" w:rsidR="00351748">
        <w:rPr>
          <w:rFonts w:ascii="Aptos" w:hAnsi="Aptos"/>
          <w:b w:val="0"/>
          <w:bCs w:val="0"/>
          <w:color w:val="000000" w:themeColor="text1" w:themeTint="FF" w:themeShade="FF"/>
          <w:lang w:val="en-US"/>
        </w:rPr>
        <w:t>framework at least</w:t>
      </w:r>
      <w:r w:rsidRPr="3AEE6DD2" w:rsidR="3C080EBE">
        <w:rPr>
          <w:rFonts w:ascii="Aptos" w:hAnsi="Aptos"/>
          <w:b w:val="0"/>
          <w:bCs w:val="0"/>
          <w:color w:val="000000" w:themeColor="text1" w:themeTint="FF" w:themeShade="FF"/>
          <w:lang w:val="en-US"/>
        </w:rPr>
        <w:t xml:space="preserve"> until all major </w:t>
      </w:r>
      <w:r w:rsidRPr="3AEE6DD2" w:rsidR="3C080EBE">
        <w:rPr>
          <w:rFonts w:ascii="Aptos" w:hAnsi="Aptos"/>
          <w:b w:val="0"/>
          <w:bCs w:val="0"/>
          <w:color w:val="000000" w:themeColor="text1" w:themeTint="FF" w:themeShade="FF"/>
          <w:lang w:val="en-US"/>
        </w:rPr>
        <w:t>jurisdictions</w:t>
      </w:r>
      <w:r w:rsidRPr="3AEE6DD2" w:rsidR="3C080EBE">
        <w:rPr>
          <w:rFonts w:ascii="Aptos" w:hAnsi="Aptos"/>
          <w:b w:val="0"/>
          <w:bCs w:val="0"/>
          <w:color w:val="000000" w:themeColor="text1" w:themeTint="FF" w:themeShade="FF"/>
          <w:lang w:val="en-US"/>
        </w:rPr>
        <w:t xml:space="preserve"> fully implement </w:t>
      </w:r>
      <w:r w:rsidRPr="3AEE6DD2" w:rsidR="00351748">
        <w:rPr>
          <w:rFonts w:ascii="Aptos" w:hAnsi="Aptos"/>
          <w:b w:val="0"/>
          <w:bCs w:val="0"/>
          <w:color w:val="000000" w:themeColor="text1" w:themeTint="FF" w:themeShade="FF"/>
          <w:lang w:val="en-US"/>
        </w:rPr>
        <w:t>the Basel III framework</w:t>
      </w:r>
      <w:r w:rsidRPr="3AEE6DD2" w:rsidR="3C080EBE">
        <w:rPr>
          <w:rFonts w:ascii="Aptos" w:hAnsi="Aptos"/>
          <w:b w:val="0"/>
          <w:bCs w:val="0"/>
          <w:color w:val="000000" w:themeColor="text1" w:themeTint="FF" w:themeShade="FF"/>
          <w:lang w:val="en-US"/>
        </w:rPr>
        <w:t xml:space="preserve">. </w:t>
      </w:r>
      <w:r w:rsidRPr="3AEE6DD2" w:rsidR="00351748">
        <w:rPr>
          <w:rFonts w:ascii="Aptos" w:hAnsi="Aptos"/>
          <w:b w:val="0"/>
          <w:bCs w:val="0"/>
          <w:color w:val="000000" w:themeColor="text1" w:themeTint="FF" w:themeShade="FF"/>
          <w:lang w:val="en-US"/>
        </w:rPr>
        <w:t xml:space="preserve">Again, given the current circumstances that some major </w:t>
      </w:r>
      <w:r w:rsidRPr="3AEE6DD2" w:rsidR="00351748">
        <w:rPr>
          <w:rFonts w:ascii="Aptos" w:hAnsi="Aptos"/>
          <w:b w:val="0"/>
          <w:bCs w:val="0"/>
          <w:color w:val="000000" w:themeColor="text1" w:themeTint="FF" w:themeShade="FF"/>
          <w:lang w:val="en-US"/>
        </w:rPr>
        <w:t>jurisdictions</w:t>
      </w:r>
      <w:r w:rsidRPr="3AEE6DD2" w:rsidR="00351748">
        <w:rPr>
          <w:rFonts w:ascii="Aptos" w:hAnsi="Aptos"/>
          <w:b w:val="0"/>
          <w:bCs w:val="0"/>
          <w:color w:val="000000" w:themeColor="text1" w:themeTint="FF" w:themeShade="FF"/>
          <w:lang w:val="en-US"/>
        </w:rPr>
        <w:t xml:space="preserve"> are delayed in implementing the Basel III framework</w:t>
      </w:r>
      <w:r w:rsidRPr="3AEE6DD2" w:rsidR="3C080EBE">
        <w:rPr>
          <w:rFonts w:ascii="Aptos" w:hAnsi="Aptos"/>
          <w:b w:val="0"/>
          <w:bCs w:val="0"/>
          <w:color w:val="000000" w:themeColor="text1" w:themeTint="FF" w:themeShade="FF"/>
          <w:lang w:val="en-US"/>
        </w:rPr>
        <w:t xml:space="preserve">, </w:t>
      </w:r>
      <w:r w:rsidRPr="3AEE6DD2" w:rsidR="00351748">
        <w:rPr>
          <w:rFonts w:ascii="Aptos" w:hAnsi="Aptos"/>
          <w:b w:val="0"/>
          <w:bCs w:val="0"/>
          <w:color w:val="000000" w:themeColor="text1" w:themeTint="FF" w:themeShade="FF"/>
          <w:lang w:val="en-US"/>
        </w:rPr>
        <w:t xml:space="preserve">we should refrain from reopening the discussion to avoid further delay eventually to avoid another </w:t>
      </w:r>
      <w:r w:rsidRPr="3AEE6DD2" w:rsidR="00351748">
        <w:rPr>
          <w:rFonts w:ascii="Aptos" w:hAnsi="Aptos"/>
          <w:b w:val="0"/>
          <w:bCs w:val="0"/>
          <w:color w:val="000000" w:themeColor="text1" w:themeTint="FF" w:themeShade="FF"/>
          <w:lang w:val="en-US"/>
        </w:rPr>
        <w:t>financial crisis</w:t>
      </w:r>
      <w:r w:rsidRPr="3AEE6DD2" w:rsidR="00351748">
        <w:rPr>
          <w:rFonts w:ascii="Aptos" w:hAnsi="Aptos"/>
          <w:b w:val="0"/>
          <w:bCs w:val="0"/>
          <w:color w:val="000000" w:themeColor="text1" w:themeTint="FF" w:themeShade="FF"/>
          <w:lang w:val="en-US"/>
        </w:rPr>
        <w:t>.</w:t>
      </w:r>
      <w:r w:rsidRPr="3AEE6DD2" w:rsidR="3C080EBE">
        <w:rPr>
          <w:rFonts w:ascii="Aptos" w:hAnsi="Aptos"/>
          <w:b w:val="0"/>
          <w:bCs w:val="0"/>
          <w:color w:val="000000" w:themeColor="text1" w:themeTint="FF" w:themeShade="FF"/>
          <w:lang w:val="en-US"/>
        </w:rPr>
        <w:t xml:space="preserve"> In addition, it is unclear how the review of </w:t>
      </w:r>
      <w:r w:rsidRPr="3AEE6DD2" w:rsidR="3C080EBE">
        <w:rPr>
          <w:rFonts w:ascii="Aptos" w:hAnsi="Aptos"/>
          <w:b w:val="0"/>
          <w:bCs w:val="0"/>
          <w:color w:val="000000" w:themeColor="text1" w:themeTint="FF" w:themeShade="FF"/>
          <w:lang w:val="en-US"/>
        </w:rPr>
        <w:t>asset</w:t>
      </w:r>
      <w:r w:rsidRPr="3AEE6DD2" w:rsidR="3C080EBE">
        <w:rPr>
          <w:rFonts w:ascii="Aptos" w:hAnsi="Aptos"/>
          <w:b w:val="0"/>
          <w:bCs w:val="0"/>
          <w:color w:val="000000" w:themeColor="text1" w:themeTint="FF" w:themeShade="FF"/>
          <w:lang w:val="en-US"/>
        </w:rPr>
        <w:t xml:space="preserve"> manag</w:t>
      </w:r>
      <w:r w:rsidRPr="3AEE6DD2" w:rsidR="3C080EBE">
        <w:rPr>
          <w:rFonts w:ascii="Aptos" w:hAnsi="Aptos"/>
          <w:b w:val="0"/>
          <w:bCs w:val="0"/>
          <w:color w:val="000000" w:themeColor="text1" w:themeTint="FF" w:themeShade="FF"/>
          <w:lang w:val="en-US"/>
        </w:rPr>
        <w:t>ement industry r</w:t>
      </w:r>
      <w:r w:rsidRPr="3AEE6DD2" w:rsidR="3C080EBE">
        <w:rPr>
          <w:rFonts w:ascii="Aptos" w:hAnsi="Aptos"/>
          <w:b w:val="0"/>
          <w:bCs w:val="0"/>
          <w:color w:val="000000" w:themeColor="text1" w:themeTint="FF" w:themeShade="FF"/>
          <w:lang w:val="en-US"/>
        </w:rPr>
        <w:t xml:space="preserve">elates to this topic. </w:t>
      </w:r>
    </w:p>
    <w:p w:rsidR="00351748" w:rsidP="34E3E245" w:rsidRDefault="00351748" w14:paraId="27023746" w14:textId="2F0F4138">
      <w:pPr>
        <w:pStyle w:val="Normal"/>
        <w:rPr>
          <w:rFonts w:ascii="Aptos" w:hAnsi="Aptos"/>
          <w:b w:val="0"/>
          <w:bCs w:val="0"/>
          <w:color w:val="000000" w:themeColor="text1" w:themeTint="FF" w:themeShade="FF"/>
          <w:lang w:val="en-US"/>
        </w:rPr>
      </w:pPr>
    </w:p>
    <w:p w:rsidR="00351748" w:rsidP="34E3E245" w:rsidRDefault="00351748" w14:paraId="22756727" w14:textId="19C85FEA">
      <w:pPr>
        <w:pStyle w:val="Normal"/>
        <w:rPr>
          <w:rFonts w:ascii="Aptos" w:hAnsi="Aptos"/>
          <w:b w:val="0"/>
          <w:bCs w:val="0"/>
          <w:color w:val="000000" w:themeColor="text1" w:themeTint="FF" w:themeShade="FF"/>
          <w:lang w:val="en-US"/>
        </w:rPr>
      </w:pPr>
      <w:r w:rsidRPr="3AEE6DD2" w:rsidR="3C080EBE">
        <w:rPr>
          <w:rFonts w:ascii="Aptos" w:hAnsi="Aptos"/>
          <w:b w:val="0"/>
          <w:bCs w:val="0"/>
          <w:color w:val="000000" w:themeColor="text1" w:themeTint="FF" w:themeShade="FF"/>
          <w:lang w:val="en-US"/>
        </w:rPr>
        <w:t xml:space="preserve">For (b), </w:t>
      </w:r>
      <w:r w:rsidRPr="3AEE6DD2" w:rsidR="00351748">
        <w:rPr>
          <w:rFonts w:ascii="Aptos" w:hAnsi="Aptos"/>
          <w:b w:val="0"/>
          <w:bCs w:val="0"/>
          <w:color w:val="000000" w:themeColor="text1" w:themeTint="FF" w:themeShade="FF"/>
          <w:lang w:val="en-US"/>
        </w:rPr>
        <w:t xml:space="preserve">the international organizations (e.g., </w:t>
      </w:r>
      <w:r w:rsidRPr="3AEE6DD2" w:rsidR="3C080EBE">
        <w:rPr>
          <w:rFonts w:ascii="Aptos" w:hAnsi="Aptos"/>
          <w:b w:val="0"/>
          <w:bCs w:val="0"/>
          <w:color w:val="000000" w:themeColor="text1" w:themeTint="FF" w:themeShade="FF"/>
          <w:lang w:val="en-US"/>
        </w:rPr>
        <w:t>BCBS</w:t>
      </w:r>
      <w:r w:rsidRPr="3AEE6DD2" w:rsidR="00351748">
        <w:rPr>
          <w:rFonts w:ascii="Aptos" w:hAnsi="Aptos"/>
          <w:b w:val="0"/>
          <w:bCs w:val="0"/>
          <w:color w:val="000000" w:themeColor="text1" w:themeTint="FF" w:themeShade="FF"/>
          <w:lang w:val="en-US"/>
        </w:rPr>
        <w:t xml:space="preserve">) have already </w:t>
      </w:r>
      <w:r w:rsidRPr="3AEE6DD2" w:rsidR="00351748">
        <w:rPr>
          <w:rFonts w:ascii="Aptos" w:hAnsi="Aptos"/>
          <w:b w:val="0"/>
          <w:bCs w:val="0"/>
          <w:color w:val="000000" w:themeColor="text1" w:themeTint="FF" w:themeShade="FF"/>
          <w:lang w:val="en-US"/>
        </w:rPr>
        <w:t>worked on</w:t>
      </w:r>
      <w:r w:rsidRPr="3AEE6DD2" w:rsidR="3C080EBE">
        <w:rPr>
          <w:rFonts w:ascii="Aptos" w:hAnsi="Aptos"/>
          <w:b w:val="0"/>
          <w:bCs w:val="0"/>
          <w:color w:val="000000" w:themeColor="text1" w:themeTint="FF" w:themeShade="FF"/>
          <w:lang w:val="en-US"/>
        </w:rPr>
        <w:t xml:space="preserve"> </w:t>
      </w:r>
      <w:r w:rsidRPr="3AEE6DD2" w:rsidR="3C080EBE">
        <w:rPr>
          <w:rFonts w:ascii="Aptos" w:hAnsi="Aptos"/>
          <w:b w:val="0"/>
          <w:bCs w:val="0"/>
          <w:color w:val="000000" w:themeColor="text1" w:themeTint="FF" w:themeShade="FF"/>
          <w:lang w:val="en-US"/>
        </w:rPr>
        <w:t>climat</w:t>
      </w:r>
      <w:r w:rsidRPr="3AEE6DD2" w:rsidR="00351748">
        <w:rPr>
          <w:rFonts w:ascii="Aptos" w:hAnsi="Aptos"/>
          <w:b w:val="0"/>
          <w:bCs w:val="0"/>
          <w:color w:val="000000" w:themeColor="text1" w:themeTint="FF" w:themeShade="FF"/>
          <w:lang w:val="en-US"/>
        </w:rPr>
        <w:t xml:space="preserve">e-related </w:t>
      </w:r>
      <w:r w:rsidRPr="3AEE6DD2" w:rsidR="3C080EBE">
        <w:rPr>
          <w:rFonts w:ascii="Aptos" w:hAnsi="Aptos"/>
          <w:b w:val="0"/>
          <w:bCs w:val="0"/>
          <w:color w:val="000000" w:themeColor="text1" w:themeTint="FF" w:themeShade="FF"/>
          <w:lang w:val="en-US"/>
        </w:rPr>
        <w:t xml:space="preserve">issues with industry, academia, and other experts. Their ongoing discussions and analysis should be respected to avoid any duplicated efforts. Also, given that they are </w:t>
      </w:r>
      <w:r w:rsidRPr="3AEE6DD2" w:rsidR="3C080EBE">
        <w:rPr>
          <w:rFonts w:ascii="Aptos" w:hAnsi="Aptos"/>
          <w:b w:val="0"/>
          <w:bCs w:val="0"/>
          <w:color w:val="000000" w:themeColor="text1" w:themeTint="FF" w:themeShade="FF"/>
          <w:lang w:val="en-US"/>
        </w:rPr>
        <w:t>relatively emerging</w:t>
      </w:r>
      <w:r w:rsidRPr="3AEE6DD2" w:rsidR="3C080EBE">
        <w:rPr>
          <w:rFonts w:ascii="Aptos" w:hAnsi="Aptos"/>
          <w:b w:val="0"/>
          <w:bCs w:val="0"/>
          <w:color w:val="000000" w:themeColor="text1" w:themeTint="FF" w:themeShade="FF"/>
          <w:lang w:val="en-US"/>
        </w:rPr>
        <w:t xml:space="preserve"> issues, we should not pre-empt conclusions before completing </w:t>
      </w:r>
      <w:r w:rsidRPr="3AEE6DD2" w:rsidR="3C080EBE">
        <w:rPr>
          <w:rFonts w:ascii="Aptos" w:hAnsi="Aptos"/>
          <w:b w:val="0"/>
          <w:bCs w:val="0"/>
          <w:color w:val="000000" w:themeColor="text1" w:themeTint="FF" w:themeShade="FF"/>
          <w:lang w:val="en-US"/>
        </w:rPr>
        <w:t>the thorough</w:t>
      </w:r>
      <w:r w:rsidRPr="3AEE6DD2" w:rsidR="3C080EBE">
        <w:rPr>
          <w:rFonts w:ascii="Aptos" w:hAnsi="Aptos"/>
          <w:b w:val="0"/>
          <w:bCs w:val="0"/>
          <w:color w:val="000000" w:themeColor="text1" w:themeTint="FF" w:themeShade="FF"/>
          <w:lang w:val="en-US"/>
        </w:rPr>
        <w:t xml:space="preserve"> analyses from various perspectives, including the potential unintended consequences on the most vulnerable communities. </w:t>
      </w:r>
    </w:p>
    <w:p w:rsidR="00351748" w:rsidP="34E3E245" w:rsidRDefault="00351748" w14:paraId="195F02CA" w14:textId="3DD3CFF6">
      <w:pPr>
        <w:pStyle w:val="Normal"/>
        <w:rPr>
          <w:rFonts w:ascii="Aptos" w:hAnsi="Aptos"/>
          <w:b w:val="0"/>
          <w:bCs w:val="0"/>
          <w:color w:val="000000" w:themeColor="text1" w:themeTint="FF" w:themeShade="FF"/>
          <w:lang w:val="en-US"/>
        </w:rPr>
      </w:pPr>
    </w:p>
    <w:p w:rsidR="00351748" w:rsidP="34E3E245" w:rsidRDefault="00351748" w14:paraId="2924F719" w14:textId="7E66163A">
      <w:pPr>
        <w:pStyle w:val="Normal"/>
        <w:rPr>
          <w:rFonts w:ascii="Aptos" w:hAnsi="Aptos"/>
          <w:b w:val="0"/>
          <w:bCs w:val="0"/>
          <w:color w:val="000000" w:themeColor="text1" w:themeTint="FF" w:themeShade="FF"/>
          <w:lang w:val="en-US"/>
        </w:rPr>
      </w:pPr>
      <w:r w:rsidRPr="3AEE6DD2" w:rsidR="3C080EBE">
        <w:rPr>
          <w:rFonts w:ascii="Aptos" w:hAnsi="Aptos"/>
          <w:b w:val="0"/>
          <w:bCs w:val="0"/>
          <w:color w:val="000000" w:themeColor="text1" w:themeTint="FF" w:themeShade="FF"/>
          <w:lang w:val="en-US"/>
        </w:rPr>
        <w:t xml:space="preserve">For (c), </w:t>
      </w:r>
      <w:r w:rsidRPr="3AEE6DD2" w:rsidR="00351748">
        <w:rPr>
          <w:rFonts w:ascii="Aptos" w:hAnsi="Aptos"/>
          <w:b w:val="0"/>
          <w:bCs w:val="0"/>
          <w:color w:val="000000" w:themeColor="text1" w:themeTint="FF" w:themeShade="FF"/>
          <w:lang w:val="en-US"/>
        </w:rPr>
        <w:t>the Basel Committee on Banking Supervision (</w:t>
      </w:r>
      <w:r w:rsidRPr="3AEE6DD2" w:rsidR="3C080EBE">
        <w:rPr>
          <w:rFonts w:ascii="Aptos" w:hAnsi="Aptos"/>
          <w:b w:val="0"/>
          <w:bCs w:val="0"/>
          <w:color w:val="000000" w:themeColor="text1" w:themeTint="FF" w:themeShade="FF"/>
          <w:lang w:val="en-US"/>
        </w:rPr>
        <w:t>BCBS</w:t>
      </w:r>
      <w:r w:rsidRPr="3AEE6DD2" w:rsidR="00351748">
        <w:rPr>
          <w:rFonts w:ascii="Aptos" w:hAnsi="Aptos"/>
          <w:b w:val="0"/>
          <w:bCs w:val="0"/>
          <w:color w:val="000000" w:themeColor="text1" w:themeTint="FF" w:themeShade="FF"/>
          <w:lang w:val="en-US"/>
        </w:rPr>
        <w:t>)</w:t>
      </w:r>
      <w:r w:rsidRPr="3AEE6DD2" w:rsidR="3C080EBE">
        <w:rPr>
          <w:rFonts w:ascii="Aptos" w:hAnsi="Aptos"/>
          <w:b w:val="0"/>
          <w:bCs w:val="0"/>
          <w:color w:val="000000" w:themeColor="text1" w:themeTint="FF" w:themeShade="FF"/>
          <w:lang w:val="en-US"/>
        </w:rPr>
        <w:t xml:space="preserve"> from BIS, consisting of banking supervisory authorities and central banks, is the primary global standard setting body for the prudential regulation of banks and its unique mandate should be respected.</w:t>
      </w:r>
    </w:p>
    <w:p w:rsidR="3AEE6DD2" w:rsidP="3AEE6DD2" w:rsidRDefault="3AEE6DD2" w14:paraId="563EF1CF" w14:textId="6807D7A8">
      <w:pPr>
        <w:pStyle w:val="Normal"/>
        <w:rPr>
          <w:rFonts w:ascii="Aptos" w:hAnsi="Aptos"/>
          <w:color w:val="FF0000"/>
        </w:rPr>
      </w:pPr>
    </w:p>
    <w:p w:rsidR="4B6B53C1" w:rsidP="3AEE6DD2" w:rsidRDefault="4B6B53C1" w14:paraId="26600DFB" w14:textId="361DC5D5">
      <w:pPr>
        <w:pStyle w:val="Normal"/>
        <w:rPr>
          <w:rFonts w:ascii="Aptos" w:hAnsi="Aptos"/>
          <w:b w:val="1"/>
          <w:bCs w:val="1"/>
          <w:color w:val="000000" w:themeColor="text1" w:themeTint="FF" w:themeShade="FF"/>
          <w:lang w:val="en-US"/>
        </w:rPr>
      </w:pPr>
      <w:r w:rsidRPr="3AEE6DD2" w:rsidR="00351748">
        <w:rPr>
          <w:rFonts w:ascii="Aptos" w:hAnsi="Aptos"/>
          <w:color w:val="FF0000"/>
        </w:rPr>
        <w:t>II-</w:t>
      </w:r>
      <w:r w:rsidRPr="3AEE6DD2" w:rsidR="00351748">
        <w:rPr>
          <w:rFonts w:ascii="Aptos" w:hAnsi="Aptos"/>
          <w:color w:val="FF0000"/>
        </w:rPr>
        <w:t>G</w:t>
      </w:r>
      <w:r w:rsidRPr="3AEE6DD2" w:rsidR="00351748">
        <w:rPr>
          <w:rFonts w:ascii="Aptos" w:hAnsi="Aptos"/>
          <w:color w:val="FF0000"/>
        </w:rPr>
        <w:t>　</w:t>
      </w:r>
      <w:r w:rsidRPr="3AEE6DD2" w:rsidR="4778F6D4">
        <w:rPr>
          <w:rFonts w:ascii="Aptos" w:hAnsi="Aptos"/>
          <w:color w:val="FF0000"/>
        </w:rPr>
        <w:t xml:space="preserve"> Science, technology, innovation and capacity building  </w:t>
      </w:r>
    </w:p>
    <w:p w:rsidR="4B6B53C1" w:rsidP="34E3E245" w:rsidRDefault="4B6B53C1" w14:paraId="6B0BE69E" w14:textId="6DBDDE5F">
      <w:pPr>
        <w:rPr>
          <w:rFonts w:ascii="Aptos" w:hAnsi="Aptos"/>
          <w:b w:val="1"/>
          <w:bCs w:val="1"/>
          <w:color w:val="000000" w:themeColor="text1" w:themeTint="FF" w:themeShade="FF"/>
          <w:lang w:val="en-US"/>
        </w:rPr>
      </w:pPr>
      <w:r w:rsidRPr="3AEE6DD2" w:rsidR="6EF3BA27">
        <w:rPr>
          <w:rFonts w:ascii="Aptos" w:hAnsi="Aptos"/>
          <w:b w:val="1"/>
          <w:bCs w:val="1"/>
          <w:color w:val="000000" w:themeColor="text1" w:themeTint="FF" w:themeShade="FF"/>
          <w:lang w:val="en-US"/>
        </w:rPr>
        <w:t>On</w:t>
      </w:r>
      <w:r w:rsidRPr="3AEE6DD2" w:rsidR="566AC88F">
        <w:rPr>
          <w:rFonts w:ascii="Aptos" w:hAnsi="Aptos"/>
          <w:b w:val="1"/>
          <w:bCs w:val="1"/>
          <w:color w:val="000000" w:themeColor="text1" w:themeTint="FF" w:themeShade="FF"/>
          <w:lang w:val="en-US"/>
        </w:rPr>
        <w:t xml:space="preserve"> </w:t>
      </w:r>
      <w:r w:rsidRPr="3AEE6DD2" w:rsidR="6EF3BA27">
        <w:rPr>
          <w:rFonts w:ascii="Aptos" w:hAnsi="Aptos"/>
          <w:b w:val="1"/>
          <w:bCs w:val="1"/>
          <w:color w:val="000000" w:themeColor="text1" w:themeTint="FF" w:themeShade="FF"/>
          <w:lang w:val="en-US"/>
        </w:rPr>
        <w:t>59 c),</w:t>
      </w:r>
    </w:p>
    <w:p w:rsidR="4B6B53C1" w:rsidP="34E3E245" w:rsidRDefault="4B6B53C1" w14:paraId="59299E06" w14:textId="3228B933">
      <w:pPr>
        <w:rPr>
          <w:rFonts w:ascii="Aptos" w:hAnsi="Aptos"/>
          <w:b w:val="0"/>
          <w:bCs w:val="0"/>
          <w:color w:val="000000" w:themeColor="text1" w:themeTint="FF" w:themeShade="FF"/>
          <w:lang w:val="en-US"/>
        </w:rPr>
      </w:pPr>
      <w:r w:rsidRPr="188C291A" w:rsidR="4B6B53C1">
        <w:rPr>
          <w:rFonts w:ascii="Aptos" w:hAnsi="Aptos"/>
          <w:b w:val="0"/>
          <w:bCs w:val="0"/>
          <w:color w:val="000000" w:themeColor="text1" w:themeTint="FF" w:themeShade="FF"/>
          <w:lang w:val="en-US"/>
        </w:rPr>
        <w:t xml:space="preserve">In general, technology (knowledge) transfer involves the transfer of intellectual property such as patents and trade secrets, and most of this intellectual property is owned by the private sector. Therefore, </w:t>
      </w:r>
      <w:r w:rsidRPr="188C291A" w:rsidR="4B6B53C1">
        <w:rPr>
          <w:rFonts w:ascii="Aptos" w:hAnsi="Aptos"/>
          <w:b w:val="0"/>
          <w:bCs w:val="0"/>
          <w:color w:val="000000" w:themeColor="text1" w:themeTint="FF" w:themeShade="FF"/>
          <w:lang w:val="en-US"/>
        </w:rPr>
        <w:t>in order to</w:t>
      </w:r>
      <w:r w:rsidRPr="188C291A" w:rsidR="4B6B53C1">
        <w:rPr>
          <w:rFonts w:ascii="Aptos" w:hAnsi="Aptos"/>
          <w:b w:val="0"/>
          <w:bCs w:val="0"/>
          <w:color w:val="000000" w:themeColor="text1" w:themeTint="FF" w:themeShade="FF"/>
          <w:lang w:val="en-US"/>
        </w:rPr>
        <w:t xml:space="preserve"> prevent the forced transfer of private sector property, technology (knowledge) transfer should be conducted on voluntary and mutually agreed terms.</w:t>
      </w:r>
    </w:p>
    <w:p w:rsidR="188C291A" w:rsidP="188C291A" w:rsidRDefault="188C291A" w14:paraId="282AE572" w14:textId="561009FC">
      <w:pPr>
        <w:rPr>
          <w:rFonts w:ascii="Aptos" w:hAnsi="Aptos"/>
          <w:b w:val="0"/>
          <w:bCs w:val="0"/>
          <w:color w:val="000000" w:themeColor="text1" w:themeTint="FF" w:themeShade="FF"/>
          <w:lang w:val="en-US"/>
        </w:rPr>
      </w:pPr>
    </w:p>
    <w:p w:rsidR="4B6B53C1" w:rsidP="34E3E245" w:rsidRDefault="4B6B53C1" w14:paraId="4BE5A248" w14:textId="01FB38F4">
      <w:pPr>
        <w:rPr>
          <w:rFonts w:ascii="Aptos" w:hAnsi="Aptos"/>
          <w:b w:val="0"/>
          <w:bCs w:val="0"/>
          <w:color w:val="000000" w:themeColor="text1" w:themeTint="FF" w:themeShade="FF"/>
          <w:lang w:val="en-US"/>
        </w:rPr>
      </w:pPr>
      <w:r w:rsidRPr="3AEE6DD2" w:rsidR="4B6B53C1">
        <w:rPr>
          <w:rFonts w:ascii="Aptos" w:hAnsi="Aptos"/>
          <w:b w:val="0"/>
          <w:bCs w:val="0"/>
          <w:color w:val="000000" w:themeColor="text1" w:themeTint="FF" w:themeShade="FF"/>
          <w:lang w:val="en-US"/>
        </w:rPr>
        <w:t xml:space="preserve">In the absence of an internationally agreed </w:t>
      </w:r>
      <w:r w:rsidRPr="3AEE6DD2" w:rsidR="4B6B53C1">
        <w:rPr>
          <w:rFonts w:ascii="Aptos" w:hAnsi="Aptos"/>
          <w:b w:val="0"/>
          <w:bCs w:val="0"/>
          <w:color w:val="000000" w:themeColor="text1" w:themeTint="FF" w:themeShade="FF"/>
          <w:lang w:val="en-US"/>
        </w:rPr>
        <w:t>common understanding</w:t>
      </w:r>
      <w:r w:rsidRPr="3AEE6DD2" w:rsidR="4B6B53C1">
        <w:rPr>
          <w:rFonts w:ascii="Aptos" w:hAnsi="Aptos"/>
          <w:b w:val="0"/>
          <w:bCs w:val="0"/>
          <w:color w:val="000000" w:themeColor="text1" w:themeTint="FF" w:themeShade="FF"/>
          <w:lang w:val="en-US"/>
        </w:rPr>
        <w:t xml:space="preserve"> of what is meant by the TRIPS flexibilities referred to here and how they contribute to innovation and sustainable development, it is not </w:t>
      </w:r>
      <w:r w:rsidRPr="3AEE6DD2" w:rsidR="4B6B53C1">
        <w:rPr>
          <w:rFonts w:ascii="Aptos" w:hAnsi="Aptos"/>
          <w:b w:val="0"/>
          <w:bCs w:val="0"/>
          <w:color w:val="000000" w:themeColor="text1" w:themeTint="FF" w:themeShade="FF"/>
          <w:lang w:val="en-US"/>
        </w:rPr>
        <w:t>appropriate to</w:t>
      </w:r>
      <w:r w:rsidRPr="3AEE6DD2" w:rsidR="4B6B53C1">
        <w:rPr>
          <w:rFonts w:ascii="Aptos" w:hAnsi="Aptos"/>
          <w:b w:val="0"/>
          <w:bCs w:val="0"/>
          <w:color w:val="000000" w:themeColor="text1" w:themeTint="FF" w:themeShade="FF"/>
          <w:lang w:val="en-US"/>
        </w:rPr>
        <w:t xml:space="preserve"> list intellectual property regimes and TRIPS flexibilities in parallel.</w:t>
      </w:r>
    </w:p>
    <w:p w:rsidR="34E3E245" w:rsidP="34E3E245" w:rsidRDefault="34E3E245" w14:paraId="05AFA6BF" w14:textId="0B971B37">
      <w:pPr>
        <w:rPr>
          <w:rFonts w:ascii="Aptos" w:hAnsi="Aptos"/>
          <w:b w:val="0"/>
          <w:bCs w:val="0"/>
          <w:color w:val="000000" w:themeColor="text1" w:themeTint="FF" w:themeShade="FF"/>
          <w:lang w:val="en-US"/>
        </w:rPr>
      </w:pPr>
    </w:p>
    <w:p w:rsidR="34E3E245" w:rsidP="3AEE6DD2" w:rsidRDefault="34E3E245" w14:paraId="044F36E8" w14:textId="35AC6DE6">
      <w:pPr>
        <w:rPr>
          <w:rFonts w:ascii="Aptos" w:hAnsi="Aptos" w:eastAsia="Aptos" w:cs="Aptos"/>
          <w:b w:val="0"/>
          <w:bCs w:val="0"/>
          <w:i w:val="0"/>
          <w:iCs w:val="0"/>
          <w:caps w:val="0"/>
          <w:smallCaps w:val="0"/>
          <w:noProof w:val="0"/>
          <w:color w:val="000000" w:themeColor="text1" w:themeTint="FF" w:themeShade="FF"/>
          <w:sz w:val="24"/>
          <w:szCs w:val="24"/>
          <w:lang w:eastAsia="ja-JP"/>
        </w:rPr>
      </w:pPr>
      <w:r w:rsidRPr="3AEE6DD2" w:rsidR="36683260">
        <w:rPr>
          <w:rFonts w:ascii="Aptos" w:hAnsi="Aptos" w:eastAsia="Aptos" w:cs="Aptos"/>
          <w:b w:val="0"/>
          <w:bCs w:val="0"/>
          <w:i w:val="0"/>
          <w:iCs w:val="0"/>
          <w:caps w:val="0"/>
          <w:smallCaps w:val="0"/>
          <w:noProof w:val="0"/>
          <w:color w:val="000000" w:themeColor="text1" w:themeTint="FF" w:themeShade="FF"/>
          <w:sz w:val="24"/>
          <w:szCs w:val="24"/>
          <w:lang w:val="en-US" w:eastAsia="ja-JP"/>
        </w:rPr>
        <w:t>The wording on TRIPS flexibilities should follow agreed language from the Doha Declaration (Paragraph 4). Specifically, it should say: “</w:t>
      </w:r>
      <w:r w:rsidRPr="3AEE6DD2" w:rsidR="36683260">
        <w:rPr>
          <w:rFonts w:ascii="Aptos" w:hAnsi="Aptos" w:eastAsia="Aptos" w:cs="Aptos"/>
          <w:b w:val="0"/>
          <w:bCs w:val="0"/>
          <w:i w:val="0"/>
          <w:iCs w:val="0"/>
          <w:caps w:val="0"/>
          <w:smallCaps w:val="0"/>
          <w:noProof w:val="0"/>
          <w:color w:val="000000" w:themeColor="text1" w:themeTint="FF" w:themeShade="FF"/>
          <w:sz w:val="24"/>
          <w:szCs w:val="24"/>
          <w:lang w:val="en-US" w:eastAsia="ja-JP"/>
        </w:rPr>
        <w:t>flexibility</w:t>
      </w:r>
      <w:r w:rsidRPr="3AEE6DD2" w:rsidR="36683260">
        <w:rPr>
          <w:rFonts w:ascii="Aptos" w:hAnsi="Aptos" w:eastAsia="Aptos" w:cs="Aptos"/>
          <w:b w:val="0"/>
          <w:bCs w:val="0"/>
          <w:i w:val="0"/>
          <w:iCs w:val="0"/>
          <w:caps w:val="0"/>
          <w:smallCaps w:val="0"/>
          <w:noProof w:val="0"/>
          <w:color w:val="000000" w:themeColor="text1" w:themeTint="FF" w:themeShade="FF"/>
          <w:sz w:val="24"/>
          <w:szCs w:val="24"/>
          <w:lang w:val="en-US" w:eastAsia="ja-JP"/>
        </w:rPr>
        <w:t xml:space="preserve"> that the TRIPS Agreement provides.”</w:t>
      </w:r>
    </w:p>
    <w:p w:rsidR="3AEE6DD2" w:rsidP="3AEE6DD2" w:rsidRDefault="3AEE6DD2" w14:paraId="29379A9F" w14:textId="170BE540">
      <w:pPr>
        <w:rPr>
          <w:rFonts w:ascii="Aptos" w:hAnsi="Aptos" w:eastAsia="Aptos" w:cs="Aptos"/>
          <w:b w:val="0"/>
          <w:bCs w:val="0"/>
          <w:i w:val="0"/>
          <w:iCs w:val="0"/>
          <w:caps w:val="0"/>
          <w:smallCaps w:val="0"/>
          <w:noProof w:val="0"/>
          <w:color w:val="000000" w:themeColor="text1" w:themeTint="FF" w:themeShade="FF"/>
          <w:sz w:val="24"/>
          <w:szCs w:val="24"/>
          <w:lang w:val="en-US" w:eastAsia="ja-JP"/>
        </w:rPr>
      </w:pPr>
    </w:p>
    <w:p w:rsidR="6A36A40A" w:rsidP="34E3E245" w:rsidRDefault="6A36A40A" w14:paraId="0109E961" w14:textId="2B974781">
      <w:pPr>
        <w:rPr>
          <w:rFonts w:ascii="Aptos" w:hAnsi="Aptos"/>
          <w:b w:val="0"/>
          <w:bCs w:val="0"/>
          <w:color w:val="000000" w:themeColor="text1" w:themeTint="FF" w:themeShade="FF"/>
          <w:lang w:val="en-US"/>
        </w:rPr>
      </w:pPr>
      <w:r w:rsidRPr="3AEE6DD2" w:rsidR="6A36A40A">
        <w:rPr>
          <w:rFonts w:ascii="Aptos" w:hAnsi="Aptos"/>
          <w:b w:val="0"/>
          <w:bCs w:val="0"/>
          <w:color w:val="000000" w:themeColor="text1" w:themeTint="FF" w:themeShade="FF"/>
          <w:lang w:val="en-US"/>
        </w:rPr>
        <w:t xml:space="preserve">The proposed text is based on a biased </w:t>
      </w:r>
      <w:r w:rsidRPr="3AEE6DD2" w:rsidR="6A36A40A">
        <w:rPr>
          <w:rFonts w:ascii="Aptos" w:hAnsi="Aptos"/>
          <w:b w:val="0"/>
          <w:bCs w:val="0"/>
          <w:color w:val="000000" w:themeColor="text1" w:themeTint="FF" w:themeShade="FF"/>
          <w:lang w:val="en-US"/>
        </w:rPr>
        <w:t>perception</w:t>
      </w:r>
      <w:r w:rsidRPr="3AEE6DD2" w:rsidR="6A36A40A">
        <w:rPr>
          <w:rFonts w:ascii="Aptos" w:hAnsi="Aptos"/>
          <w:b w:val="0"/>
          <w:bCs w:val="0"/>
          <w:color w:val="000000" w:themeColor="text1" w:themeTint="FF" w:themeShade="FF"/>
          <w:lang w:val="en-US"/>
        </w:rPr>
        <w:t xml:space="preserve"> that IP regimes are barriers to innovation and sustainable development. </w:t>
      </w:r>
      <w:r w:rsidRPr="3AEE6DD2" w:rsidR="5D21B5AA">
        <w:rPr>
          <w:rFonts w:ascii="Aptos" w:hAnsi="Aptos"/>
          <w:b w:val="0"/>
          <w:bCs w:val="0"/>
          <w:color w:val="000000" w:themeColor="text1" w:themeTint="FF" w:themeShade="FF"/>
          <w:lang w:val="en-US"/>
        </w:rPr>
        <w:t>Therefore,</w:t>
      </w:r>
      <w:r w:rsidRPr="3AEE6DD2" w:rsidR="6A36A40A">
        <w:rPr>
          <w:rFonts w:ascii="Aptos" w:hAnsi="Aptos"/>
          <w:b w:val="0"/>
          <w:bCs w:val="0"/>
          <w:color w:val="000000" w:themeColor="text1" w:themeTint="FF" w:themeShade="FF"/>
          <w:lang w:val="en-US"/>
        </w:rPr>
        <w:t xml:space="preserve"> it is necessary to </w:t>
      </w:r>
      <w:r w:rsidRPr="3AEE6DD2" w:rsidR="6A36A40A">
        <w:rPr>
          <w:rFonts w:ascii="Aptos" w:hAnsi="Aptos"/>
          <w:b w:val="0"/>
          <w:bCs w:val="0"/>
          <w:color w:val="000000" w:themeColor="text1" w:themeTint="FF" w:themeShade="FF"/>
          <w:lang w:val="en-US"/>
        </w:rPr>
        <w:t>modify</w:t>
      </w:r>
      <w:r w:rsidRPr="3AEE6DD2" w:rsidR="6A36A40A">
        <w:rPr>
          <w:rFonts w:ascii="Aptos" w:hAnsi="Aptos"/>
          <w:b w:val="0"/>
          <w:bCs w:val="0"/>
          <w:color w:val="000000" w:themeColor="text1" w:themeTint="FF" w:themeShade="FF"/>
          <w:lang w:val="en-US"/>
        </w:rPr>
        <w:t xml:space="preserve"> the wording to avoid any wrong interpretation.</w:t>
      </w:r>
    </w:p>
    <w:p w:rsidR="34E3E245" w:rsidP="34E3E245" w:rsidRDefault="34E3E245" w14:paraId="495F8437" w14:textId="4C64B0A7">
      <w:pPr>
        <w:rPr>
          <w:rFonts w:ascii="Aptos" w:hAnsi="Aptos"/>
          <w:b w:val="0"/>
          <w:bCs w:val="0"/>
          <w:color w:val="000000" w:themeColor="text1" w:themeTint="FF" w:themeShade="FF"/>
          <w:lang w:val="en-US"/>
        </w:rPr>
      </w:pPr>
    </w:p>
    <w:p w:rsidR="6A36A40A" w:rsidP="34E3E245" w:rsidRDefault="6A36A40A" w14:paraId="6A39F99B" w14:textId="261754F7">
      <w:pPr>
        <w:rPr>
          <w:rFonts w:ascii="Aptos" w:hAnsi="Aptos"/>
          <w:b w:val="0"/>
          <w:bCs w:val="0"/>
          <w:color w:val="000000" w:themeColor="text1" w:themeTint="FF" w:themeShade="FF"/>
          <w:lang w:val="en-US"/>
        </w:rPr>
      </w:pPr>
      <w:r w:rsidRPr="3AEE6DD2" w:rsidR="6A36A40A">
        <w:rPr>
          <w:rFonts w:ascii="Aptos" w:hAnsi="Aptos"/>
          <w:b w:val="0"/>
          <w:bCs w:val="0"/>
          <w:color w:val="000000" w:themeColor="text1" w:themeTint="FF" w:themeShade="FF"/>
          <w:lang w:val="en-US"/>
        </w:rPr>
        <w:t xml:space="preserve">Technology transfer should be on voluntary and mutually agreed </w:t>
      </w:r>
      <w:r w:rsidRPr="3AEE6DD2" w:rsidR="6A36A40A">
        <w:rPr>
          <w:rFonts w:ascii="Aptos" w:hAnsi="Aptos"/>
          <w:b w:val="0"/>
          <w:bCs w:val="0"/>
          <w:color w:val="000000" w:themeColor="text1" w:themeTint="FF" w:themeShade="FF"/>
          <w:lang w:val="en-US"/>
        </w:rPr>
        <w:t>terms</w:t>
      </w:r>
      <w:r w:rsidRPr="3AEE6DD2" w:rsidR="6A36A40A">
        <w:rPr>
          <w:rFonts w:ascii="Aptos" w:hAnsi="Aptos"/>
          <w:b w:val="0"/>
          <w:bCs w:val="0"/>
          <w:color w:val="000000" w:themeColor="text1" w:themeTint="FF" w:themeShade="FF"/>
          <w:lang w:val="en-US"/>
        </w:rPr>
        <w:t xml:space="preserve"> so it is necessary to add the VMAT wording before/after technology transfer.</w:t>
      </w:r>
    </w:p>
    <w:p w:rsidR="3AEE6DD2" w:rsidP="3AEE6DD2" w:rsidRDefault="3AEE6DD2" w14:paraId="75D83DA1" w14:textId="27B8DEC4">
      <w:pPr>
        <w:pStyle w:val="Normal"/>
        <w:rPr>
          <w:rFonts w:ascii="Aptos" w:hAnsi="Aptos"/>
          <w:color w:val="FF0000"/>
        </w:rPr>
      </w:pPr>
    </w:p>
    <w:p w:rsidR="086BC362" w:rsidP="3AEE6DD2" w:rsidRDefault="086BC362" w14:paraId="04272008" w14:textId="741F5C20">
      <w:pPr>
        <w:pStyle w:val="Normal"/>
        <w:rPr>
          <w:rFonts w:ascii="Aptos" w:hAnsi="Aptos"/>
          <w:color w:val="FF0000"/>
        </w:rPr>
      </w:pPr>
      <w:r w:rsidRPr="3AEE6DD2" w:rsidR="00351748">
        <w:rPr>
          <w:rFonts w:ascii="Aptos" w:hAnsi="Aptos"/>
          <w:color w:val="FF0000"/>
        </w:rPr>
        <w:t>III</w:t>
      </w:r>
      <w:r w:rsidRPr="3AEE6DD2" w:rsidR="00351748">
        <w:rPr>
          <w:rFonts w:ascii="Aptos" w:hAnsi="Aptos"/>
          <w:color w:val="FF0000"/>
        </w:rPr>
        <w:t>　</w:t>
      </w:r>
      <w:r w:rsidR="006B6783">
        <w:rPr/>
        <w:t xml:space="preserve"> </w:t>
      </w:r>
      <w:r w:rsidRPr="3AEE6DD2" w:rsidR="006B6783">
        <w:rPr>
          <w:rFonts w:ascii="Aptos" w:hAnsi="Aptos"/>
          <w:color w:val="FF0000"/>
        </w:rPr>
        <w:t>Data, monitoring and follow up</w:t>
      </w:r>
      <w:r w:rsidRPr="3AEE6DD2" w:rsidR="006B6783">
        <w:rPr>
          <w:rFonts w:ascii="Aptos" w:hAnsi="Aptos"/>
          <w:color w:val="FF0000"/>
        </w:rPr>
        <w:t>　</w:t>
      </w:r>
    </w:p>
    <w:p w:rsidR="086BC362" w:rsidP="34E3E245" w:rsidRDefault="086BC362" w14:paraId="07A307B7" w14:textId="7FE58CDB">
      <w:pPr>
        <w:rPr>
          <w:rFonts w:ascii="Aptos" w:hAnsi="Aptos"/>
          <w:color w:val="000000" w:themeColor="text1" w:themeTint="FF" w:themeShade="FF"/>
        </w:rPr>
      </w:pPr>
      <w:r w:rsidRPr="3AEE6DD2" w:rsidR="50501246">
        <w:rPr>
          <w:rFonts w:ascii="Aptos" w:hAnsi="Aptos"/>
          <w:b w:val="1"/>
          <w:bCs w:val="1"/>
          <w:color w:val="000000" w:themeColor="text1" w:themeTint="FF" w:themeShade="FF"/>
          <w:lang w:val="en-US"/>
        </w:rPr>
        <w:t>On</w:t>
      </w:r>
      <w:r w:rsidRPr="3AEE6DD2" w:rsidR="086BC362">
        <w:rPr>
          <w:rFonts w:ascii="Aptos" w:hAnsi="Aptos"/>
          <w:b w:val="1"/>
          <w:bCs w:val="1"/>
          <w:color w:val="000000" w:themeColor="text1" w:themeTint="FF" w:themeShade="FF"/>
          <w:lang w:val="en-US"/>
        </w:rPr>
        <w:t xml:space="preserve"> </w:t>
      </w:r>
      <w:r w:rsidRPr="3AEE6DD2" w:rsidR="50501246">
        <w:rPr>
          <w:rFonts w:ascii="Aptos" w:hAnsi="Aptos"/>
          <w:b w:val="1"/>
          <w:bCs w:val="1"/>
          <w:color w:val="000000" w:themeColor="text1" w:themeTint="FF" w:themeShade="FF"/>
        </w:rPr>
        <w:t>65 b) vi,</w:t>
      </w:r>
    </w:p>
    <w:p w:rsidR="086BC362" w:rsidP="34E3E245" w:rsidRDefault="086BC362" w14:paraId="66AF2424" w14:textId="01667BB0">
      <w:pPr>
        <w:rPr>
          <w:rFonts w:ascii="Aptos" w:hAnsi="Aptos"/>
          <w:b w:val="0"/>
          <w:bCs w:val="0"/>
          <w:color w:val="000000" w:themeColor="text1" w:themeTint="FF" w:themeShade="FF"/>
        </w:rPr>
      </w:pPr>
      <w:r w:rsidRPr="3AEE6DD2" w:rsidR="50501246">
        <w:rPr>
          <w:rFonts w:ascii="Aptos" w:hAnsi="Aptos"/>
          <w:b w:val="0"/>
          <w:bCs w:val="0"/>
          <w:color w:val="000000" w:themeColor="text1" w:themeTint="FF" w:themeShade="FF"/>
        </w:rPr>
        <w:t xml:space="preserve">We should not be too descriptive about which institutions to invite unless we reach a broad </w:t>
      </w:r>
      <w:r w:rsidRPr="3AEE6DD2" w:rsidR="086BC362">
        <w:rPr>
          <w:rFonts w:ascii="Aptos" w:hAnsi="Aptos"/>
          <w:b w:val="0"/>
          <w:bCs w:val="0"/>
          <w:color w:val="000000" w:themeColor="text1" w:themeTint="FF" w:themeShade="FF"/>
        </w:rPr>
        <w:t>agreement</w:t>
      </w:r>
      <w:r w:rsidRPr="3AEE6DD2" w:rsidR="50501246">
        <w:rPr>
          <w:rFonts w:ascii="Aptos" w:hAnsi="Aptos"/>
          <w:b w:val="0"/>
          <w:bCs w:val="0"/>
          <w:color w:val="000000" w:themeColor="text1" w:themeTint="FF" w:themeShade="FF"/>
        </w:rPr>
        <w:t>.</w:t>
      </w:r>
    </w:p>
    <w:p w:rsidR="34E3E245" w:rsidP="34E3E245" w:rsidRDefault="34E3E245" w14:paraId="3D592660" w14:textId="520016D2">
      <w:pPr>
        <w:rPr>
          <w:rFonts w:ascii="Aptos" w:hAnsi="Aptos"/>
          <w:b w:val="1"/>
          <w:bCs w:val="1"/>
          <w:color w:val="000000" w:themeColor="text1" w:themeTint="FF" w:themeShade="FF"/>
        </w:rPr>
      </w:pPr>
    </w:p>
    <w:p w:rsidR="00351748" w:rsidP="3AEE6DD2" w:rsidRDefault="00351748" w14:paraId="3080C0B6" w14:textId="0C9EE78A">
      <w:pPr>
        <w:jc w:val="center"/>
        <w:rPr>
          <w:rFonts w:ascii="Aptos" w:hAnsi="Aptos"/>
          <w:color w:val="000000" w:themeColor="text1" w:themeTint="FF" w:themeShade="FF"/>
        </w:rPr>
      </w:pPr>
      <w:r w:rsidRPr="3AEE6DD2" w:rsidR="0B2D36A5">
        <w:rPr>
          <w:rFonts w:ascii="Aptos" w:hAnsi="Aptos"/>
          <w:color w:val="000000" w:themeColor="text1" w:themeTint="FF" w:themeShade="FF"/>
        </w:rPr>
        <w:t>***</w:t>
      </w:r>
    </w:p>
    <w:p w:rsidR="00351748" w:rsidP="002601EC" w:rsidRDefault="00351748" w14:paraId="1B5EA69A" w14:textId="77777777">
      <w:pPr>
        <w:rPr>
          <w:rFonts w:ascii="Aptos" w:hAnsi="Aptos"/>
          <w:color w:val="FF0000"/>
        </w:rPr>
      </w:pPr>
    </w:p>
    <w:p w:rsidRPr="00E54423" w:rsidR="00541D74" w:rsidP="00E54423" w:rsidRDefault="00541D74" w14:paraId="7F819FA5" w14:textId="77777777">
      <w:pPr>
        <w:rPr>
          <w:rFonts w:ascii="Aptos" w:hAnsi="Aptos"/>
          <w:color w:val="000000" w:themeColor="text1"/>
        </w:rPr>
      </w:pPr>
    </w:p>
    <w:sectPr w:rsidRPr="00E54423" w:rsidR="00541D74" w:rsidSect="00E97A7B">
      <w:pgSz w:w="11906" w:h="16838" w:orient="portrait"/>
      <w:pgMar w:top="720" w:right="720" w:bottom="18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7E83" w:rsidP="0048452F" w:rsidRDefault="00767E83" w14:paraId="649042F6" w14:textId="77777777">
      <w:r>
        <w:separator/>
      </w:r>
    </w:p>
  </w:endnote>
  <w:endnote w:type="continuationSeparator" w:id="0">
    <w:p w:rsidR="00767E83" w:rsidP="0048452F" w:rsidRDefault="00767E83" w14:paraId="12ADA006" w14:textId="77777777">
      <w:r>
        <w:continuationSeparator/>
      </w:r>
    </w:p>
  </w:endnote>
  <w:endnote w:type="continuationNotice" w:id="1">
    <w:p w:rsidR="00F02917" w:rsidRDefault="00F02917" w14:paraId="5EEE52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7E83" w:rsidP="0048452F" w:rsidRDefault="00767E83" w14:paraId="2D96832A" w14:textId="77777777">
      <w:r>
        <w:separator/>
      </w:r>
    </w:p>
  </w:footnote>
  <w:footnote w:type="continuationSeparator" w:id="0">
    <w:p w:rsidR="00767E83" w:rsidP="0048452F" w:rsidRDefault="00767E83" w14:paraId="6BA10834" w14:textId="77777777">
      <w:r>
        <w:continuationSeparator/>
      </w:r>
    </w:p>
  </w:footnote>
  <w:footnote w:type="continuationNotice" w:id="1">
    <w:p w:rsidR="00F02917" w:rsidRDefault="00F02917" w14:paraId="4A6DC40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3B"/>
    <w:rsid w:val="000023A5"/>
    <w:rsid w:val="00004A21"/>
    <w:rsid w:val="0001697E"/>
    <w:rsid w:val="00026FE6"/>
    <w:rsid w:val="00047612"/>
    <w:rsid w:val="0006B681"/>
    <w:rsid w:val="00070869"/>
    <w:rsid w:val="00075888"/>
    <w:rsid w:val="000A7E6C"/>
    <w:rsid w:val="000B0299"/>
    <w:rsid w:val="000B6C15"/>
    <w:rsid w:val="000C5697"/>
    <w:rsid w:val="001132BB"/>
    <w:rsid w:val="0012A8A1"/>
    <w:rsid w:val="00131300"/>
    <w:rsid w:val="00131545"/>
    <w:rsid w:val="00135460"/>
    <w:rsid w:val="00161B17"/>
    <w:rsid w:val="001716AD"/>
    <w:rsid w:val="0017423D"/>
    <w:rsid w:val="001B2C5E"/>
    <w:rsid w:val="001D16D0"/>
    <w:rsid w:val="001D5E86"/>
    <w:rsid w:val="00203512"/>
    <w:rsid w:val="00203EFC"/>
    <w:rsid w:val="00216939"/>
    <w:rsid w:val="002239D0"/>
    <w:rsid w:val="002441B1"/>
    <w:rsid w:val="002448A0"/>
    <w:rsid w:val="002601EC"/>
    <w:rsid w:val="00265CD5"/>
    <w:rsid w:val="0028252D"/>
    <w:rsid w:val="00290E6A"/>
    <w:rsid w:val="002A31E7"/>
    <w:rsid w:val="00311F44"/>
    <w:rsid w:val="00312160"/>
    <w:rsid w:val="00327AAC"/>
    <w:rsid w:val="00351748"/>
    <w:rsid w:val="00391DC9"/>
    <w:rsid w:val="00394C5F"/>
    <w:rsid w:val="003A3C7F"/>
    <w:rsid w:val="003A4E81"/>
    <w:rsid w:val="003C6F34"/>
    <w:rsid w:val="003C7937"/>
    <w:rsid w:val="003D26A2"/>
    <w:rsid w:val="003D732A"/>
    <w:rsid w:val="003E7501"/>
    <w:rsid w:val="003F6A03"/>
    <w:rsid w:val="004118BA"/>
    <w:rsid w:val="004215FE"/>
    <w:rsid w:val="0042336A"/>
    <w:rsid w:val="00435079"/>
    <w:rsid w:val="00437A4A"/>
    <w:rsid w:val="00455464"/>
    <w:rsid w:val="004662BE"/>
    <w:rsid w:val="00474634"/>
    <w:rsid w:val="0048452F"/>
    <w:rsid w:val="004D48C3"/>
    <w:rsid w:val="00503E45"/>
    <w:rsid w:val="005314C3"/>
    <w:rsid w:val="005361D9"/>
    <w:rsid w:val="00541D74"/>
    <w:rsid w:val="0055150F"/>
    <w:rsid w:val="0055523A"/>
    <w:rsid w:val="0056EB92"/>
    <w:rsid w:val="00571218"/>
    <w:rsid w:val="00571ABA"/>
    <w:rsid w:val="005869EE"/>
    <w:rsid w:val="005875D7"/>
    <w:rsid w:val="005B5299"/>
    <w:rsid w:val="005C710E"/>
    <w:rsid w:val="005E05BA"/>
    <w:rsid w:val="005F5DF0"/>
    <w:rsid w:val="005F726E"/>
    <w:rsid w:val="00600BCA"/>
    <w:rsid w:val="006207FB"/>
    <w:rsid w:val="0064166F"/>
    <w:rsid w:val="00643DE6"/>
    <w:rsid w:val="00656C2B"/>
    <w:rsid w:val="00656E85"/>
    <w:rsid w:val="006676DF"/>
    <w:rsid w:val="00681E33"/>
    <w:rsid w:val="00694AF9"/>
    <w:rsid w:val="00697C84"/>
    <w:rsid w:val="006A535B"/>
    <w:rsid w:val="006A5512"/>
    <w:rsid w:val="006A7573"/>
    <w:rsid w:val="006B1095"/>
    <w:rsid w:val="006B400B"/>
    <w:rsid w:val="006B6783"/>
    <w:rsid w:val="006C5C81"/>
    <w:rsid w:val="007026C6"/>
    <w:rsid w:val="00705D57"/>
    <w:rsid w:val="0072218C"/>
    <w:rsid w:val="00753BEC"/>
    <w:rsid w:val="00767E83"/>
    <w:rsid w:val="00777638"/>
    <w:rsid w:val="00783D79"/>
    <w:rsid w:val="007A6D3B"/>
    <w:rsid w:val="007B3FB3"/>
    <w:rsid w:val="007D5EB3"/>
    <w:rsid w:val="00830135"/>
    <w:rsid w:val="008646CA"/>
    <w:rsid w:val="00883D20"/>
    <w:rsid w:val="00894621"/>
    <w:rsid w:val="00897E91"/>
    <w:rsid w:val="0092206A"/>
    <w:rsid w:val="00937178"/>
    <w:rsid w:val="00991745"/>
    <w:rsid w:val="00994AA0"/>
    <w:rsid w:val="009A20FD"/>
    <w:rsid w:val="009B0FD5"/>
    <w:rsid w:val="009C3814"/>
    <w:rsid w:val="009D6473"/>
    <w:rsid w:val="00A217D9"/>
    <w:rsid w:val="00A24C32"/>
    <w:rsid w:val="00A27CB9"/>
    <w:rsid w:val="00A51E46"/>
    <w:rsid w:val="00A5515E"/>
    <w:rsid w:val="00A57A6D"/>
    <w:rsid w:val="00A82DEA"/>
    <w:rsid w:val="00AB2215"/>
    <w:rsid w:val="00AB3650"/>
    <w:rsid w:val="00AB3A48"/>
    <w:rsid w:val="00B24ECA"/>
    <w:rsid w:val="00B3645C"/>
    <w:rsid w:val="00B437B9"/>
    <w:rsid w:val="00B653CB"/>
    <w:rsid w:val="00B720CF"/>
    <w:rsid w:val="00B724B7"/>
    <w:rsid w:val="00B806DD"/>
    <w:rsid w:val="00B80C59"/>
    <w:rsid w:val="00B9383D"/>
    <w:rsid w:val="00BA4C24"/>
    <w:rsid w:val="00BA5C83"/>
    <w:rsid w:val="00BB26D4"/>
    <w:rsid w:val="00BB7DF8"/>
    <w:rsid w:val="00BF5481"/>
    <w:rsid w:val="00C24663"/>
    <w:rsid w:val="00C866B9"/>
    <w:rsid w:val="00C91D5B"/>
    <w:rsid w:val="00C964AB"/>
    <w:rsid w:val="00CB2B62"/>
    <w:rsid w:val="00CB5F0B"/>
    <w:rsid w:val="00CE177A"/>
    <w:rsid w:val="00D01A97"/>
    <w:rsid w:val="00D04CDD"/>
    <w:rsid w:val="00D22ABA"/>
    <w:rsid w:val="00D3478C"/>
    <w:rsid w:val="00D6BFE3"/>
    <w:rsid w:val="00D707D6"/>
    <w:rsid w:val="00D8727F"/>
    <w:rsid w:val="00DA46E3"/>
    <w:rsid w:val="00DA63AC"/>
    <w:rsid w:val="00DB4A96"/>
    <w:rsid w:val="00DB7037"/>
    <w:rsid w:val="00DC3400"/>
    <w:rsid w:val="00DC659C"/>
    <w:rsid w:val="00DD053B"/>
    <w:rsid w:val="00DD24BD"/>
    <w:rsid w:val="00DE1D69"/>
    <w:rsid w:val="00DF2F97"/>
    <w:rsid w:val="00DF58F2"/>
    <w:rsid w:val="00E063B2"/>
    <w:rsid w:val="00E11762"/>
    <w:rsid w:val="00E16C59"/>
    <w:rsid w:val="00E30DBE"/>
    <w:rsid w:val="00E37A75"/>
    <w:rsid w:val="00E41876"/>
    <w:rsid w:val="00E444A6"/>
    <w:rsid w:val="00E54423"/>
    <w:rsid w:val="00E871EB"/>
    <w:rsid w:val="00E97A7B"/>
    <w:rsid w:val="00EA19AF"/>
    <w:rsid w:val="00EB9D6B"/>
    <w:rsid w:val="00F02917"/>
    <w:rsid w:val="00F174A6"/>
    <w:rsid w:val="00F26AA3"/>
    <w:rsid w:val="00F33EC5"/>
    <w:rsid w:val="00F364D2"/>
    <w:rsid w:val="00F52DD0"/>
    <w:rsid w:val="00F55710"/>
    <w:rsid w:val="00F945D4"/>
    <w:rsid w:val="00FB603E"/>
    <w:rsid w:val="00FB63D3"/>
    <w:rsid w:val="00FC7685"/>
    <w:rsid w:val="00FF3B23"/>
    <w:rsid w:val="010BEF99"/>
    <w:rsid w:val="01628AA8"/>
    <w:rsid w:val="01BDE36A"/>
    <w:rsid w:val="01D066DF"/>
    <w:rsid w:val="02292A91"/>
    <w:rsid w:val="025A31A5"/>
    <w:rsid w:val="02B40F35"/>
    <w:rsid w:val="0332651B"/>
    <w:rsid w:val="0345CADC"/>
    <w:rsid w:val="0353EFEF"/>
    <w:rsid w:val="03587DC5"/>
    <w:rsid w:val="0365B0D1"/>
    <w:rsid w:val="03D34CB5"/>
    <w:rsid w:val="03E05D34"/>
    <w:rsid w:val="03FA6FA3"/>
    <w:rsid w:val="04471D93"/>
    <w:rsid w:val="04706D05"/>
    <w:rsid w:val="048D1539"/>
    <w:rsid w:val="04C1CDA0"/>
    <w:rsid w:val="04E13443"/>
    <w:rsid w:val="04E65464"/>
    <w:rsid w:val="0514FF00"/>
    <w:rsid w:val="0518FAFB"/>
    <w:rsid w:val="05468189"/>
    <w:rsid w:val="059CAD06"/>
    <w:rsid w:val="05D49206"/>
    <w:rsid w:val="060970F1"/>
    <w:rsid w:val="060B38AA"/>
    <w:rsid w:val="065731B9"/>
    <w:rsid w:val="06A2640B"/>
    <w:rsid w:val="06A6CE65"/>
    <w:rsid w:val="06CAA8A8"/>
    <w:rsid w:val="071DC9CD"/>
    <w:rsid w:val="07754D42"/>
    <w:rsid w:val="07C585EA"/>
    <w:rsid w:val="07D7F750"/>
    <w:rsid w:val="081FA058"/>
    <w:rsid w:val="0849DBC6"/>
    <w:rsid w:val="08688092"/>
    <w:rsid w:val="086BC362"/>
    <w:rsid w:val="087AE83D"/>
    <w:rsid w:val="0882BEA9"/>
    <w:rsid w:val="0899D6A6"/>
    <w:rsid w:val="08AED52B"/>
    <w:rsid w:val="08EE5D1D"/>
    <w:rsid w:val="092B0D0E"/>
    <w:rsid w:val="093C2432"/>
    <w:rsid w:val="09427A6F"/>
    <w:rsid w:val="095D213D"/>
    <w:rsid w:val="0A04126D"/>
    <w:rsid w:val="0A0F334B"/>
    <w:rsid w:val="0A1B42AD"/>
    <w:rsid w:val="0A6B7141"/>
    <w:rsid w:val="0A75E9B5"/>
    <w:rsid w:val="0AA5A5A7"/>
    <w:rsid w:val="0AE467FA"/>
    <w:rsid w:val="0B066285"/>
    <w:rsid w:val="0B120F9F"/>
    <w:rsid w:val="0B1C5A9A"/>
    <w:rsid w:val="0B2D36A5"/>
    <w:rsid w:val="0B32BC7A"/>
    <w:rsid w:val="0B72BC0E"/>
    <w:rsid w:val="0B9C97EB"/>
    <w:rsid w:val="0BCDE16F"/>
    <w:rsid w:val="0BD486A8"/>
    <w:rsid w:val="0BEAA326"/>
    <w:rsid w:val="0C0993E1"/>
    <w:rsid w:val="0C0A0D4D"/>
    <w:rsid w:val="0C18C920"/>
    <w:rsid w:val="0C541E65"/>
    <w:rsid w:val="0C676BF1"/>
    <w:rsid w:val="0CF890D5"/>
    <w:rsid w:val="0D19A9A9"/>
    <w:rsid w:val="0D5B1D96"/>
    <w:rsid w:val="0D6CD377"/>
    <w:rsid w:val="0D75EC80"/>
    <w:rsid w:val="0D85026D"/>
    <w:rsid w:val="0D8505AB"/>
    <w:rsid w:val="0D91D1A9"/>
    <w:rsid w:val="0DA60617"/>
    <w:rsid w:val="0DB04573"/>
    <w:rsid w:val="0DD2AB08"/>
    <w:rsid w:val="0DEC95E2"/>
    <w:rsid w:val="0DEDFFEE"/>
    <w:rsid w:val="0DFD28FE"/>
    <w:rsid w:val="0E1E5BDF"/>
    <w:rsid w:val="0E325D89"/>
    <w:rsid w:val="0E58F88E"/>
    <w:rsid w:val="0EC39B31"/>
    <w:rsid w:val="0EEAB1AF"/>
    <w:rsid w:val="0F436E11"/>
    <w:rsid w:val="0F67C805"/>
    <w:rsid w:val="0F748569"/>
    <w:rsid w:val="100B6670"/>
    <w:rsid w:val="109C1111"/>
    <w:rsid w:val="10C454C0"/>
    <w:rsid w:val="10FA03E8"/>
    <w:rsid w:val="10FE46DE"/>
    <w:rsid w:val="1127D968"/>
    <w:rsid w:val="115D4EEB"/>
    <w:rsid w:val="11774EB2"/>
    <w:rsid w:val="120A97C3"/>
    <w:rsid w:val="12321BF3"/>
    <w:rsid w:val="12758598"/>
    <w:rsid w:val="12CCAE25"/>
    <w:rsid w:val="1310335D"/>
    <w:rsid w:val="13227C11"/>
    <w:rsid w:val="1362B175"/>
    <w:rsid w:val="136A077F"/>
    <w:rsid w:val="139E918A"/>
    <w:rsid w:val="13A3A85A"/>
    <w:rsid w:val="13C1D3FD"/>
    <w:rsid w:val="13E5E9B7"/>
    <w:rsid w:val="1410B317"/>
    <w:rsid w:val="14244CE4"/>
    <w:rsid w:val="143FA72F"/>
    <w:rsid w:val="14EE6562"/>
    <w:rsid w:val="14F0AC3F"/>
    <w:rsid w:val="150EA02B"/>
    <w:rsid w:val="1580B91D"/>
    <w:rsid w:val="15819819"/>
    <w:rsid w:val="15AFA312"/>
    <w:rsid w:val="15F9E84D"/>
    <w:rsid w:val="1606464A"/>
    <w:rsid w:val="1624B6A4"/>
    <w:rsid w:val="1667C4DC"/>
    <w:rsid w:val="166AC2F7"/>
    <w:rsid w:val="1674DE33"/>
    <w:rsid w:val="16EBFB1B"/>
    <w:rsid w:val="1737F317"/>
    <w:rsid w:val="17537E4A"/>
    <w:rsid w:val="17838131"/>
    <w:rsid w:val="1793C426"/>
    <w:rsid w:val="17BEA456"/>
    <w:rsid w:val="17CDFBA7"/>
    <w:rsid w:val="17ED8F6A"/>
    <w:rsid w:val="181C8745"/>
    <w:rsid w:val="186DD04E"/>
    <w:rsid w:val="188C291A"/>
    <w:rsid w:val="1895AEF6"/>
    <w:rsid w:val="1898B313"/>
    <w:rsid w:val="18F4A66E"/>
    <w:rsid w:val="193EAF1F"/>
    <w:rsid w:val="195348D5"/>
    <w:rsid w:val="195AFDD3"/>
    <w:rsid w:val="196D8427"/>
    <w:rsid w:val="197610AB"/>
    <w:rsid w:val="19764553"/>
    <w:rsid w:val="197A7890"/>
    <w:rsid w:val="1982E619"/>
    <w:rsid w:val="199F954C"/>
    <w:rsid w:val="19BA4BE2"/>
    <w:rsid w:val="19FA30DC"/>
    <w:rsid w:val="1A0452C2"/>
    <w:rsid w:val="1A26AD31"/>
    <w:rsid w:val="1A308D41"/>
    <w:rsid w:val="1A88BEBD"/>
    <w:rsid w:val="1AA9D0D7"/>
    <w:rsid w:val="1AE3B1E5"/>
    <w:rsid w:val="1B6462FF"/>
    <w:rsid w:val="1B74F2E4"/>
    <w:rsid w:val="1B872ED3"/>
    <w:rsid w:val="1B98049C"/>
    <w:rsid w:val="1BBBCFBA"/>
    <w:rsid w:val="1C0D75B4"/>
    <w:rsid w:val="1C23481F"/>
    <w:rsid w:val="1C2B7250"/>
    <w:rsid w:val="1C45161F"/>
    <w:rsid w:val="1C66A2AC"/>
    <w:rsid w:val="1C7617CC"/>
    <w:rsid w:val="1C8BF969"/>
    <w:rsid w:val="1CB59400"/>
    <w:rsid w:val="1CBE7E80"/>
    <w:rsid w:val="1CD5E673"/>
    <w:rsid w:val="1D8A973C"/>
    <w:rsid w:val="1D99EDB0"/>
    <w:rsid w:val="1DA40AB1"/>
    <w:rsid w:val="1DC32FB1"/>
    <w:rsid w:val="1DF693B6"/>
    <w:rsid w:val="1DF797CB"/>
    <w:rsid w:val="1E0902DE"/>
    <w:rsid w:val="1E123043"/>
    <w:rsid w:val="1E1E15DB"/>
    <w:rsid w:val="1E759B94"/>
    <w:rsid w:val="1E7B25E2"/>
    <w:rsid w:val="1E81BA6E"/>
    <w:rsid w:val="1EB2872A"/>
    <w:rsid w:val="1F3EDF88"/>
    <w:rsid w:val="1F705591"/>
    <w:rsid w:val="1F75A1EB"/>
    <w:rsid w:val="1F7F29F2"/>
    <w:rsid w:val="1F8FEFCA"/>
    <w:rsid w:val="1F99CB81"/>
    <w:rsid w:val="1FAF25F9"/>
    <w:rsid w:val="1FBB8767"/>
    <w:rsid w:val="1FC348C2"/>
    <w:rsid w:val="1FF2A92E"/>
    <w:rsid w:val="1FF77047"/>
    <w:rsid w:val="20387ADE"/>
    <w:rsid w:val="205EF9A7"/>
    <w:rsid w:val="2065246F"/>
    <w:rsid w:val="20789026"/>
    <w:rsid w:val="2083E1FC"/>
    <w:rsid w:val="208FA59C"/>
    <w:rsid w:val="20F0020D"/>
    <w:rsid w:val="20F19184"/>
    <w:rsid w:val="20FAD03F"/>
    <w:rsid w:val="21482828"/>
    <w:rsid w:val="21492A8B"/>
    <w:rsid w:val="2195AA4B"/>
    <w:rsid w:val="21964268"/>
    <w:rsid w:val="2227D28E"/>
    <w:rsid w:val="2249EF54"/>
    <w:rsid w:val="225070CD"/>
    <w:rsid w:val="22852615"/>
    <w:rsid w:val="22B8F7AB"/>
    <w:rsid w:val="22C90022"/>
    <w:rsid w:val="235D5D2D"/>
    <w:rsid w:val="238E401B"/>
    <w:rsid w:val="23C533D7"/>
    <w:rsid w:val="23E6DC0B"/>
    <w:rsid w:val="242AE5E8"/>
    <w:rsid w:val="2430FD71"/>
    <w:rsid w:val="243BE638"/>
    <w:rsid w:val="243D7F70"/>
    <w:rsid w:val="24888157"/>
    <w:rsid w:val="250F94BD"/>
    <w:rsid w:val="253679D3"/>
    <w:rsid w:val="25579282"/>
    <w:rsid w:val="256E4899"/>
    <w:rsid w:val="25E90087"/>
    <w:rsid w:val="26690CD1"/>
    <w:rsid w:val="266AF9A3"/>
    <w:rsid w:val="26726A9C"/>
    <w:rsid w:val="26749B48"/>
    <w:rsid w:val="26978EE7"/>
    <w:rsid w:val="26C9A97F"/>
    <w:rsid w:val="27166CFD"/>
    <w:rsid w:val="274BB6BB"/>
    <w:rsid w:val="277EB376"/>
    <w:rsid w:val="2790AABC"/>
    <w:rsid w:val="27ADA953"/>
    <w:rsid w:val="27CFEDED"/>
    <w:rsid w:val="281B8882"/>
    <w:rsid w:val="281BFF62"/>
    <w:rsid w:val="285028C7"/>
    <w:rsid w:val="2904926A"/>
    <w:rsid w:val="292345F9"/>
    <w:rsid w:val="2941361C"/>
    <w:rsid w:val="2990D956"/>
    <w:rsid w:val="29B1FF0D"/>
    <w:rsid w:val="29B54B7A"/>
    <w:rsid w:val="29C1930E"/>
    <w:rsid w:val="2A09613D"/>
    <w:rsid w:val="2A1958E0"/>
    <w:rsid w:val="2A3DB67A"/>
    <w:rsid w:val="2A4A962F"/>
    <w:rsid w:val="2A5F5A40"/>
    <w:rsid w:val="2AC2AB2E"/>
    <w:rsid w:val="2AFA366D"/>
    <w:rsid w:val="2B483E68"/>
    <w:rsid w:val="2B4BAEF1"/>
    <w:rsid w:val="2B694026"/>
    <w:rsid w:val="2BA7CBD5"/>
    <w:rsid w:val="2BDB8E5A"/>
    <w:rsid w:val="2BDD2BEC"/>
    <w:rsid w:val="2C0BAE9C"/>
    <w:rsid w:val="2C8434F2"/>
    <w:rsid w:val="2C87DC9C"/>
    <w:rsid w:val="2CB5F8E1"/>
    <w:rsid w:val="2CE48797"/>
    <w:rsid w:val="2CE498D3"/>
    <w:rsid w:val="2D142F69"/>
    <w:rsid w:val="2D1E912D"/>
    <w:rsid w:val="2D6016F6"/>
    <w:rsid w:val="2D86BB4D"/>
    <w:rsid w:val="2DC7055F"/>
    <w:rsid w:val="2DC91F0B"/>
    <w:rsid w:val="2DDCE76F"/>
    <w:rsid w:val="2DDE60C4"/>
    <w:rsid w:val="2DE86B90"/>
    <w:rsid w:val="2E52B37E"/>
    <w:rsid w:val="2E5523DF"/>
    <w:rsid w:val="2E83B5AA"/>
    <w:rsid w:val="2EAD8C61"/>
    <w:rsid w:val="2EB42B85"/>
    <w:rsid w:val="2ECF2C13"/>
    <w:rsid w:val="2ED60A39"/>
    <w:rsid w:val="2F2A886D"/>
    <w:rsid w:val="2F2FC593"/>
    <w:rsid w:val="2F49578A"/>
    <w:rsid w:val="2F59F6A5"/>
    <w:rsid w:val="2F80A836"/>
    <w:rsid w:val="2FBBAD7E"/>
    <w:rsid w:val="2FCF74C6"/>
    <w:rsid w:val="2FFE731C"/>
    <w:rsid w:val="3077092A"/>
    <w:rsid w:val="30B0E8D8"/>
    <w:rsid w:val="30CD5172"/>
    <w:rsid w:val="30DDEF2E"/>
    <w:rsid w:val="3118CE34"/>
    <w:rsid w:val="314AACAF"/>
    <w:rsid w:val="314ACD99"/>
    <w:rsid w:val="314D5B9E"/>
    <w:rsid w:val="3187EEF4"/>
    <w:rsid w:val="31C4B01E"/>
    <w:rsid w:val="31D47A42"/>
    <w:rsid w:val="31E2EAA3"/>
    <w:rsid w:val="322C3819"/>
    <w:rsid w:val="32357B0A"/>
    <w:rsid w:val="323BF3F0"/>
    <w:rsid w:val="32EF71EE"/>
    <w:rsid w:val="332B6320"/>
    <w:rsid w:val="334092E7"/>
    <w:rsid w:val="334579B3"/>
    <w:rsid w:val="33744CD6"/>
    <w:rsid w:val="33AEA6ED"/>
    <w:rsid w:val="33CD25EE"/>
    <w:rsid w:val="33D4FC1E"/>
    <w:rsid w:val="33DA28BB"/>
    <w:rsid w:val="3404FA80"/>
    <w:rsid w:val="340949C2"/>
    <w:rsid w:val="34297ACC"/>
    <w:rsid w:val="346ABA9D"/>
    <w:rsid w:val="349D190C"/>
    <w:rsid w:val="34BC31ED"/>
    <w:rsid w:val="34C2A503"/>
    <w:rsid w:val="34C80CB6"/>
    <w:rsid w:val="34E3E245"/>
    <w:rsid w:val="34EC26C8"/>
    <w:rsid w:val="34F137E3"/>
    <w:rsid w:val="35035140"/>
    <w:rsid w:val="35337993"/>
    <w:rsid w:val="354C847F"/>
    <w:rsid w:val="356D4EB0"/>
    <w:rsid w:val="35EE2502"/>
    <w:rsid w:val="36160632"/>
    <w:rsid w:val="362F633B"/>
    <w:rsid w:val="363EF8BC"/>
    <w:rsid w:val="3657A558"/>
    <w:rsid w:val="3658859C"/>
    <w:rsid w:val="36683260"/>
    <w:rsid w:val="36B3B260"/>
    <w:rsid w:val="36B9CB33"/>
    <w:rsid w:val="377B40DB"/>
    <w:rsid w:val="377D6DB1"/>
    <w:rsid w:val="3780F59B"/>
    <w:rsid w:val="37E01105"/>
    <w:rsid w:val="37EF9F54"/>
    <w:rsid w:val="384FD9BB"/>
    <w:rsid w:val="387318E6"/>
    <w:rsid w:val="389A8ED0"/>
    <w:rsid w:val="390717D4"/>
    <w:rsid w:val="390F4C21"/>
    <w:rsid w:val="392264A2"/>
    <w:rsid w:val="39637F01"/>
    <w:rsid w:val="39644221"/>
    <w:rsid w:val="397C55C8"/>
    <w:rsid w:val="397D403B"/>
    <w:rsid w:val="39ACB315"/>
    <w:rsid w:val="3A14D6D8"/>
    <w:rsid w:val="3A259407"/>
    <w:rsid w:val="3A374D18"/>
    <w:rsid w:val="3A6E708D"/>
    <w:rsid w:val="3A799466"/>
    <w:rsid w:val="3AEE6DD2"/>
    <w:rsid w:val="3B0CE0BC"/>
    <w:rsid w:val="3B5FFB09"/>
    <w:rsid w:val="3BAB5060"/>
    <w:rsid w:val="3BE0F2CC"/>
    <w:rsid w:val="3C0531F9"/>
    <w:rsid w:val="3C080EBE"/>
    <w:rsid w:val="3C22D5F5"/>
    <w:rsid w:val="3C3BDB42"/>
    <w:rsid w:val="3C5CBA2A"/>
    <w:rsid w:val="3C7D8528"/>
    <w:rsid w:val="3CF5639F"/>
    <w:rsid w:val="3CF7F028"/>
    <w:rsid w:val="3D11146A"/>
    <w:rsid w:val="3D5BA883"/>
    <w:rsid w:val="3D6283AF"/>
    <w:rsid w:val="3D8AF9F6"/>
    <w:rsid w:val="3D9EA8E4"/>
    <w:rsid w:val="3DB6547E"/>
    <w:rsid w:val="3DDF1E15"/>
    <w:rsid w:val="3DEDDCE0"/>
    <w:rsid w:val="3E4583C9"/>
    <w:rsid w:val="3E479AFE"/>
    <w:rsid w:val="3E4D2B7F"/>
    <w:rsid w:val="3E5BCE78"/>
    <w:rsid w:val="3E9D8F9A"/>
    <w:rsid w:val="3EA4AA37"/>
    <w:rsid w:val="3EB85A69"/>
    <w:rsid w:val="3EC5F6CC"/>
    <w:rsid w:val="3EE40A80"/>
    <w:rsid w:val="3F2B05E0"/>
    <w:rsid w:val="3F359F30"/>
    <w:rsid w:val="3F3CAC49"/>
    <w:rsid w:val="3F48A776"/>
    <w:rsid w:val="3F50F2F9"/>
    <w:rsid w:val="3FB8535B"/>
    <w:rsid w:val="3FBD79A3"/>
    <w:rsid w:val="401009D9"/>
    <w:rsid w:val="40154E6A"/>
    <w:rsid w:val="402308EA"/>
    <w:rsid w:val="407F5E37"/>
    <w:rsid w:val="40B67290"/>
    <w:rsid w:val="40D7FAF1"/>
    <w:rsid w:val="4110FB3E"/>
    <w:rsid w:val="41553298"/>
    <w:rsid w:val="4186B88F"/>
    <w:rsid w:val="418930E6"/>
    <w:rsid w:val="419D99E5"/>
    <w:rsid w:val="41A836BD"/>
    <w:rsid w:val="41B3CB9C"/>
    <w:rsid w:val="41D3CEBE"/>
    <w:rsid w:val="42203952"/>
    <w:rsid w:val="425729C0"/>
    <w:rsid w:val="42883656"/>
    <w:rsid w:val="42A12221"/>
    <w:rsid w:val="42ECC664"/>
    <w:rsid w:val="42F6EFE9"/>
    <w:rsid w:val="432E1CAF"/>
    <w:rsid w:val="433DA496"/>
    <w:rsid w:val="4364CC50"/>
    <w:rsid w:val="436EE574"/>
    <w:rsid w:val="437D8738"/>
    <w:rsid w:val="43E01850"/>
    <w:rsid w:val="43F8EFE3"/>
    <w:rsid w:val="4421B92D"/>
    <w:rsid w:val="443533EF"/>
    <w:rsid w:val="445AE081"/>
    <w:rsid w:val="44864C14"/>
    <w:rsid w:val="44A4F524"/>
    <w:rsid w:val="44D0A293"/>
    <w:rsid w:val="4503E782"/>
    <w:rsid w:val="4523EA0A"/>
    <w:rsid w:val="4544033F"/>
    <w:rsid w:val="456DA7F9"/>
    <w:rsid w:val="45729DE2"/>
    <w:rsid w:val="458FF3EF"/>
    <w:rsid w:val="45B5C1E9"/>
    <w:rsid w:val="45BB99D2"/>
    <w:rsid w:val="45FFB1C7"/>
    <w:rsid w:val="462590D7"/>
    <w:rsid w:val="462F5259"/>
    <w:rsid w:val="463A3100"/>
    <w:rsid w:val="46BDF664"/>
    <w:rsid w:val="46C8FA1C"/>
    <w:rsid w:val="46EDF005"/>
    <w:rsid w:val="471C2900"/>
    <w:rsid w:val="477727BD"/>
    <w:rsid w:val="4778F6D4"/>
    <w:rsid w:val="478B0F81"/>
    <w:rsid w:val="479B4D62"/>
    <w:rsid w:val="47CE79C7"/>
    <w:rsid w:val="47F4F49B"/>
    <w:rsid w:val="4805BD12"/>
    <w:rsid w:val="483291F4"/>
    <w:rsid w:val="485CBD9C"/>
    <w:rsid w:val="487BA036"/>
    <w:rsid w:val="48B7B766"/>
    <w:rsid w:val="48D0EFDB"/>
    <w:rsid w:val="48D2807E"/>
    <w:rsid w:val="48F967C8"/>
    <w:rsid w:val="490D1AF9"/>
    <w:rsid w:val="4919329F"/>
    <w:rsid w:val="49CE356B"/>
    <w:rsid w:val="49DAD918"/>
    <w:rsid w:val="4A5283D8"/>
    <w:rsid w:val="4A6C92D3"/>
    <w:rsid w:val="4AF4D80D"/>
    <w:rsid w:val="4B5E2BDC"/>
    <w:rsid w:val="4B6B53C1"/>
    <w:rsid w:val="4B791870"/>
    <w:rsid w:val="4B7F9A94"/>
    <w:rsid w:val="4BB02ACE"/>
    <w:rsid w:val="4BBCA196"/>
    <w:rsid w:val="4BC13068"/>
    <w:rsid w:val="4BFDE553"/>
    <w:rsid w:val="4C0C2DD5"/>
    <w:rsid w:val="4C44A6CF"/>
    <w:rsid w:val="4C7BA9FC"/>
    <w:rsid w:val="4C9A74CE"/>
    <w:rsid w:val="4D00E1B2"/>
    <w:rsid w:val="4D5C8F92"/>
    <w:rsid w:val="4D7F198A"/>
    <w:rsid w:val="4E6881E2"/>
    <w:rsid w:val="4E6B5FA7"/>
    <w:rsid w:val="4EBC40B9"/>
    <w:rsid w:val="4F087E63"/>
    <w:rsid w:val="4F1D8745"/>
    <w:rsid w:val="4F3301D9"/>
    <w:rsid w:val="4F7BF3E0"/>
    <w:rsid w:val="4F8742E0"/>
    <w:rsid w:val="4F8ACD46"/>
    <w:rsid w:val="4F9A161D"/>
    <w:rsid w:val="4FDAD105"/>
    <w:rsid w:val="4FDBAAC2"/>
    <w:rsid w:val="50318DD0"/>
    <w:rsid w:val="50371A46"/>
    <w:rsid w:val="50501246"/>
    <w:rsid w:val="50791287"/>
    <w:rsid w:val="5083F67A"/>
    <w:rsid w:val="50911ED5"/>
    <w:rsid w:val="50A23333"/>
    <w:rsid w:val="50B1DD9C"/>
    <w:rsid w:val="50CC52C3"/>
    <w:rsid w:val="50CDF9D6"/>
    <w:rsid w:val="50CF2A3F"/>
    <w:rsid w:val="512E8BCE"/>
    <w:rsid w:val="51365856"/>
    <w:rsid w:val="51A22C45"/>
    <w:rsid w:val="51B12D43"/>
    <w:rsid w:val="51C103F3"/>
    <w:rsid w:val="523BC405"/>
    <w:rsid w:val="525A446A"/>
    <w:rsid w:val="52753D85"/>
    <w:rsid w:val="52C9E25E"/>
    <w:rsid w:val="52CDC66C"/>
    <w:rsid w:val="52FDAC3C"/>
    <w:rsid w:val="530FFA4F"/>
    <w:rsid w:val="5365FF59"/>
    <w:rsid w:val="5395CB8B"/>
    <w:rsid w:val="53C11724"/>
    <w:rsid w:val="54244353"/>
    <w:rsid w:val="54B7A1C0"/>
    <w:rsid w:val="55314C5E"/>
    <w:rsid w:val="557EE5ED"/>
    <w:rsid w:val="558C1306"/>
    <w:rsid w:val="55C0BD60"/>
    <w:rsid w:val="55C5D451"/>
    <w:rsid w:val="55C5EF46"/>
    <w:rsid w:val="55D55C30"/>
    <w:rsid w:val="55F4B9AD"/>
    <w:rsid w:val="55FC5C1F"/>
    <w:rsid w:val="566AC88F"/>
    <w:rsid w:val="56B3B18E"/>
    <w:rsid w:val="56D06C57"/>
    <w:rsid w:val="56D787F2"/>
    <w:rsid w:val="571EDDD9"/>
    <w:rsid w:val="5763EF94"/>
    <w:rsid w:val="577CB980"/>
    <w:rsid w:val="57E97D4C"/>
    <w:rsid w:val="57FBDCF8"/>
    <w:rsid w:val="584CBC57"/>
    <w:rsid w:val="589E57A8"/>
    <w:rsid w:val="58BDAF21"/>
    <w:rsid w:val="58D5ED1A"/>
    <w:rsid w:val="5908D907"/>
    <w:rsid w:val="59202E8F"/>
    <w:rsid w:val="592220C4"/>
    <w:rsid w:val="59543BF4"/>
    <w:rsid w:val="59E5EBE9"/>
    <w:rsid w:val="5A1D2557"/>
    <w:rsid w:val="5A844BAC"/>
    <w:rsid w:val="5A98EDE8"/>
    <w:rsid w:val="5AC03EAB"/>
    <w:rsid w:val="5ADDD827"/>
    <w:rsid w:val="5AE5E1B9"/>
    <w:rsid w:val="5AFB1774"/>
    <w:rsid w:val="5B0A4417"/>
    <w:rsid w:val="5B22CEBA"/>
    <w:rsid w:val="5B4E9F0F"/>
    <w:rsid w:val="5B6FA308"/>
    <w:rsid w:val="5B9D6F65"/>
    <w:rsid w:val="5BA7A99E"/>
    <w:rsid w:val="5BB032E3"/>
    <w:rsid w:val="5BB796CC"/>
    <w:rsid w:val="5BC21C85"/>
    <w:rsid w:val="5BC619D4"/>
    <w:rsid w:val="5BD0BF56"/>
    <w:rsid w:val="5BE186D6"/>
    <w:rsid w:val="5C047690"/>
    <w:rsid w:val="5C190485"/>
    <w:rsid w:val="5C50DFE1"/>
    <w:rsid w:val="5C5BFCC1"/>
    <w:rsid w:val="5CE5C865"/>
    <w:rsid w:val="5D1DDB77"/>
    <w:rsid w:val="5D21B5AA"/>
    <w:rsid w:val="5D22C0FE"/>
    <w:rsid w:val="5D3A1E12"/>
    <w:rsid w:val="5D57495B"/>
    <w:rsid w:val="5D77E0A6"/>
    <w:rsid w:val="5D7E7584"/>
    <w:rsid w:val="5D853F4D"/>
    <w:rsid w:val="5DE4A317"/>
    <w:rsid w:val="5E1E478E"/>
    <w:rsid w:val="5E508541"/>
    <w:rsid w:val="5E7EB967"/>
    <w:rsid w:val="5E84163A"/>
    <w:rsid w:val="5EA29AE0"/>
    <w:rsid w:val="5ED45B73"/>
    <w:rsid w:val="5ED4AD66"/>
    <w:rsid w:val="5F1CFDF4"/>
    <w:rsid w:val="5F58377D"/>
    <w:rsid w:val="5FB1F8AE"/>
    <w:rsid w:val="5FF9EFC7"/>
    <w:rsid w:val="6002606F"/>
    <w:rsid w:val="6006BBDA"/>
    <w:rsid w:val="600FD4B3"/>
    <w:rsid w:val="6028E175"/>
    <w:rsid w:val="60344E10"/>
    <w:rsid w:val="60922264"/>
    <w:rsid w:val="60C1A9B6"/>
    <w:rsid w:val="610EBEFC"/>
    <w:rsid w:val="61145720"/>
    <w:rsid w:val="617B0E77"/>
    <w:rsid w:val="617D3099"/>
    <w:rsid w:val="6183C064"/>
    <w:rsid w:val="61DA7437"/>
    <w:rsid w:val="6217D5EC"/>
    <w:rsid w:val="62390F64"/>
    <w:rsid w:val="62A61FF9"/>
    <w:rsid w:val="6315AE56"/>
    <w:rsid w:val="636D7EC6"/>
    <w:rsid w:val="639FA5EA"/>
    <w:rsid w:val="63B47AEA"/>
    <w:rsid w:val="647C7B66"/>
    <w:rsid w:val="64814FC8"/>
    <w:rsid w:val="649C35E9"/>
    <w:rsid w:val="64A4DBE0"/>
    <w:rsid w:val="64B68367"/>
    <w:rsid w:val="64DB57C2"/>
    <w:rsid w:val="64F2488D"/>
    <w:rsid w:val="651EA3BB"/>
    <w:rsid w:val="65253D03"/>
    <w:rsid w:val="65354CF9"/>
    <w:rsid w:val="6541FF91"/>
    <w:rsid w:val="6545F3B5"/>
    <w:rsid w:val="658A7978"/>
    <w:rsid w:val="65A92F52"/>
    <w:rsid w:val="65CF4CB6"/>
    <w:rsid w:val="6601E0C0"/>
    <w:rsid w:val="6616CF09"/>
    <w:rsid w:val="662D613E"/>
    <w:rsid w:val="66BA4A5F"/>
    <w:rsid w:val="6736FA7E"/>
    <w:rsid w:val="67477A23"/>
    <w:rsid w:val="6770E854"/>
    <w:rsid w:val="67E8DFE1"/>
    <w:rsid w:val="6808ED9B"/>
    <w:rsid w:val="6815854A"/>
    <w:rsid w:val="68984720"/>
    <w:rsid w:val="68AE19A2"/>
    <w:rsid w:val="68BDA775"/>
    <w:rsid w:val="68C1AC01"/>
    <w:rsid w:val="68CDE8E2"/>
    <w:rsid w:val="6923AB12"/>
    <w:rsid w:val="698CF709"/>
    <w:rsid w:val="69929E62"/>
    <w:rsid w:val="6A1F7888"/>
    <w:rsid w:val="6A36A40A"/>
    <w:rsid w:val="6A46CEFA"/>
    <w:rsid w:val="6A4F38FE"/>
    <w:rsid w:val="6A850E7B"/>
    <w:rsid w:val="6ABD6252"/>
    <w:rsid w:val="6ACEE5C0"/>
    <w:rsid w:val="6AF30D6F"/>
    <w:rsid w:val="6AFEB8E5"/>
    <w:rsid w:val="6B0D832C"/>
    <w:rsid w:val="6B262CC8"/>
    <w:rsid w:val="6B4AB66B"/>
    <w:rsid w:val="6B784B07"/>
    <w:rsid w:val="6B83A460"/>
    <w:rsid w:val="6BA1D84E"/>
    <w:rsid w:val="6BD6930C"/>
    <w:rsid w:val="6BE39866"/>
    <w:rsid w:val="6C2F0EC8"/>
    <w:rsid w:val="6C3C8CA9"/>
    <w:rsid w:val="6C57BC3D"/>
    <w:rsid w:val="6CB12066"/>
    <w:rsid w:val="6CD472B5"/>
    <w:rsid w:val="6CFBDFEC"/>
    <w:rsid w:val="6D02553E"/>
    <w:rsid w:val="6D5FD6DB"/>
    <w:rsid w:val="6D6E201E"/>
    <w:rsid w:val="6DC9CED7"/>
    <w:rsid w:val="6E61487B"/>
    <w:rsid w:val="6EE88EDE"/>
    <w:rsid w:val="6EF3BA27"/>
    <w:rsid w:val="6F36D740"/>
    <w:rsid w:val="6F9262E3"/>
    <w:rsid w:val="6F9E8F95"/>
    <w:rsid w:val="6FF6A29D"/>
    <w:rsid w:val="7028CA34"/>
    <w:rsid w:val="70E970C4"/>
    <w:rsid w:val="70EE8305"/>
    <w:rsid w:val="70F675AF"/>
    <w:rsid w:val="71222ABE"/>
    <w:rsid w:val="7126EC4C"/>
    <w:rsid w:val="716C77D1"/>
    <w:rsid w:val="71AFA22E"/>
    <w:rsid w:val="71C6A308"/>
    <w:rsid w:val="71FCD69A"/>
    <w:rsid w:val="71FE0DF2"/>
    <w:rsid w:val="7208DF9F"/>
    <w:rsid w:val="72107A52"/>
    <w:rsid w:val="72359ADF"/>
    <w:rsid w:val="72457C67"/>
    <w:rsid w:val="726CA373"/>
    <w:rsid w:val="726E2751"/>
    <w:rsid w:val="7275D879"/>
    <w:rsid w:val="7279FF6C"/>
    <w:rsid w:val="729DDD1A"/>
    <w:rsid w:val="72D6A615"/>
    <w:rsid w:val="731A04B8"/>
    <w:rsid w:val="736544CB"/>
    <w:rsid w:val="736BF041"/>
    <w:rsid w:val="73C92E14"/>
    <w:rsid w:val="73D6362A"/>
    <w:rsid w:val="73E85B6D"/>
    <w:rsid w:val="743B6C59"/>
    <w:rsid w:val="743D0484"/>
    <w:rsid w:val="74464D12"/>
    <w:rsid w:val="746F0B3A"/>
    <w:rsid w:val="747F8422"/>
    <w:rsid w:val="7481CC0B"/>
    <w:rsid w:val="74A51081"/>
    <w:rsid w:val="74A53082"/>
    <w:rsid w:val="74C038AA"/>
    <w:rsid w:val="7518E767"/>
    <w:rsid w:val="75689770"/>
    <w:rsid w:val="7578AE56"/>
    <w:rsid w:val="758B1EF2"/>
    <w:rsid w:val="75ADB392"/>
    <w:rsid w:val="75D4F3E9"/>
    <w:rsid w:val="75E4E30A"/>
    <w:rsid w:val="75E8E959"/>
    <w:rsid w:val="77491717"/>
    <w:rsid w:val="776F26D0"/>
    <w:rsid w:val="77893790"/>
    <w:rsid w:val="77AF9F3C"/>
    <w:rsid w:val="7821840E"/>
    <w:rsid w:val="782FA03F"/>
    <w:rsid w:val="786A10F0"/>
    <w:rsid w:val="787A0D53"/>
    <w:rsid w:val="7888B761"/>
    <w:rsid w:val="78DAB93D"/>
    <w:rsid w:val="79298B30"/>
    <w:rsid w:val="793C36E3"/>
    <w:rsid w:val="7944B7B3"/>
    <w:rsid w:val="797EA932"/>
    <w:rsid w:val="79E5E225"/>
    <w:rsid w:val="7A0D84F3"/>
    <w:rsid w:val="7A11FA5B"/>
    <w:rsid w:val="7A181832"/>
    <w:rsid w:val="7A1C966F"/>
    <w:rsid w:val="7A1CB2D7"/>
    <w:rsid w:val="7A37DCB9"/>
    <w:rsid w:val="7AC17E2F"/>
    <w:rsid w:val="7AC3C950"/>
    <w:rsid w:val="7AC49E75"/>
    <w:rsid w:val="7B0941D1"/>
    <w:rsid w:val="7B1360E2"/>
    <w:rsid w:val="7B3C94FA"/>
    <w:rsid w:val="7B4427E7"/>
    <w:rsid w:val="7B5CBDCE"/>
    <w:rsid w:val="7B745323"/>
    <w:rsid w:val="7BDC7166"/>
    <w:rsid w:val="7BE38102"/>
    <w:rsid w:val="7BEE5787"/>
    <w:rsid w:val="7BF80958"/>
    <w:rsid w:val="7BFC3091"/>
    <w:rsid w:val="7C0E2CAC"/>
    <w:rsid w:val="7C399358"/>
    <w:rsid w:val="7C9135CA"/>
    <w:rsid w:val="7C92E08B"/>
    <w:rsid w:val="7CA968EA"/>
    <w:rsid w:val="7D887A06"/>
    <w:rsid w:val="7E0F0B7C"/>
    <w:rsid w:val="7E31E2C8"/>
    <w:rsid w:val="7E4610BD"/>
    <w:rsid w:val="7E926689"/>
    <w:rsid w:val="7E9E1C77"/>
    <w:rsid w:val="7EA9F55B"/>
    <w:rsid w:val="7EAA80A3"/>
    <w:rsid w:val="7EEEBF38"/>
    <w:rsid w:val="7F35CDF3"/>
    <w:rsid w:val="7F37A3E0"/>
    <w:rsid w:val="7F7F3831"/>
    <w:rsid w:val="7F80379C"/>
    <w:rsid w:val="7F851EC0"/>
    <w:rsid w:val="7FA6BE84"/>
    <w:rsid w:val="7FB5A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10F30"/>
  <w15:chartTrackingRefBased/>
  <w15:docId w15:val="{B1E926CF-4211-4BCF-B893-4B0F2B7F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45FFB1C7"/>
    <w:rPr>
      <w:rFonts w:ascii="MS PGothic" w:hAnsi="MS PGothic" w:eastAsia="MS PGothic" w:cs="MS PGothic"/>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45FFB1C7"/>
    <w:pPr>
      <w:tabs>
        <w:tab w:val="center" w:pos="4252"/>
        <w:tab w:val="right" w:pos="8504"/>
      </w:tabs>
    </w:pPr>
  </w:style>
  <w:style w:type="character" w:styleId="HeaderChar" w:customStyle="1">
    <w:name w:val="Header Char"/>
    <w:basedOn w:val="DefaultParagraphFont"/>
    <w:link w:val="Header"/>
    <w:uiPriority w:val="99"/>
    <w:rsid w:val="0048452F"/>
    <w:rPr>
      <w:rFonts w:ascii="MS Mincho" w:hAnsi="MS Mincho" w:eastAsia="MS Mincho"/>
    </w:rPr>
  </w:style>
  <w:style w:type="paragraph" w:styleId="Footer">
    <w:name w:val="footer"/>
    <w:basedOn w:val="Normal"/>
    <w:link w:val="FooterChar"/>
    <w:uiPriority w:val="99"/>
    <w:unhideWhenUsed/>
    <w:rsid w:val="45FFB1C7"/>
    <w:pPr>
      <w:tabs>
        <w:tab w:val="center" w:pos="4252"/>
        <w:tab w:val="right" w:pos="8504"/>
      </w:tabs>
    </w:pPr>
  </w:style>
  <w:style w:type="character" w:styleId="FooterChar" w:customStyle="1">
    <w:name w:val="Footer Char"/>
    <w:basedOn w:val="DefaultParagraphFont"/>
    <w:link w:val="Footer"/>
    <w:uiPriority w:val="99"/>
    <w:rsid w:val="0048452F"/>
    <w:rPr>
      <w:rFonts w:ascii="MS Mincho" w:hAnsi="MS Mincho" w:eastAsia="MS Mincho"/>
    </w:rPr>
  </w:style>
  <w:style w:type="paragraph" w:styleId="Revision">
    <w:name w:val="Revision"/>
    <w:hidden/>
    <w:uiPriority w:val="99"/>
    <w:semiHidden/>
    <w:rsid w:val="00E16C59"/>
    <w:rPr>
      <w:rFonts w:ascii="MS PGothic" w:hAnsi="MS PGothic" w:eastAsia="MS PGothic" w:cs="MS PGothic"/>
      <w:kern w:val="0"/>
      <w:sz w:val="24"/>
      <w:szCs w:val="24"/>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sz w:val="24"/>
      <w:szCs w:val="24"/>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outlineLvl xmlns:w="http://schemas.openxmlformats.org/wordprocessingml/2006/main" w:val="0"/>
    </w:pPr>
    <w:rPr xmlns:w="http://schemas.openxmlformats.org/wordprocessingml/2006/main">
      <w:rFonts w:asciiTheme="majorHAnsi" w:hAnsiTheme="majorHAnsi" w:eastAsiaTheme="majorEastAsia" w:cstheme="majorBidi"/>
      <w:sz w:val="24"/>
      <w:szCs w:val="24"/>
    </w:rPr>
  </w:style>
  <w:style w:type="character" w:styleId="Hyperlink">
    <w:uiPriority w:val="99"/>
    <w:name w:val="Hyperlink"/>
    <w:basedOn w:val="DefaultParagraphFont"/>
    <w:unhideWhenUsed/>
    <w:rsid w:val="188C29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485">
      <w:bodyDiv w:val="1"/>
      <w:marLeft w:val="0"/>
      <w:marRight w:val="0"/>
      <w:marTop w:val="0"/>
      <w:marBottom w:val="0"/>
      <w:divBdr>
        <w:top w:val="none" w:sz="0" w:space="0" w:color="auto"/>
        <w:left w:val="none" w:sz="0" w:space="0" w:color="auto"/>
        <w:bottom w:val="none" w:sz="0" w:space="0" w:color="auto"/>
        <w:right w:val="none" w:sz="0" w:space="0" w:color="auto"/>
      </w:divBdr>
    </w:div>
    <w:div w:id="100926902">
      <w:bodyDiv w:val="1"/>
      <w:marLeft w:val="0"/>
      <w:marRight w:val="0"/>
      <w:marTop w:val="0"/>
      <w:marBottom w:val="0"/>
      <w:divBdr>
        <w:top w:val="none" w:sz="0" w:space="0" w:color="auto"/>
        <w:left w:val="none" w:sz="0" w:space="0" w:color="auto"/>
        <w:bottom w:val="none" w:sz="0" w:space="0" w:color="auto"/>
        <w:right w:val="none" w:sz="0" w:space="0" w:color="auto"/>
      </w:divBdr>
    </w:div>
    <w:div w:id="100998050">
      <w:bodyDiv w:val="1"/>
      <w:marLeft w:val="0"/>
      <w:marRight w:val="0"/>
      <w:marTop w:val="0"/>
      <w:marBottom w:val="0"/>
      <w:divBdr>
        <w:top w:val="none" w:sz="0" w:space="0" w:color="auto"/>
        <w:left w:val="none" w:sz="0" w:space="0" w:color="auto"/>
        <w:bottom w:val="none" w:sz="0" w:space="0" w:color="auto"/>
        <w:right w:val="none" w:sz="0" w:space="0" w:color="auto"/>
      </w:divBdr>
    </w:div>
    <w:div w:id="131824496">
      <w:bodyDiv w:val="1"/>
      <w:marLeft w:val="0"/>
      <w:marRight w:val="0"/>
      <w:marTop w:val="0"/>
      <w:marBottom w:val="0"/>
      <w:divBdr>
        <w:top w:val="none" w:sz="0" w:space="0" w:color="auto"/>
        <w:left w:val="none" w:sz="0" w:space="0" w:color="auto"/>
        <w:bottom w:val="none" w:sz="0" w:space="0" w:color="auto"/>
        <w:right w:val="none" w:sz="0" w:space="0" w:color="auto"/>
      </w:divBdr>
    </w:div>
    <w:div w:id="171995398">
      <w:bodyDiv w:val="1"/>
      <w:marLeft w:val="0"/>
      <w:marRight w:val="0"/>
      <w:marTop w:val="0"/>
      <w:marBottom w:val="0"/>
      <w:divBdr>
        <w:top w:val="none" w:sz="0" w:space="0" w:color="auto"/>
        <w:left w:val="none" w:sz="0" w:space="0" w:color="auto"/>
        <w:bottom w:val="none" w:sz="0" w:space="0" w:color="auto"/>
        <w:right w:val="none" w:sz="0" w:space="0" w:color="auto"/>
      </w:divBdr>
    </w:div>
    <w:div w:id="197817021">
      <w:bodyDiv w:val="1"/>
      <w:marLeft w:val="0"/>
      <w:marRight w:val="0"/>
      <w:marTop w:val="0"/>
      <w:marBottom w:val="0"/>
      <w:divBdr>
        <w:top w:val="none" w:sz="0" w:space="0" w:color="auto"/>
        <w:left w:val="none" w:sz="0" w:space="0" w:color="auto"/>
        <w:bottom w:val="none" w:sz="0" w:space="0" w:color="auto"/>
        <w:right w:val="none" w:sz="0" w:space="0" w:color="auto"/>
      </w:divBdr>
    </w:div>
    <w:div w:id="328337796">
      <w:bodyDiv w:val="1"/>
      <w:marLeft w:val="0"/>
      <w:marRight w:val="0"/>
      <w:marTop w:val="0"/>
      <w:marBottom w:val="0"/>
      <w:divBdr>
        <w:top w:val="none" w:sz="0" w:space="0" w:color="auto"/>
        <w:left w:val="none" w:sz="0" w:space="0" w:color="auto"/>
        <w:bottom w:val="none" w:sz="0" w:space="0" w:color="auto"/>
        <w:right w:val="none" w:sz="0" w:space="0" w:color="auto"/>
      </w:divBdr>
    </w:div>
    <w:div w:id="345403553">
      <w:bodyDiv w:val="1"/>
      <w:marLeft w:val="0"/>
      <w:marRight w:val="0"/>
      <w:marTop w:val="0"/>
      <w:marBottom w:val="0"/>
      <w:divBdr>
        <w:top w:val="none" w:sz="0" w:space="0" w:color="auto"/>
        <w:left w:val="none" w:sz="0" w:space="0" w:color="auto"/>
        <w:bottom w:val="none" w:sz="0" w:space="0" w:color="auto"/>
        <w:right w:val="none" w:sz="0" w:space="0" w:color="auto"/>
      </w:divBdr>
    </w:div>
    <w:div w:id="446312780">
      <w:bodyDiv w:val="1"/>
      <w:marLeft w:val="0"/>
      <w:marRight w:val="0"/>
      <w:marTop w:val="0"/>
      <w:marBottom w:val="0"/>
      <w:divBdr>
        <w:top w:val="none" w:sz="0" w:space="0" w:color="auto"/>
        <w:left w:val="none" w:sz="0" w:space="0" w:color="auto"/>
        <w:bottom w:val="none" w:sz="0" w:space="0" w:color="auto"/>
        <w:right w:val="none" w:sz="0" w:space="0" w:color="auto"/>
      </w:divBdr>
    </w:div>
    <w:div w:id="459617597">
      <w:bodyDiv w:val="1"/>
      <w:marLeft w:val="0"/>
      <w:marRight w:val="0"/>
      <w:marTop w:val="0"/>
      <w:marBottom w:val="0"/>
      <w:divBdr>
        <w:top w:val="none" w:sz="0" w:space="0" w:color="auto"/>
        <w:left w:val="none" w:sz="0" w:space="0" w:color="auto"/>
        <w:bottom w:val="none" w:sz="0" w:space="0" w:color="auto"/>
        <w:right w:val="none" w:sz="0" w:space="0" w:color="auto"/>
      </w:divBdr>
    </w:div>
    <w:div w:id="534268268">
      <w:bodyDiv w:val="1"/>
      <w:marLeft w:val="0"/>
      <w:marRight w:val="0"/>
      <w:marTop w:val="0"/>
      <w:marBottom w:val="0"/>
      <w:divBdr>
        <w:top w:val="none" w:sz="0" w:space="0" w:color="auto"/>
        <w:left w:val="none" w:sz="0" w:space="0" w:color="auto"/>
        <w:bottom w:val="none" w:sz="0" w:space="0" w:color="auto"/>
        <w:right w:val="none" w:sz="0" w:space="0" w:color="auto"/>
      </w:divBdr>
    </w:div>
    <w:div w:id="542134098">
      <w:bodyDiv w:val="1"/>
      <w:marLeft w:val="0"/>
      <w:marRight w:val="0"/>
      <w:marTop w:val="0"/>
      <w:marBottom w:val="0"/>
      <w:divBdr>
        <w:top w:val="none" w:sz="0" w:space="0" w:color="auto"/>
        <w:left w:val="none" w:sz="0" w:space="0" w:color="auto"/>
        <w:bottom w:val="none" w:sz="0" w:space="0" w:color="auto"/>
        <w:right w:val="none" w:sz="0" w:space="0" w:color="auto"/>
      </w:divBdr>
    </w:div>
    <w:div w:id="692264984">
      <w:bodyDiv w:val="1"/>
      <w:marLeft w:val="0"/>
      <w:marRight w:val="0"/>
      <w:marTop w:val="0"/>
      <w:marBottom w:val="0"/>
      <w:divBdr>
        <w:top w:val="none" w:sz="0" w:space="0" w:color="auto"/>
        <w:left w:val="none" w:sz="0" w:space="0" w:color="auto"/>
        <w:bottom w:val="none" w:sz="0" w:space="0" w:color="auto"/>
        <w:right w:val="none" w:sz="0" w:space="0" w:color="auto"/>
      </w:divBdr>
    </w:div>
    <w:div w:id="711079857">
      <w:bodyDiv w:val="1"/>
      <w:marLeft w:val="0"/>
      <w:marRight w:val="0"/>
      <w:marTop w:val="0"/>
      <w:marBottom w:val="0"/>
      <w:divBdr>
        <w:top w:val="none" w:sz="0" w:space="0" w:color="auto"/>
        <w:left w:val="none" w:sz="0" w:space="0" w:color="auto"/>
        <w:bottom w:val="none" w:sz="0" w:space="0" w:color="auto"/>
        <w:right w:val="none" w:sz="0" w:space="0" w:color="auto"/>
      </w:divBdr>
    </w:div>
    <w:div w:id="766120792">
      <w:bodyDiv w:val="1"/>
      <w:marLeft w:val="0"/>
      <w:marRight w:val="0"/>
      <w:marTop w:val="0"/>
      <w:marBottom w:val="0"/>
      <w:divBdr>
        <w:top w:val="none" w:sz="0" w:space="0" w:color="auto"/>
        <w:left w:val="none" w:sz="0" w:space="0" w:color="auto"/>
        <w:bottom w:val="none" w:sz="0" w:space="0" w:color="auto"/>
        <w:right w:val="none" w:sz="0" w:space="0" w:color="auto"/>
      </w:divBdr>
    </w:div>
    <w:div w:id="856162882">
      <w:bodyDiv w:val="1"/>
      <w:marLeft w:val="0"/>
      <w:marRight w:val="0"/>
      <w:marTop w:val="0"/>
      <w:marBottom w:val="0"/>
      <w:divBdr>
        <w:top w:val="none" w:sz="0" w:space="0" w:color="auto"/>
        <w:left w:val="none" w:sz="0" w:space="0" w:color="auto"/>
        <w:bottom w:val="none" w:sz="0" w:space="0" w:color="auto"/>
        <w:right w:val="none" w:sz="0" w:space="0" w:color="auto"/>
      </w:divBdr>
    </w:div>
    <w:div w:id="898052168">
      <w:bodyDiv w:val="1"/>
      <w:marLeft w:val="0"/>
      <w:marRight w:val="0"/>
      <w:marTop w:val="0"/>
      <w:marBottom w:val="0"/>
      <w:divBdr>
        <w:top w:val="none" w:sz="0" w:space="0" w:color="auto"/>
        <w:left w:val="none" w:sz="0" w:space="0" w:color="auto"/>
        <w:bottom w:val="none" w:sz="0" w:space="0" w:color="auto"/>
        <w:right w:val="none" w:sz="0" w:space="0" w:color="auto"/>
      </w:divBdr>
    </w:div>
    <w:div w:id="992098158">
      <w:bodyDiv w:val="1"/>
      <w:marLeft w:val="0"/>
      <w:marRight w:val="0"/>
      <w:marTop w:val="0"/>
      <w:marBottom w:val="0"/>
      <w:divBdr>
        <w:top w:val="none" w:sz="0" w:space="0" w:color="auto"/>
        <w:left w:val="none" w:sz="0" w:space="0" w:color="auto"/>
        <w:bottom w:val="none" w:sz="0" w:space="0" w:color="auto"/>
        <w:right w:val="none" w:sz="0" w:space="0" w:color="auto"/>
      </w:divBdr>
    </w:div>
    <w:div w:id="1001350721">
      <w:bodyDiv w:val="1"/>
      <w:marLeft w:val="0"/>
      <w:marRight w:val="0"/>
      <w:marTop w:val="0"/>
      <w:marBottom w:val="0"/>
      <w:divBdr>
        <w:top w:val="none" w:sz="0" w:space="0" w:color="auto"/>
        <w:left w:val="none" w:sz="0" w:space="0" w:color="auto"/>
        <w:bottom w:val="none" w:sz="0" w:space="0" w:color="auto"/>
        <w:right w:val="none" w:sz="0" w:space="0" w:color="auto"/>
      </w:divBdr>
    </w:div>
    <w:div w:id="1031108294">
      <w:bodyDiv w:val="1"/>
      <w:marLeft w:val="0"/>
      <w:marRight w:val="0"/>
      <w:marTop w:val="0"/>
      <w:marBottom w:val="0"/>
      <w:divBdr>
        <w:top w:val="none" w:sz="0" w:space="0" w:color="auto"/>
        <w:left w:val="none" w:sz="0" w:space="0" w:color="auto"/>
        <w:bottom w:val="none" w:sz="0" w:space="0" w:color="auto"/>
        <w:right w:val="none" w:sz="0" w:space="0" w:color="auto"/>
      </w:divBdr>
    </w:div>
    <w:div w:id="1107311434">
      <w:bodyDiv w:val="1"/>
      <w:marLeft w:val="0"/>
      <w:marRight w:val="0"/>
      <w:marTop w:val="0"/>
      <w:marBottom w:val="0"/>
      <w:divBdr>
        <w:top w:val="none" w:sz="0" w:space="0" w:color="auto"/>
        <w:left w:val="none" w:sz="0" w:space="0" w:color="auto"/>
        <w:bottom w:val="none" w:sz="0" w:space="0" w:color="auto"/>
        <w:right w:val="none" w:sz="0" w:space="0" w:color="auto"/>
      </w:divBdr>
    </w:div>
    <w:div w:id="1184711646">
      <w:bodyDiv w:val="1"/>
      <w:marLeft w:val="0"/>
      <w:marRight w:val="0"/>
      <w:marTop w:val="0"/>
      <w:marBottom w:val="0"/>
      <w:divBdr>
        <w:top w:val="none" w:sz="0" w:space="0" w:color="auto"/>
        <w:left w:val="none" w:sz="0" w:space="0" w:color="auto"/>
        <w:bottom w:val="none" w:sz="0" w:space="0" w:color="auto"/>
        <w:right w:val="none" w:sz="0" w:space="0" w:color="auto"/>
      </w:divBdr>
    </w:div>
    <w:div w:id="1513059871">
      <w:bodyDiv w:val="1"/>
      <w:marLeft w:val="0"/>
      <w:marRight w:val="0"/>
      <w:marTop w:val="0"/>
      <w:marBottom w:val="0"/>
      <w:divBdr>
        <w:top w:val="none" w:sz="0" w:space="0" w:color="auto"/>
        <w:left w:val="none" w:sz="0" w:space="0" w:color="auto"/>
        <w:bottom w:val="none" w:sz="0" w:space="0" w:color="auto"/>
        <w:right w:val="none" w:sz="0" w:space="0" w:color="auto"/>
      </w:divBdr>
    </w:div>
    <w:div w:id="1514611133">
      <w:bodyDiv w:val="1"/>
      <w:marLeft w:val="0"/>
      <w:marRight w:val="0"/>
      <w:marTop w:val="0"/>
      <w:marBottom w:val="0"/>
      <w:divBdr>
        <w:top w:val="none" w:sz="0" w:space="0" w:color="auto"/>
        <w:left w:val="none" w:sz="0" w:space="0" w:color="auto"/>
        <w:bottom w:val="none" w:sz="0" w:space="0" w:color="auto"/>
        <w:right w:val="none" w:sz="0" w:space="0" w:color="auto"/>
      </w:divBdr>
    </w:div>
    <w:div w:id="1574581234">
      <w:bodyDiv w:val="1"/>
      <w:marLeft w:val="0"/>
      <w:marRight w:val="0"/>
      <w:marTop w:val="0"/>
      <w:marBottom w:val="0"/>
      <w:divBdr>
        <w:top w:val="none" w:sz="0" w:space="0" w:color="auto"/>
        <w:left w:val="none" w:sz="0" w:space="0" w:color="auto"/>
        <w:bottom w:val="none" w:sz="0" w:space="0" w:color="auto"/>
        <w:right w:val="none" w:sz="0" w:space="0" w:color="auto"/>
      </w:divBdr>
    </w:div>
    <w:div w:id="1639069716">
      <w:bodyDiv w:val="1"/>
      <w:marLeft w:val="0"/>
      <w:marRight w:val="0"/>
      <w:marTop w:val="0"/>
      <w:marBottom w:val="0"/>
      <w:divBdr>
        <w:top w:val="none" w:sz="0" w:space="0" w:color="auto"/>
        <w:left w:val="none" w:sz="0" w:space="0" w:color="auto"/>
        <w:bottom w:val="none" w:sz="0" w:space="0" w:color="auto"/>
        <w:right w:val="none" w:sz="0" w:space="0" w:color="auto"/>
      </w:divBdr>
    </w:div>
    <w:div w:id="1692492475">
      <w:bodyDiv w:val="1"/>
      <w:marLeft w:val="0"/>
      <w:marRight w:val="0"/>
      <w:marTop w:val="0"/>
      <w:marBottom w:val="0"/>
      <w:divBdr>
        <w:top w:val="none" w:sz="0" w:space="0" w:color="auto"/>
        <w:left w:val="none" w:sz="0" w:space="0" w:color="auto"/>
        <w:bottom w:val="none" w:sz="0" w:space="0" w:color="auto"/>
        <w:right w:val="none" w:sz="0" w:space="0" w:color="auto"/>
      </w:divBdr>
    </w:div>
    <w:div w:id="1748304105">
      <w:bodyDiv w:val="1"/>
      <w:marLeft w:val="0"/>
      <w:marRight w:val="0"/>
      <w:marTop w:val="0"/>
      <w:marBottom w:val="0"/>
      <w:divBdr>
        <w:top w:val="none" w:sz="0" w:space="0" w:color="auto"/>
        <w:left w:val="none" w:sz="0" w:space="0" w:color="auto"/>
        <w:bottom w:val="none" w:sz="0" w:space="0" w:color="auto"/>
        <w:right w:val="none" w:sz="0" w:space="0" w:color="auto"/>
      </w:divBdr>
    </w:div>
    <w:div w:id="1821189092">
      <w:bodyDiv w:val="1"/>
      <w:marLeft w:val="0"/>
      <w:marRight w:val="0"/>
      <w:marTop w:val="0"/>
      <w:marBottom w:val="0"/>
      <w:divBdr>
        <w:top w:val="none" w:sz="0" w:space="0" w:color="auto"/>
        <w:left w:val="none" w:sz="0" w:space="0" w:color="auto"/>
        <w:bottom w:val="none" w:sz="0" w:space="0" w:color="auto"/>
        <w:right w:val="none" w:sz="0" w:space="0" w:color="auto"/>
      </w:divBdr>
    </w:div>
    <w:div w:id="1826579779">
      <w:bodyDiv w:val="1"/>
      <w:marLeft w:val="0"/>
      <w:marRight w:val="0"/>
      <w:marTop w:val="0"/>
      <w:marBottom w:val="0"/>
      <w:divBdr>
        <w:top w:val="none" w:sz="0" w:space="0" w:color="auto"/>
        <w:left w:val="none" w:sz="0" w:space="0" w:color="auto"/>
        <w:bottom w:val="none" w:sz="0" w:space="0" w:color="auto"/>
        <w:right w:val="none" w:sz="0" w:space="0" w:color="auto"/>
      </w:divBdr>
    </w:div>
    <w:div w:id="1847401609">
      <w:bodyDiv w:val="1"/>
      <w:marLeft w:val="0"/>
      <w:marRight w:val="0"/>
      <w:marTop w:val="0"/>
      <w:marBottom w:val="0"/>
      <w:divBdr>
        <w:top w:val="none" w:sz="0" w:space="0" w:color="auto"/>
        <w:left w:val="none" w:sz="0" w:space="0" w:color="auto"/>
        <w:bottom w:val="none" w:sz="0" w:space="0" w:color="auto"/>
        <w:right w:val="none" w:sz="0" w:space="0" w:color="auto"/>
      </w:divBdr>
    </w:div>
    <w:div w:id="1931960146">
      <w:bodyDiv w:val="1"/>
      <w:marLeft w:val="0"/>
      <w:marRight w:val="0"/>
      <w:marTop w:val="0"/>
      <w:marBottom w:val="0"/>
      <w:divBdr>
        <w:top w:val="none" w:sz="0" w:space="0" w:color="auto"/>
        <w:left w:val="none" w:sz="0" w:space="0" w:color="auto"/>
        <w:bottom w:val="none" w:sz="0" w:space="0" w:color="auto"/>
        <w:right w:val="none" w:sz="0" w:space="0" w:color="auto"/>
      </w:divBdr>
    </w:div>
    <w:div w:id="2055305960">
      <w:bodyDiv w:val="1"/>
      <w:marLeft w:val="0"/>
      <w:marRight w:val="0"/>
      <w:marTop w:val="0"/>
      <w:marBottom w:val="0"/>
      <w:divBdr>
        <w:top w:val="none" w:sz="0" w:space="0" w:color="auto"/>
        <w:left w:val="none" w:sz="0" w:space="0" w:color="auto"/>
        <w:bottom w:val="none" w:sz="0" w:space="0" w:color="auto"/>
        <w:right w:val="none" w:sz="0" w:space="0" w:color="auto"/>
      </w:divBdr>
    </w:div>
    <w:div w:id="2143308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65a1917101984698" Type="http://schemas.openxmlformats.org/officeDocument/2006/relationships/hyperlink" Target="https://docs.un.org/en/E/HLS/2024/1" TargetMode="Externa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99FB1111-3049-4D6F-A456-341D837F904B}"/>
</file>

<file path=customXml/itemProps2.xml><?xml version="1.0" encoding="utf-8"?>
<ds:datastoreItem xmlns:ds="http://schemas.openxmlformats.org/officeDocument/2006/customXml" ds:itemID="{45260F6E-3082-4EE4-821C-5C96F428E6AA}"/>
</file>

<file path=customXml/itemProps3.xml><?xml version="1.0" encoding="utf-8"?>
<ds:datastoreItem xmlns:ds="http://schemas.openxmlformats.org/officeDocument/2006/customXml" ds:itemID="{9DABAA0F-8A81-4AE7-8DBB-16C5DE64AE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外務省</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KOHEI YOSHINO(JAPAN)</dc:creator>
  <cp:keywords/>
  <dc:description/>
  <cp:lastModifiedBy>KOHEI YOSHINO(JAPAN)</cp:lastModifiedBy>
  <cp:revision>180</cp:revision>
  <dcterms:created xsi:type="dcterms:W3CDTF">2025-02-11T03:11:00Z</dcterms:created>
  <dcterms:modified xsi:type="dcterms:W3CDTF">2025-02-13T16:23:22Z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