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4B4D" w14:textId="77777777" w:rsidR="004B1C68" w:rsidRPr="001110FE" w:rsidRDefault="004B1C68" w:rsidP="004B1C68">
      <w:pPr>
        <w:pStyle w:val="NoSpacing"/>
        <w:spacing w:after="120"/>
        <w:jc w:val="both"/>
        <w:rPr>
          <w:rFonts w:ascii="Calibri Light" w:hAnsi="Calibri Light" w:cs="Calibri Light"/>
          <w:b/>
          <w:bCs/>
          <w:color w:val="4472C4" w:themeColor="accent5"/>
          <w:lang w:val="en-US"/>
        </w:rPr>
      </w:pPr>
      <w:r w:rsidRPr="001110FE">
        <w:rPr>
          <w:rFonts w:ascii="Calibri Light" w:hAnsi="Calibri Light" w:cs="Calibri Light"/>
          <w:b/>
          <w:bCs/>
          <w:color w:val="4472C4" w:themeColor="accent5"/>
          <w:sz w:val="28"/>
          <w:szCs w:val="28"/>
          <w:lang w:val="en-US"/>
        </w:rPr>
        <w:t xml:space="preserve">Concept Note for Side Event at FfD4 Third </w:t>
      </w:r>
      <w:proofErr w:type="spellStart"/>
      <w:r w:rsidRPr="001110FE">
        <w:rPr>
          <w:rFonts w:ascii="Calibri Light" w:hAnsi="Calibri Light" w:cs="Calibri Light"/>
          <w:b/>
          <w:bCs/>
          <w:color w:val="4472C4" w:themeColor="accent5"/>
          <w:sz w:val="28"/>
          <w:szCs w:val="28"/>
          <w:lang w:val="en-US"/>
        </w:rPr>
        <w:t>PrepCom</w:t>
      </w:r>
      <w:proofErr w:type="spellEnd"/>
      <w:r w:rsidRPr="001110FE">
        <w:rPr>
          <w:rFonts w:ascii="Calibri Light" w:hAnsi="Calibri Light" w:cs="Calibri Light"/>
          <w:b/>
          <w:bCs/>
          <w:color w:val="4472C4" w:themeColor="accent5"/>
          <w:sz w:val="28"/>
          <w:szCs w:val="28"/>
          <w:lang w:val="en-US"/>
        </w:rPr>
        <w:t xml:space="preserve"> Session</w:t>
      </w:r>
    </w:p>
    <w:p w14:paraId="2A5DB1A6" w14:textId="77777777" w:rsidR="004B1C68" w:rsidRPr="001110FE" w:rsidRDefault="004B1C68" w:rsidP="004B1C68">
      <w:pPr>
        <w:pStyle w:val="NoSpacing"/>
        <w:spacing w:after="120"/>
        <w:jc w:val="both"/>
        <w:rPr>
          <w:rFonts w:ascii="Calibri Light" w:hAnsi="Calibri Light" w:cs="Calibri Light"/>
          <w:i/>
          <w:iCs/>
          <w:color w:val="2E74B5" w:themeColor="accent1" w:themeShade="BF"/>
          <w:lang w:val="en-US"/>
        </w:rPr>
      </w:pPr>
      <w:r w:rsidRPr="001110FE">
        <w:rPr>
          <w:rFonts w:ascii="Calibri Light" w:hAnsi="Calibri Light" w:cs="Calibri Light"/>
          <w:i/>
          <w:iCs/>
          <w:color w:val="4472C4" w:themeColor="accent5"/>
          <w:lang w:val="en-US"/>
        </w:rPr>
        <w:t xml:space="preserve">February 12, </w:t>
      </w:r>
      <w:proofErr w:type="gramStart"/>
      <w:r w:rsidRPr="001110FE">
        <w:rPr>
          <w:rFonts w:ascii="Calibri Light" w:hAnsi="Calibri Light" w:cs="Calibri Light"/>
          <w:i/>
          <w:iCs/>
          <w:color w:val="4472C4" w:themeColor="accent5"/>
          <w:lang w:val="en-US"/>
        </w:rPr>
        <w:t>2025</w:t>
      </w:r>
      <w:proofErr w:type="gramEnd"/>
      <w:r w:rsidRPr="001110FE">
        <w:rPr>
          <w:rFonts w:ascii="Calibri Light" w:hAnsi="Calibri Light" w:cs="Calibri Light"/>
          <w:i/>
          <w:iCs/>
          <w:color w:val="4472C4" w:themeColor="accent5"/>
          <w:lang w:val="en-US"/>
        </w:rPr>
        <w:t xml:space="preserve"> | New York</w:t>
      </w:r>
    </w:p>
    <w:p w14:paraId="121E55F4" w14:textId="77777777" w:rsidR="001110FE" w:rsidRPr="001110FE" w:rsidRDefault="001110FE" w:rsidP="004B1C68">
      <w:pPr>
        <w:pStyle w:val="NoSpacing"/>
        <w:spacing w:after="120"/>
        <w:jc w:val="both"/>
        <w:rPr>
          <w:rFonts w:ascii="Calibri Light" w:hAnsi="Calibri Light" w:cs="Calibri Light"/>
          <w:i/>
          <w:iCs/>
          <w:lang w:val="en-US"/>
        </w:rPr>
      </w:pPr>
    </w:p>
    <w:p w14:paraId="6774FDA0"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Contribution of Supreme Audit Institutions to Digitalization in Developing Countries</w:t>
      </w:r>
    </w:p>
    <w:p w14:paraId="4FA9F1CF" w14:textId="77777777"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Abstract</w:t>
      </w:r>
    </w:p>
    <w:p w14:paraId="45AE7D92"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Digitalization is reshaping governance, public financial management, and service delivery worldwide. In developing countries, the adoption of digital tools presents both opportunities and challenges for accountability and transparency. Supreme Audit Institutions (SAIs) play a crucial role in ensuring that digital transformation efforts align with good governance principles, cybersecurity standards, and data privacy regulations.</w:t>
      </w:r>
    </w:p>
    <w:p w14:paraId="52142F0B" w14:textId="09B6161B" w:rsid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This side event will explore how SAIs </w:t>
      </w:r>
      <w:proofErr w:type="gramStart"/>
      <w:r w:rsidRPr="004B1C68">
        <w:rPr>
          <w:rFonts w:ascii="Calibri Light" w:hAnsi="Calibri Light" w:cs="Calibri Light"/>
          <w:lang w:val="en-US"/>
        </w:rPr>
        <w:t>are</w:t>
      </w:r>
      <w:proofErr w:type="gramEnd"/>
      <w:r w:rsidRPr="004B1C68">
        <w:rPr>
          <w:rFonts w:ascii="Calibri Light" w:hAnsi="Calibri Light" w:cs="Calibri Light"/>
          <w:lang w:val="en-US"/>
        </w:rPr>
        <w:t xml:space="preserve"> </w:t>
      </w:r>
      <w:r w:rsidR="002D5BAA">
        <w:rPr>
          <w:rFonts w:ascii="Calibri Light" w:hAnsi="Calibri Light" w:cs="Calibri Light"/>
          <w:lang w:val="en-US"/>
        </w:rPr>
        <w:t xml:space="preserve">contributing to digital transformation and governance in their countries by exercising independent external </w:t>
      </w:r>
      <w:r w:rsidR="004346AB">
        <w:rPr>
          <w:rFonts w:ascii="Calibri Light" w:hAnsi="Calibri Light" w:cs="Calibri Light"/>
          <w:lang w:val="en-US"/>
        </w:rPr>
        <w:t>oversight.</w:t>
      </w:r>
      <w:r w:rsidR="004346AB" w:rsidRPr="004B1C68">
        <w:rPr>
          <w:rFonts w:ascii="Calibri Light" w:hAnsi="Calibri Light" w:cs="Calibri Light"/>
          <w:lang w:val="en-US"/>
        </w:rPr>
        <w:t xml:space="preserve"> It</w:t>
      </w:r>
      <w:r w:rsidRPr="004B1C68">
        <w:rPr>
          <w:rFonts w:ascii="Calibri Light" w:hAnsi="Calibri Light" w:cs="Calibri Light"/>
          <w:lang w:val="en-US"/>
        </w:rPr>
        <w:t xml:space="preserve"> will also build on insights from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held on November 18–19, 2024, in Tbilisi, Georgia, where leaders of SAIs and international organizations discussed the intersection of digitalization, sustainability, and public sector accountability. By connecting these discussions to the Financing for Development (</w:t>
      </w:r>
      <w:proofErr w:type="spellStart"/>
      <w:r w:rsidRPr="004B1C68">
        <w:rPr>
          <w:rFonts w:ascii="Calibri Light" w:hAnsi="Calibri Light" w:cs="Calibri Light"/>
          <w:lang w:val="en-US"/>
        </w:rPr>
        <w:t>FfD</w:t>
      </w:r>
      <w:proofErr w:type="spellEnd"/>
      <w:r w:rsidRPr="004B1C68">
        <w:rPr>
          <w:rFonts w:ascii="Calibri Light" w:hAnsi="Calibri Light" w:cs="Calibri Light"/>
          <w:lang w:val="en-US"/>
        </w:rPr>
        <w:t xml:space="preserve">) agenda, the session will highlight ways SAIs </w:t>
      </w:r>
      <w:proofErr w:type="gramStart"/>
      <w:r w:rsidRPr="004B1C68">
        <w:rPr>
          <w:rFonts w:ascii="Calibri Light" w:hAnsi="Calibri Light" w:cs="Calibri Light"/>
          <w:lang w:val="en-US"/>
        </w:rPr>
        <w:t>contribute</w:t>
      </w:r>
      <w:proofErr w:type="gramEnd"/>
      <w:r w:rsidRPr="004B1C68">
        <w:rPr>
          <w:rFonts w:ascii="Calibri Light" w:hAnsi="Calibri Light" w:cs="Calibri Light"/>
          <w:lang w:val="en-US"/>
        </w:rPr>
        <w:t xml:space="preserve"> to digital governance and inclusive economic growth.</w:t>
      </w:r>
    </w:p>
    <w:p w14:paraId="6BB29DC6" w14:textId="77777777" w:rsidR="005A53BE" w:rsidRDefault="005A53BE" w:rsidP="004B1C68">
      <w:pPr>
        <w:pStyle w:val="NoSpacing"/>
        <w:spacing w:after="120"/>
        <w:jc w:val="both"/>
        <w:rPr>
          <w:rFonts w:ascii="Calibri Light" w:hAnsi="Calibri Light" w:cs="Calibri Light"/>
          <w:b/>
          <w:bCs/>
          <w:lang w:val="en-US"/>
        </w:rPr>
      </w:pPr>
    </w:p>
    <w:p w14:paraId="7EFC773D" w14:textId="05821D81"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Background</w:t>
      </w:r>
    </w:p>
    <w:p w14:paraId="3677655C"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Governments in developing countries are increasingly leveraging digital platforms to improve public service delivery, financial management, and social protection systems. However, these digitalization efforts come with risks, such as cybersecurity threats, challenges in data governance, and inequalities in access to digital services.</w:t>
      </w:r>
    </w:p>
    <w:p w14:paraId="1D783A30" w14:textId="2C5E23F1"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SAIs, as independent oversight institutions, must develop new capabilities to audit complex digital ecosystems effectively.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xml:space="preserve"> underscored the urgency of expanding SAIs' </w:t>
      </w:r>
      <w:r w:rsidR="004D7B98">
        <w:rPr>
          <w:rFonts w:ascii="Calibri Light" w:hAnsi="Calibri Light" w:cs="Calibri Light"/>
          <w:lang w:val="en-US"/>
        </w:rPr>
        <w:t>technology</w:t>
      </w:r>
      <w:r w:rsidRPr="004B1C68">
        <w:rPr>
          <w:rFonts w:ascii="Calibri Light" w:hAnsi="Calibri Light" w:cs="Calibri Light"/>
          <w:lang w:val="en-US"/>
        </w:rPr>
        <w:t xml:space="preserve"> audit scope, enhancing their use of AI-driven audit tools, and strengthening international collaboration to build </w:t>
      </w:r>
      <w:r w:rsidR="004D7B98">
        <w:rPr>
          <w:rFonts w:ascii="Calibri Light" w:hAnsi="Calibri Light" w:cs="Calibri Light"/>
          <w:lang w:val="en-US"/>
        </w:rPr>
        <w:t>technology</w:t>
      </w:r>
      <w:r w:rsidRPr="004B1C68">
        <w:rPr>
          <w:rFonts w:ascii="Calibri Light" w:hAnsi="Calibri Light" w:cs="Calibri Light"/>
          <w:lang w:val="en-US"/>
        </w:rPr>
        <w:t xml:space="preserve"> audit capacity.</w:t>
      </w:r>
    </w:p>
    <w:p w14:paraId="285D0D05" w14:textId="77777777" w:rsid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This side event will discuss real-world experiences from SAIs that have audited digital transformation initiatives in their respective countries, focusing on their impact, challenges, and future strategies.</w:t>
      </w:r>
    </w:p>
    <w:p w14:paraId="26397675" w14:textId="77777777" w:rsidR="005A53BE" w:rsidRDefault="005A53BE" w:rsidP="004B1C68">
      <w:pPr>
        <w:pStyle w:val="NoSpacing"/>
        <w:spacing w:after="120"/>
        <w:jc w:val="both"/>
        <w:rPr>
          <w:rFonts w:ascii="Calibri Light" w:hAnsi="Calibri Light" w:cs="Calibri Light"/>
          <w:b/>
          <w:bCs/>
          <w:lang w:val="en-US"/>
        </w:rPr>
      </w:pPr>
    </w:p>
    <w:p w14:paraId="06D7325A" w14:textId="2F713CE2"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Objectives</w:t>
      </w:r>
    </w:p>
    <w:p w14:paraId="08B349FE"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This side event aims to:</w:t>
      </w:r>
    </w:p>
    <w:p w14:paraId="612A3797" w14:textId="77777777"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Examine the role of SAIs</w:t>
      </w:r>
      <w:r w:rsidRPr="004B1C68">
        <w:rPr>
          <w:rFonts w:ascii="Calibri Light" w:hAnsi="Calibri Light" w:cs="Calibri Light"/>
          <w:lang w:val="en-US"/>
        </w:rPr>
        <w:t xml:space="preserve"> in auditing and supporting digital transformation efforts.</w:t>
      </w:r>
    </w:p>
    <w:p w14:paraId="2BA37D0A" w14:textId="5F8890AA"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Highlight case studies</w:t>
      </w:r>
      <w:r w:rsidRPr="004B1C68">
        <w:rPr>
          <w:rFonts w:ascii="Calibri Light" w:hAnsi="Calibri Light" w:cs="Calibri Light"/>
          <w:lang w:val="en-US"/>
        </w:rPr>
        <w:t xml:space="preserve"> of audits</w:t>
      </w:r>
      <w:r w:rsidR="002D5BAA">
        <w:rPr>
          <w:rFonts w:ascii="Calibri Light" w:hAnsi="Calibri Light" w:cs="Calibri Light"/>
          <w:lang w:val="en-US"/>
        </w:rPr>
        <w:t xml:space="preserve"> of digitalization </w:t>
      </w:r>
      <w:r w:rsidRPr="004B1C68">
        <w:rPr>
          <w:rFonts w:ascii="Calibri Light" w:hAnsi="Calibri Light" w:cs="Calibri Light"/>
          <w:lang w:val="en-US"/>
        </w:rPr>
        <w:t>conducted by SAIs in key sectors such as social protection, service delivery, and cybersecurity.</w:t>
      </w:r>
    </w:p>
    <w:p w14:paraId="3A00B2AA" w14:textId="77777777" w:rsidR="004B1C68" w:rsidRPr="004B1C68" w:rsidRDefault="004B1C68" w:rsidP="004B1C68">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Explore challenges and opportunities</w:t>
      </w:r>
      <w:r w:rsidRPr="004B1C68">
        <w:rPr>
          <w:rFonts w:ascii="Calibri Light" w:hAnsi="Calibri Light" w:cs="Calibri Light"/>
          <w:lang w:val="en-US"/>
        </w:rPr>
        <w:t xml:space="preserve"> in auditing digital governance systems, including data privacy, inclusion, and accountability.</w:t>
      </w:r>
    </w:p>
    <w:p w14:paraId="55CFA332" w14:textId="0FDBC9D2" w:rsidR="001110FE" w:rsidRPr="00505E5F" w:rsidRDefault="004B1C68" w:rsidP="00505E5F">
      <w:pPr>
        <w:pStyle w:val="NoSpacing"/>
        <w:numPr>
          <w:ilvl w:val="0"/>
          <w:numId w:val="18"/>
        </w:numPr>
        <w:spacing w:after="120"/>
        <w:jc w:val="both"/>
        <w:rPr>
          <w:rFonts w:ascii="Calibri Light" w:hAnsi="Calibri Light" w:cs="Calibri Light"/>
          <w:lang w:val="en-US"/>
        </w:rPr>
      </w:pPr>
      <w:r w:rsidRPr="004B1C68">
        <w:rPr>
          <w:rFonts w:ascii="Calibri Light" w:hAnsi="Calibri Light" w:cs="Calibri Light"/>
          <w:b/>
          <w:bCs/>
          <w:lang w:val="en-US"/>
        </w:rPr>
        <w:t>Facilitate knowledge-sharing</w:t>
      </w:r>
      <w:r w:rsidRPr="004B1C68">
        <w:rPr>
          <w:rFonts w:ascii="Calibri Light" w:hAnsi="Calibri Light" w:cs="Calibri Light"/>
          <w:lang w:val="en-US"/>
        </w:rPr>
        <w:t xml:space="preserve"> among SAIs, development agencies, and international organizations on advancing digital public sector audits.</w:t>
      </w:r>
    </w:p>
    <w:p w14:paraId="0A9C7640" w14:textId="77777777" w:rsidR="005A53BE" w:rsidRDefault="005A53BE" w:rsidP="004B1C68">
      <w:pPr>
        <w:pStyle w:val="NoSpacing"/>
        <w:spacing w:after="120"/>
        <w:jc w:val="both"/>
        <w:rPr>
          <w:rFonts w:ascii="Calibri Light" w:hAnsi="Calibri Light" w:cs="Calibri Light"/>
          <w:b/>
          <w:bCs/>
          <w:lang w:val="en-US"/>
        </w:rPr>
      </w:pPr>
    </w:p>
    <w:p w14:paraId="4DF4752E" w14:textId="59CC3866"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Expected Outcomes</w:t>
      </w:r>
    </w:p>
    <w:p w14:paraId="36403FA1" w14:textId="77777777"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Greater awareness</w:t>
      </w:r>
      <w:r w:rsidRPr="004B1C68">
        <w:rPr>
          <w:rFonts w:ascii="Calibri Light" w:hAnsi="Calibri Light" w:cs="Calibri Light"/>
          <w:lang w:val="en-US"/>
        </w:rPr>
        <w:t xml:space="preserve"> of the importance of SAIs in ensuring responsible digitalization.</w:t>
      </w:r>
    </w:p>
    <w:p w14:paraId="59D5C13A" w14:textId="6E33A0DF"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Deeper insights</w:t>
      </w:r>
      <w:r w:rsidRPr="004B1C68">
        <w:rPr>
          <w:rFonts w:ascii="Calibri Light" w:hAnsi="Calibri Light" w:cs="Calibri Light"/>
          <w:lang w:val="en-US"/>
        </w:rPr>
        <w:t xml:space="preserve"> into the impact of audits </w:t>
      </w:r>
      <w:r w:rsidR="002D5BAA">
        <w:rPr>
          <w:rFonts w:ascii="Calibri Light" w:hAnsi="Calibri Light" w:cs="Calibri Light"/>
          <w:lang w:val="en-US"/>
        </w:rPr>
        <w:t xml:space="preserve">of digitalization </w:t>
      </w:r>
      <w:r w:rsidRPr="004B1C68">
        <w:rPr>
          <w:rFonts w:ascii="Calibri Light" w:hAnsi="Calibri Light" w:cs="Calibri Light"/>
          <w:lang w:val="en-US"/>
        </w:rPr>
        <w:t>on governance, inclusion, and financial management.</w:t>
      </w:r>
    </w:p>
    <w:p w14:paraId="7862C1AE" w14:textId="77777777" w:rsidR="004B1C68" w:rsidRPr="004B1C68" w:rsidRDefault="004B1C68" w:rsidP="004B1C68">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Stronger collaboration</w:t>
      </w:r>
      <w:r w:rsidRPr="004B1C68">
        <w:rPr>
          <w:rFonts w:ascii="Calibri Light" w:hAnsi="Calibri Light" w:cs="Calibri Light"/>
          <w:lang w:val="en-US"/>
        </w:rPr>
        <w:t xml:space="preserve"> between SAIs, development organizations, and stakeholders in digital governance.</w:t>
      </w:r>
    </w:p>
    <w:p w14:paraId="7AD9B956" w14:textId="6960C61E" w:rsidR="001110FE" w:rsidRPr="00505E5F" w:rsidRDefault="004B1C68" w:rsidP="00505E5F">
      <w:pPr>
        <w:pStyle w:val="NoSpacing"/>
        <w:numPr>
          <w:ilvl w:val="0"/>
          <w:numId w:val="19"/>
        </w:numPr>
        <w:spacing w:after="120"/>
        <w:jc w:val="both"/>
        <w:rPr>
          <w:rFonts w:ascii="Calibri Light" w:hAnsi="Calibri Light" w:cs="Calibri Light"/>
          <w:lang w:val="en-US"/>
        </w:rPr>
      </w:pPr>
      <w:r w:rsidRPr="004B1C68">
        <w:rPr>
          <w:rFonts w:ascii="Calibri Light" w:hAnsi="Calibri Light" w:cs="Calibri Light"/>
          <w:b/>
          <w:bCs/>
          <w:lang w:val="en-US"/>
        </w:rPr>
        <w:t>Identification of strategies</w:t>
      </w:r>
      <w:r w:rsidRPr="004B1C68">
        <w:rPr>
          <w:rFonts w:ascii="Calibri Light" w:hAnsi="Calibri Light" w:cs="Calibri Light"/>
          <w:lang w:val="en-US"/>
        </w:rPr>
        <w:t xml:space="preserve"> for sustaining and scaling SAI-</w:t>
      </w:r>
      <w:proofErr w:type="gramStart"/>
      <w:r w:rsidRPr="004B1C68">
        <w:rPr>
          <w:rFonts w:ascii="Calibri Light" w:hAnsi="Calibri Light" w:cs="Calibri Light"/>
          <w:lang w:val="en-US"/>
        </w:rPr>
        <w:t>led  audits</w:t>
      </w:r>
      <w:proofErr w:type="gramEnd"/>
      <w:r w:rsidR="002D5BAA">
        <w:rPr>
          <w:rFonts w:ascii="Calibri Light" w:hAnsi="Calibri Light" w:cs="Calibri Light"/>
          <w:lang w:val="en-US"/>
        </w:rPr>
        <w:t xml:space="preserve"> of digitalization </w:t>
      </w:r>
      <w:r w:rsidRPr="004B1C68">
        <w:rPr>
          <w:rFonts w:ascii="Calibri Light" w:hAnsi="Calibri Light" w:cs="Calibri Light"/>
          <w:lang w:val="en-US"/>
        </w:rPr>
        <w:t>.</w:t>
      </w:r>
    </w:p>
    <w:p w14:paraId="1878A7FA" w14:textId="77777777" w:rsidR="00A47386" w:rsidRDefault="00A47386" w:rsidP="004B1C68">
      <w:pPr>
        <w:pStyle w:val="NoSpacing"/>
        <w:spacing w:after="120"/>
        <w:jc w:val="both"/>
        <w:rPr>
          <w:rFonts w:ascii="Calibri Light" w:hAnsi="Calibri Light" w:cs="Calibri Light"/>
          <w:b/>
          <w:bCs/>
          <w:lang w:val="en-US"/>
        </w:rPr>
      </w:pPr>
    </w:p>
    <w:p w14:paraId="5EE78F08" w14:textId="77777777" w:rsidR="005A53BE" w:rsidRDefault="005A53BE" w:rsidP="004B1C68">
      <w:pPr>
        <w:pStyle w:val="NoSpacing"/>
        <w:spacing w:after="120"/>
        <w:jc w:val="both"/>
        <w:rPr>
          <w:rFonts w:ascii="Calibri Light" w:hAnsi="Calibri Light" w:cs="Calibri Light"/>
          <w:b/>
          <w:bCs/>
          <w:lang w:val="en-US"/>
        </w:rPr>
      </w:pPr>
    </w:p>
    <w:p w14:paraId="02E510B9" w14:textId="1F40EAB3" w:rsidR="004B1C68" w:rsidRPr="004B1C68" w:rsidRDefault="004B1C68" w:rsidP="004B1C68">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lastRenderedPageBreak/>
        <w:t>Structure and Format</w:t>
      </w:r>
    </w:p>
    <w:p w14:paraId="28BF3D82" w14:textId="77777777" w:rsidR="004B1C68" w:rsidRPr="004B1C68" w:rsidRDefault="004B1C68" w:rsidP="004B1C68">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The session will feature a </w:t>
      </w:r>
      <w:r w:rsidRPr="004B1C68">
        <w:rPr>
          <w:rFonts w:ascii="Calibri Light" w:hAnsi="Calibri Light" w:cs="Calibri Light"/>
          <w:b/>
          <w:bCs/>
          <w:lang w:val="en-US"/>
        </w:rPr>
        <w:t>panel discussion and a plenary dialogue</w:t>
      </w:r>
      <w:r w:rsidRPr="004B1C68">
        <w:rPr>
          <w:rFonts w:ascii="Calibri Light" w:hAnsi="Calibri Light" w:cs="Calibri Light"/>
          <w:lang w:val="en-US"/>
        </w:rPr>
        <w:t>, engaging representatives from key SAIs and the INTOSAI Development Initiative (IDI).</w:t>
      </w:r>
    </w:p>
    <w:p w14:paraId="08C61A49" w14:textId="77777777" w:rsidR="001110FE" w:rsidRDefault="001110FE" w:rsidP="004B1C68">
      <w:pPr>
        <w:pStyle w:val="NoSpacing"/>
        <w:spacing w:after="120"/>
        <w:jc w:val="both"/>
        <w:rPr>
          <w:rFonts w:ascii="Calibri Light" w:hAnsi="Calibri Light" w:cs="Calibri Light"/>
          <w:b/>
          <w:bCs/>
          <w:lang w:val="en-US"/>
        </w:rPr>
      </w:pPr>
    </w:p>
    <w:p w14:paraId="7E5EB8D3" w14:textId="203A5DA9" w:rsidR="001110FE" w:rsidRPr="00505E5F" w:rsidRDefault="001110FE" w:rsidP="00254F7E">
      <w:pPr>
        <w:pStyle w:val="NoSpacing"/>
        <w:spacing w:after="120"/>
        <w:jc w:val="both"/>
        <w:rPr>
          <w:rFonts w:ascii="Calibri Light" w:hAnsi="Calibri Light" w:cs="Calibri Light"/>
          <w:lang w:val="en-US"/>
        </w:rPr>
      </w:pPr>
    </w:p>
    <w:p w14:paraId="2018B1E0" w14:textId="7C1128BE" w:rsidR="00437811" w:rsidRDefault="005A53BE" w:rsidP="004B1C68">
      <w:pPr>
        <w:pStyle w:val="NoSpacing"/>
        <w:spacing w:after="120"/>
        <w:jc w:val="both"/>
        <w:rPr>
          <w:rFonts w:ascii="Calibri Light" w:hAnsi="Calibri Light" w:cs="Calibri Light"/>
          <w:lang w:val="en-US"/>
        </w:rPr>
      </w:pPr>
      <w:r w:rsidRPr="00437811">
        <w:rPr>
          <w:rFonts w:ascii="Calibri Light" w:hAnsi="Calibri Light" w:cs="Calibri Light"/>
          <w:noProof/>
        </w:rPr>
        <mc:AlternateContent>
          <mc:Choice Requires="wps">
            <w:drawing>
              <wp:anchor distT="0" distB="0" distL="114300" distR="114300" simplePos="0" relativeHeight="251661312" behindDoc="0" locked="0" layoutInCell="1" allowOverlap="1" wp14:anchorId="40CD18CB" wp14:editId="4E72AFA9">
                <wp:simplePos x="0" y="0"/>
                <wp:positionH relativeFrom="margin">
                  <wp:posOffset>769620</wp:posOffset>
                </wp:positionH>
                <wp:positionV relativeFrom="paragraph">
                  <wp:posOffset>99060</wp:posOffset>
                </wp:positionV>
                <wp:extent cx="4441190" cy="297180"/>
                <wp:effectExtent l="0" t="0" r="0" b="0"/>
                <wp:wrapNone/>
                <wp:docPr id="1081150956" name="Rectangle 2"/>
                <wp:cNvGraphicFramePr xmlns:a="http://schemas.openxmlformats.org/drawingml/2006/main"/>
                <a:graphic xmlns:a="http://schemas.openxmlformats.org/drawingml/2006/main">
                  <a:graphicData uri="http://schemas.microsoft.com/office/word/2010/wordprocessingShape">
                    <wps:wsp>
                      <wps:cNvSpPr/>
                      <wps:spPr>
                        <a:xfrm>
                          <a:off x="0" y="0"/>
                          <a:ext cx="4441190" cy="2971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A23DCC" w14:textId="10C78032" w:rsidR="005A53BE" w:rsidRPr="005A53BE" w:rsidRDefault="005A53BE" w:rsidP="005A53BE">
                            <w:pPr>
                              <w:jc w:val="center"/>
                              <w:rPr>
                                <w:rFonts w:ascii="Calibri" w:hAnsi="Calibri" w:cs="Calibri"/>
                                <w:b/>
                                <w:bCs/>
                                <w:i/>
                                <w:iCs/>
                                <w:color w:val="0D0D0D" w:themeColor="text1" w:themeTint="F2"/>
                                <w:kern w:val="24"/>
                                <w14:ligatures w14:val="none"/>
                              </w:rPr>
                            </w:pPr>
                            <w:r w:rsidRPr="005A53BE">
                              <w:rPr>
                                <w:rFonts w:ascii="Calibri" w:hAnsi="Calibri" w:cs="Calibri"/>
                                <w:b/>
                                <w:bCs/>
                                <w:i/>
                                <w:iCs/>
                                <w:color w:val="0D0D0D" w:themeColor="text1" w:themeTint="F2"/>
                                <w:kern w:val="24"/>
                              </w:rPr>
                              <w:t>Panelists</w:t>
                            </w:r>
                          </w:p>
                        </w:txbxContent>
                      </wps:txbx>
                      <wps:bodyPr rtlCol="0" anchor="ctr">
                        <a:noAutofit/>
                      </wps:bodyPr>
                    </wps:wsp>
                  </a:graphicData>
                </a:graphic>
                <wp14:sizeRelV relativeFrom="margin">
                  <wp14:pctHeight>0</wp14:pctHeight>
                </wp14:sizeRelV>
              </wp:anchor>
            </w:drawing>
          </mc:Choice>
          <mc:Fallback>
            <w:pict>
              <v:rect w14:anchorId="40CD18CB" id="Rectangle 2" o:spid="_x0000_s1026" style="position:absolute;left:0;text-align:left;margin-left:60.6pt;margin-top:7.8pt;width:349.7pt;height:23.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" filled="f" stroked="f" strokeweight="1pt">
                <v:textbox>
                  <w:txbxContent>
                    <w:p w14:paraId="0FA23DCC" w14:textId="10C78032" w:rsidR="005A53BE" w:rsidRPr="005A53BE" w:rsidRDefault="005A53BE" w:rsidP="005A53BE">
                      <w:pPr>
                        <w:jc w:val="center"/>
                        <w:rPr>
                          <w:rFonts w:ascii="Calibri" w:hAnsi="Calibri" w:cs="Calibri"/>
                          <w:b/>
                          <w:bCs/>
                          <w:i/>
                          <w:iCs/>
                          <w:color w:val="0D0D0D" w:themeColor="text1" w:themeTint="F2"/>
                          <w:kern w:val="24"/>
                          <w14:ligatures w14:val="none"/>
                        </w:rPr>
                      </w:pPr>
                      <w:r w:rsidRPr="005A53BE">
                        <w:rPr>
                          <w:rFonts w:ascii="Calibri" w:hAnsi="Calibri" w:cs="Calibri"/>
                          <w:b/>
                          <w:bCs/>
                          <w:i/>
                          <w:iCs/>
                          <w:color w:val="0D0D0D" w:themeColor="text1" w:themeTint="F2"/>
                          <w:kern w:val="24"/>
                        </w:rPr>
                        <w:t>Panelists</w:t>
                      </w:r>
                    </w:p>
                  </w:txbxContent>
                </v:textbox>
                <w10:wrap anchorx="margin"/>
              </v:rect>
            </w:pict>
          </mc:Fallback>
        </mc:AlternateContent>
      </w:r>
    </w:p>
    <w:p w14:paraId="55F62BEF" w14:textId="4ABE27FE" w:rsidR="00437811" w:rsidRDefault="00254F7E" w:rsidP="004B1C68">
      <w:pPr>
        <w:pStyle w:val="NoSpacing"/>
        <w:spacing w:after="120"/>
        <w:jc w:val="both"/>
        <w:rPr>
          <w:rFonts w:ascii="Calibri Light" w:hAnsi="Calibri Light" w:cs="Calibri Light"/>
          <w:lang w:val="en-US"/>
        </w:rPr>
      </w:pPr>
      <w:r w:rsidRPr="00437811">
        <w:rPr>
          <w:rFonts w:ascii="Calibri Light" w:hAnsi="Calibri Light" w:cs="Calibri Light"/>
          <w:noProof/>
        </w:rPr>
        <w:drawing>
          <wp:anchor distT="0" distB="0" distL="114300" distR="114300" simplePos="0" relativeHeight="251658239" behindDoc="0" locked="0" layoutInCell="1" allowOverlap="1" wp14:anchorId="2A044F67" wp14:editId="18C9405A">
            <wp:simplePos x="0" y="0"/>
            <wp:positionH relativeFrom="page">
              <wp:posOffset>1097280</wp:posOffset>
            </wp:positionH>
            <wp:positionV relativeFrom="paragraph">
              <wp:posOffset>24130</wp:posOffset>
            </wp:positionV>
            <wp:extent cx="4428000" cy="3204000"/>
            <wp:effectExtent l="0" t="0" r="0" b="53975"/>
            <wp:wrapNone/>
            <wp:docPr id="31664452" name="Diagram 1">
              <a:extLst xmlns:a="http://schemas.openxmlformats.org/drawingml/2006/main">
                <a:ext uri="{FF2B5EF4-FFF2-40B4-BE49-F238E27FC236}">
                  <a16:creationId xmlns:a16="http://schemas.microsoft.com/office/drawing/2014/main" id="{99B8D2C7-BC81-E1EC-5B18-D376411CB2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3944D97" w14:textId="77777777" w:rsidR="00A47386" w:rsidRDefault="00A47386" w:rsidP="004B1C68">
      <w:pPr>
        <w:pStyle w:val="NoSpacing"/>
        <w:spacing w:after="120"/>
        <w:jc w:val="both"/>
        <w:rPr>
          <w:rFonts w:ascii="Calibri Light" w:hAnsi="Calibri Light" w:cs="Calibri Light"/>
        </w:rPr>
      </w:pPr>
    </w:p>
    <w:p w14:paraId="1493C8D9" w14:textId="18EC3AA8" w:rsidR="00A47386" w:rsidRDefault="00A47386" w:rsidP="004B1C68">
      <w:pPr>
        <w:pStyle w:val="NoSpacing"/>
        <w:spacing w:after="120"/>
        <w:jc w:val="both"/>
        <w:rPr>
          <w:rFonts w:ascii="Calibri Light" w:hAnsi="Calibri Light" w:cs="Calibri Light"/>
        </w:rPr>
      </w:pPr>
    </w:p>
    <w:p w14:paraId="2BE2043C" w14:textId="6EF895AD" w:rsidR="00A47386" w:rsidRDefault="00A47386" w:rsidP="004B1C68">
      <w:pPr>
        <w:pStyle w:val="NoSpacing"/>
        <w:spacing w:after="120"/>
        <w:jc w:val="both"/>
        <w:rPr>
          <w:rFonts w:ascii="Calibri Light" w:hAnsi="Calibri Light" w:cs="Calibri Light"/>
        </w:rPr>
      </w:pPr>
    </w:p>
    <w:p w14:paraId="7AD25BA1" w14:textId="68ADFF26" w:rsidR="00A47386" w:rsidRDefault="00A47386" w:rsidP="004B1C68">
      <w:pPr>
        <w:pStyle w:val="NoSpacing"/>
        <w:spacing w:after="120"/>
        <w:jc w:val="both"/>
        <w:rPr>
          <w:rFonts w:ascii="Calibri Light" w:hAnsi="Calibri Light" w:cs="Calibri Light"/>
        </w:rPr>
      </w:pPr>
    </w:p>
    <w:p w14:paraId="19FBFF3A" w14:textId="77777777" w:rsidR="00A47386" w:rsidRDefault="00A47386" w:rsidP="004B1C68">
      <w:pPr>
        <w:pStyle w:val="NoSpacing"/>
        <w:spacing w:after="120"/>
        <w:jc w:val="both"/>
        <w:rPr>
          <w:rFonts w:ascii="Calibri Light" w:hAnsi="Calibri Light" w:cs="Calibri Light"/>
        </w:rPr>
      </w:pPr>
    </w:p>
    <w:p w14:paraId="5175DC30" w14:textId="06B631D6" w:rsidR="00A47386" w:rsidRDefault="00A47386" w:rsidP="004B1C68">
      <w:pPr>
        <w:pStyle w:val="NoSpacing"/>
        <w:spacing w:after="120"/>
        <w:jc w:val="both"/>
        <w:rPr>
          <w:rFonts w:ascii="Calibri Light" w:hAnsi="Calibri Light" w:cs="Calibri Light"/>
        </w:rPr>
      </w:pPr>
    </w:p>
    <w:p w14:paraId="072839C8" w14:textId="4D6A0698" w:rsidR="00A47386" w:rsidRDefault="00A47386" w:rsidP="004B1C68">
      <w:pPr>
        <w:pStyle w:val="NoSpacing"/>
        <w:spacing w:after="120"/>
        <w:jc w:val="both"/>
        <w:rPr>
          <w:rFonts w:ascii="Calibri Light" w:hAnsi="Calibri Light" w:cs="Calibri Light"/>
        </w:rPr>
      </w:pPr>
    </w:p>
    <w:p w14:paraId="252BF964" w14:textId="77777777" w:rsidR="00A47386" w:rsidRDefault="00A47386" w:rsidP="004B1C68">
      <w:pPr>
        <w:pStyle w:val="NoSpacing"/>
        <w:spacing w:after="120"/>
        <w:jc w:val="both"/>
        <w:rPr>
          <w:rFonts w:ascii="Calibri Light" w:hAnsi="Calibri Light" w:cs="Calibri Light"/>
        </w:rPr>
      </w:pPr>
    </w:p>
    <w:p w14:paraId="7EF43478" w14:textId="4BF02636" w:rsidR="00A47386" w:rsidRDefault="00A47386" w:rsidP="004B1C68">
      <w:pPr>
        <w:pStyle w:val="NoSpacing"/>
        <w:spacing w:after="120"/>
        <w:jc w:val="both"/>
        <w:rPr>
          <w:rFonts w:ascii="Calibri Light" w:hAnsi="Calibri Light" w:cs="Calibri Light"/>
        </w:rPr>
      </w:pPr>
      <w:r w:rsidRPr="00437811">
        <w:rPr>
          <w:rFonts w:ascii="Calibri Light" w:hAnsi="Calibri Light" w:cs="Calibri Light"/>
          <w:noProof/>
        </w:rPr>
        <mc:AlternateContent>
          <mc:Choice Requires="wps">
            <w:drawing>
              <wp:anchor distT="0" distB="0" distL="114300" distR="114300" simplePos="0" relativeHeight="251659264" behindDoc="0" locked="0" layoutInCell="1" allowOverlap="1" wp14:anchorId="3F3FF87E" wp14:editId="0FCC722C">
                <wp:simplePos x="0" y="0"/>
                <wp:positionH relativeFrom="margin">
                  <wp:posOffset>896620</wp:posOffset>
                </wp:positionH>
                <wp:positionV relativeFrom="paragraph">
                  <wp:posOffset>203200</wp:posOffset>
                </wp:positionV>
                <wp:extent cx="4441190" cy="297180"/>
                <wp:effectExtent l="0" t="0" r="0" b="0"/>
                <wp:wrapNone/>
                <wp:docPr id="3" name="Rectangle 2">
                  <a:extLst xmlns:a="http://schemas.openxmlformats.org/drawingml/2006/main">
                    <a:ext uri="{FF2B5EF4-FFF2-40B4-BE49-F238E27FC236}">
                      <a16:creationId xmlns:a16="http://schemas.microsoft.com/office/drawing/2014/main" id="{FA7F3E29-8153-C471-4DE4-808E6A0B3C62}"/>
                    </a:ext>
                  </a:extLst>
                </wp:docPr>
                <wp:cNvGraphicFramePr/>
                <a:graphic xmlns:a="http://schemas.openxmlformats.org/drawingml/2006/main">
                  <a:graphicData uri="http://schemas.microsoft.com/office/word/2010/wordprocessingShape">
                    <wps:wsp>
                      <wps:cNvSpPr/>
                      <wps:spPr>
                        <a:xfrm>
                          <a:off x="0" y="0"/>
                          <a:ext cx="4441190" cy="2971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8EF15E" w14:textId="77777777" w:rsidR="00437811" w:rsidRPr="005A53BE" w:rsidRDefault="00437811" w:rsidP="00437811">
                            <w:pPr>
                              <w:jc w:val="center"/>
                              <w:rPr>
                                <w:rFonts w:ascii="Calibri" w:hAnsi="Calibri" w:cs="Calibri"/>
                                <w:b/>
                                <w:bCs/>
                                <w:i/>
                                <w:iCs/>
                                <w:color w:val="0D0D0D" w:themeColor="text1" w:themeTint="F2"/>
                                <w:kern w:val="24"/>
                                <w14:ligatures w14:val="none"/>
                              </w:rPr>
                            </w:pPr>
                            <w:r w:rsidRPr="005A53BE">
                              <w:rPr>
                                <w:rFonts w:ascii="Calibri" w:hAnsi="Calibri" w:cs="Calibri"/>
                                <w:b/>
                                <w:bCs/>
                                <w:i/>
                                <w:iCs/>
                                <w:color w:val="0D0D0D" w:themeColor="text1" w:themeTint="F2"/>
                                <w:kern w:val="24"/>
                              </w:rPr>
                              <w:t>Moderator</w:t>
                            </w:r>
                          </w:p>
                        </w:txbxContent>
                      </wps:txbx>
                      <wps:bodyPr rtlCol="0" anchor="ctr">
                        <a:noAutofit/>
                      </wps:bodyPr>
                    </wps:wsp>
                  </a:graphicData>
                </a:graphic>
                <wp14:sizeRelV relativeFrom="margin">
                  <wp14:pctHeight>0</wp14:pctHeight>
                </wp14:sizeRelV>
              </wp:anchor>
            </w:drawing>
          </mc:Choice>
          <mc:Fallback>
            <w:pict>
              <v:rect w14:anchorId="3F3FF87E" id="_x0000_s1027" style="position:absolute;left:0;text-align:left;margin-left:70.6pt;margin-top:16pt;width:349.7pt;height:2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" filled="f" stroked="f" strokeweight="1pt">
                <v:textbox>
                  <w:txbxContent>
                    <w:p w14:paraId="4F8EF15E" w14:textId="77777777" w:rsidR="00437811" w:rsidRPr="005A53BE" w:rsidRDefault="00437811" w:rsidP="00437811">
                      <w:pPr>
                        <w:jc w:val="center"/>
                        <w:rPr>
                          <w:rFonts w:ascii="Calibri" w:hAnsi="Calibri" w:cs="Calibri"/>
                          <w:b/>
                          <w:bCs/>
                          <w:i/>
                          <w:iCs/>
                          <w:color w:val="0D0D0D" w:themeColor="text1" w:themeTint="F2"/>
                          <w:kern w:val="24"/>
                          <w14:ligatures w14:val="none"/>
                        </w:rPr>
                      </w:pPr>
                      <w:r w:rsidRPr="005A53BE">
                        <w:rPr>
                          <w:rFonts w:ascii="Calibri" w:hAnsi="Calibri" w:cs="Calibri"/>
                          <w:b/>
                          <w:bCs/>
                          <w:i/>
                          <w:iCs/>
                          <w:color w:val="0D0D0D" w:themeColor="text1" w:themeTint="F2"/>
                          <w:kern w:val="24"/>
                        </w:rPr>
                        <w:t>Moderator</w:t>
                      </w:r>
                    </w:p>
                  </w:txbxContent>
                </v:textbox>
                <w10:wrap anchorx="margin"/>
              </v:rect>
            </w:pict>
          </mc:Fallback>
        </mc:AlternateContent>
      </w:r>
    </w:p>
    <w:p w14:paraId="50E6BCD7" w14:textId="074D350E" w:rsidR="00A47386" w:rsidRDefault="00A47386" w:rsidP="004B1C68">
      <w:pPr>
        <w:pStyle w:val="NoSpacing"/>
        <w:spacing w:after="120"/>
        <w:jc w:val="both"/>
        <w:rPr>
          <w:rFonts w:ascii="Calibri Light" w:hAnsi="Calibri Light" w:cs="Calibri Light"/>
        </w:rPr>
      </w:pPr>
    </w:p>
    <w:p w14:paraId="4F8A01E0" w14:textId="5A4F10C9" w:rsidR="00A47386" w:rsidRDefault="00A47386" w:rsidP="004B1C68">
      <w:pPr>
        <w:pStyle w:val="NoSpacing"/>
        <w:spacing w:after="120"/>
        <w:jc w:val="both"/>
        <w:rPr>
          <w:rFonts w:ascii="Calibri Light" w:hAnsi="Calibri Light" w:cs="Calibri Light"/>
        </w:rPr>
      </w:pPr>
    </w:p>
    <w:p w14:paraId="74BAAE57" w14:textId="13916584" w:rsidR="00A47386" w:rsidRDefault="00A47386" w:rsidP="004B1C68">
      <w:pPr>
        <w:pStyle w:val="NoSpacing"/>
        <w:spacing w:after="120"/>
        <w:jc w:val="both"/>
        <w:rPr>
          <w:rFonts w:ascii="Calibri Light" w:hAnsi="Calibri Light" w:cs="Calibri Light"/>
        </w:rPr>
      </w:pPr>
    </w:p>
    <w:p w14:paraId="17BB6B18" w14:textId="77777777" w:rsidR="00A47386" w:rsidRDefault="00A47386" w:rsidP="004B1C68">
      <w:pPr>
        <w:pStyle w:val="NoSpacing"/>
        <w:spacing w:after="120"/>
        <w:jc w:val="both"/>
        <w:rPr>
          <w:rFonts w:ascii="Calibri Light" w:hAnsi="Calibri Light" w:cs="Calibri Light"/>
        </w:rPr>
      </w:pPr>
    </w:p>
    <w:p w14:paraId="305F8F7C" w14:textId="77777777" w:rsidR="00A47386" w:rsidRDefault="00A47386" w:rsidP="004B1C68">
      <w:pPr>
        <w:pStyle w:val="NoSpacing"/>
        <w:spacing w:after="120"/>
        <w:jc w:val="both"/>
        <w:rPr>
          <w:rFonts w:ascii="Calibri Light" w:hAnsi="Calibri Light" w:cs="Calibri Light"/>
        </w:rPr>
      </w:pPr>
    </w:p>
    <w:p w14:paraId="2CB27B22" w14:textId="77777777" w:rsidR="00A47386" w:rsidRPr="004B1C68" w:rsidRDefault="00A47386" w:rsidP="00A47386">
      <w:pPr>
        <w:pStyle w:val="NoSpacing"/>
        <w:spacing w:after="120"/>
        <w:jc w:val="both"/>
        <w:rPr>
          <w:rFonts w:ascii="Calibri Light" w:hAnsi="Calibri Light" w:cs="Calibri Light"/>
          <w:b/>
          <w:bCs/>
          <w:lang w:val="en-US"/>
        </w:rPr>
      </w:pPr>
      <w:r w:rsidRPr="004B1C68">
        <w:rPr>
          <w:rFonts w:ascii="Calibri Light" w:hAnsi="Calibri Light" w:cs="Calibri Light"/>
          <w:b/>
          <w:bCs/>
          <w:lang w:val="en-US"/>
        </w:rPr>
        <w:t>Conclusion</w:t>
      </w:r>
    </w:p>
    <w:p w14:paraId="562A84A4" w14:textId="77777777" w:rsidR="00A47386" w:rsidRPr="004B1C68" w:rsidRDefault="00A47386" w:rsidP="00A47386">
      <w:pPr>
        <w:pStyle w:val="NoSpacing"/>
        <w:spacing w:after="120"/>
        <w:jc w:val="both"/>
        <w:rPr>
          <w:rFonts w:ascii="Calibri Light" w:hAnsi="Calibri Light" w:cs="Calibri Light"/>
          <w:lang w:val="en-US"/>
        </w:rPr>
      </w:pPr>
      <w:r w:rsidRPr="004B1C68">
        <w:rPr>
          <w:rFonts w:ascii="Calibri Light" w:hAnsi="Calibri Light" w:cs="Calibri Light"/>
          <w:lang w:val="en-US"/>
        </w:rPr>
        <w:t xml:space="preserve">This side event will provide an opportunity for SAIs and stakeholders to exchange knowledge on how digitalization is reshaping public financial management and governance. By drawing insights from recent global discussions, particularly the </w:t>
      </w:r>
      <w:r w:rsidRPr="004B1C68">
        <w:rPr>
          <w:rFonts w:ascii="Calibri Light" w:hAnsi="Calibri Light" w:cs="Calibri Light"/>
          <w:i/>
          <w:iCs/>
          <w:lang w:val="en-US"/>
        </w:rPr>
        <w:t>Global Summit on SAI Audits Contributing to Digitalization and Sustainability</w:t>
      </w:r>
      <w:r w:rsidRPr="004B1C68">
        <w:rPr>
          <w:rFonts w:ascii="Calibri Light" w:hAnsi="Calibri Light" w:cs="Calibri Light"/>
          <w:lang w:val="en-US"/>
        </w:rPr>
        <w:t>, the session will highlight best practices, challenges, and future directions in auditing digital transformation efforts.</w:t>
      </w:r>
    </w:p>
    <w:p w14:paraId="382F77BF" w14:textId="11693800" w:rsidR="00A47386" w:rsidRDefault="00A47386" w:rsidP="00A47386">
      <w:pPr>
        <w:pStyle w:val="NoSpacing"/>
        <w:spacing w:after="120"/>
        <w:jc w:val="both"/>
        <w:rPr>
          <w:rFonts w:ascii="Calibri Light" w:hAnsi="Calibri Light" w:cs="Calibri Light"/>
          <w:lang w:val="en-US"/>
        </w:rPr>
      </w:pPr>
      <w:r w:rsidRPr="004B1C68">
        <w:rPr>
          <w:rFonts w:ascii="Calibri Light" w:hAnsi="Calibri Light" w:cs="Calibri Light"/>
          <w:lang w:val="en-US"/>
        </w:rPr>
        <w:t>Through continued collaboration and innovation, SAIs can enhance their capacity to audit digital systems effectively, ensuring that digitalization contributes to transparency, accountability,</w:t>
      </w:r>
      <w:r>
        <w:rPr>
          <w:rFonts w:ascii="Calibri Light" w:hAnsi="Calibri Light" w:cs="Calibri Light"/>
          <w:lang w:val="en-US"/>
        </w:rPr>
        <w:t xml:space="preserve"> inclusion</w:t>
      </w:r>
      <w:r w:rsidRPr="004B1C68">
        <w:rPr>
          <w:rFonts w:ascii="Calibri Light" w:hAnsi="Calibri Light" w:cs="Calibri Light"/>
          <w:lang w:val="en-US"/>
        </w:rPr>
        <w:t xml:space="preserve"> and sustainable development.</w:t>
      </w:r>
    </w:p>
    <w:p w14:paraId="1011B102" w14:textId="39B2358D" w:rsidR="00A47386" w:rsidRDefault="00A47386" w:rsidP="00A47386">
      <w:pPr>
        <w:pStyle w:val="NoSpacing"/>
        <w:spacing w:after="120"/>
        <w:jc w:val="both"/>
        <w:rPr>
          <w:rFonts w:ascii="Calibri Light" w:hAnsi="Calibri Light" w:cs="Calibri Light"/>
          <w:lang w:val="en-US"/>
        </w:rPr>
      </w:pPr>
    </w:p>
    <w:p w14:paraId="0A2D215C" w14:textId="36671F51" w:rsidR="00437811" w:rsidRPr="004B1C68" w:rsidRDefault="00437811" w:rsidP="004B1C68">
      <w:pPr>
        <w:pStyle w:val="NoSpacing"/>
        <w:spacing w:after="120"/>
        <w:jc w:val="both"/>
        <w:rPr>
          <w:rFonts w:ascii="Calibri Light" w:hAnsi="Calibri Light" w:cs="Calibri Light"/>
        </w:rPr>
      </w:pPr>
    </w:p>
    <w:sectPr w:rsidR="00437811" w:rsidRPr="004B1C68" w:rsidSect="007376EC">
      <w:headerReference w:type="even" r:id="rId13"/>
      <w:headerReference w:type="default" r:id="rId14"/>
      <w:head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83144" w14:textId="77777777" w:rsidR="004C4105" w:rsidRDefault="004C4105" w:rsidP="002F50A1">
      <w:pPr>
        <w:spacing w:after="0" w:line="240" w:lineRule="auto"/>
      </w:pPr>
      <w:r>
        <w:separator/>
      </w:r>
    </w:p>
  </w:endnote>
  <w:endnote w:type="continuationSeparator" w:id="0">
    <w:p w14:paraId="03BA9CCB" w14:textId="77777777" w:rsidR="004C4105" w:rsidRDefault="004C4105" w:rsidP="002F50A1">
      <w:pPr>
        <w:spacing w:after="0" w:line="240" w:lineRule="auto"/>
      </w:pPr>
      <w:r>
        <w:continuationSeparator/>
      </w:r>
    </w:p>
  </w:endnote>
  <w:endnote w:type="continuationNotice" w:id="1">
    <w:p w14:paraId="74389BD6" w14:textId="77777777" w:rsidR="004C4105" w:rsidRDefault="004C4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CB70A" w14:textId="77777777" w:rsidR="004C4105" w:rsidRDefault="004C4105" w:rsidP="002F50A1">
      <w:pPr>
        <w:spacing w:after="0" w:line="240" w:lineRule="auto"/>
      </w:pPr>
      <w:r>
        <w:separator/>
      </w:r>
    </w:p>
  </w:footnote>
  <w:footnote w:type="continuationSeparator" w:id="0">
    <w:p w14:paraId="381574FD" w14:textId="77777777" w:rsidR="004C4105" w:rsidRDefault="004C4105" w:rsidP="002F50A1">
      <w:pPr>
        <w:spacing w:after="0" w:line="240" w:lineRule="auto"/>
      </w:pPr>
      <w:r>
        <w:continuationSeparator/>
      </w:r>
    </w:p>
  </w:footnote>
  <w:footnote w:type="continuationNotice" w:id="1">
    <w:p w14:paraId="6D6DCBEF" w14:textId="77777777" w:rsidR="004C4105" w:rsidRDefault="004C4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7943" w14:textId="36117D16" w:rsidR="002F50A1" w:rsidRDefault="002F50A1">
    <w:pPr>
      <w:pStyle w:val="Header"/>
    </w:pPr>
    <w:r>
      <w:rPr>
        <w:noProof/>
        <w14:ligatures w14:val="none"/>
      </w:rPr>
      <mc:AlternateContent>
        <mc:Choice Requires="wps">
          <w:drawing>
            <wp:anchor distT="0" distB="0" distL="0" distR="0" simplePos="0" relativeHeight="251658241" behindDoc="0" locked="0" layoutInCell="1" allowOverlap="1" wp14:anchorId="57F8974C" wp14:editId="59E10AE8">
              <wp:simplePos x="635" y="635"/>
              <wp:positionH relativeFrom="page">
                <wp:align>right</wp:align>
              </wp:positionH>
              <wp:positionV relativeFrom="page">
                <wp:align>top</wp:align>
              </wp:positionV>
              <wp:extent cx="1879600" cy="357505"/>
              <wp:effectExtent l="0" t="0" r="0" b="4445"/>
              <wp:wrapNone/>
              <wp:docPr id="136417071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67DCD4D2" w14:textId="1DDD6E08"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F8974C" id="_x0000_t202" coordsize="21600,21600" o:spt="202" path="m,l,21600r21600,l21600,xe">
              <v:stroke joinstyle="miter"/>
              <v:path gradientshapeok="t" o:connecttype="rect"/>
            </v:shapetype>
            <v:shape id="Text Box 2" o:spid="_x0000_s1026" type="#_x0000_t202" alt="UNCLASSIFIED | NON CLASSIFIÉ" style="position:absolute;margin-left:96.8pt;margin-top:0;width:148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" filled="f" stroked="f">
              <v:textbox style="mso-fit-shape-to-text:t" inset="0,15pt,20pt,0">
                <w:txbxContent>
                  <w:p w14:paraId="67DCD4D2" w14:textId="1DDD6E08"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6A1B" w14:textId="3AF59F23" w:rsidR="002F50A1" w:rsidRDefault="002F50A1">
    <w:pPr>
      <w:pStyle w:val="Header"/>
    </w:pPr>
    <w:r>
      <w:rPr>
        <w:noProof/>
        <w14:ligatures w14:val="none"/>
      </w:rPr>
      <mc:AlternateContent>
        <mc:Choice Requires="wps">
          <w:drawing>
            <wp:anchor distT="0" distB="0" distL="0" distR="0" simplePos="0" relativeHeight="251658242" behindDoc="0" locked="0" layoutInCell="1" allowOverlap="1" wp14:anchorId="7BE6E418" wp14:editId="23E8C4C9">
              <wp:simplePos x="914400" y="449580"/>
              <wp:positionH relativeFrom="page">
                <wp:align>right</wp:align>
              </wp:positionH>
              <wp:positionV relativeFrom="page">
                <wp:align>top</wp:align>
              </wp:positionV>
              <wp:extent cx="1879600" cy="357505"/>
              <wp:effectExtent l="0" t="0" r="0" b="4445"/>
              <wp:wrapNone/>
              <wp:docPr id="1288825740"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333C2C7D" w14:textId="268397B2"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E6E418" id="_x0000_t202" coordsize="21600,21600" o:spt="202" path="m,l,21600r21600,l21600,xe">
              <v:stroke joinstyle="miter"/>
              <v:path gradientshapeok="t" o:connecttype="rect"/>
            </v:shapetype>
            <v:shape id="Text Box 3" o:spid="_x0000_s1027" type="#_x0000_t202" alt="UNCLASSIFIED | NON CLASSIFIÉ" style="position:absolute;margin-left:96.8pt;margin-top:0;width:148pt;height:28.1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" filled="f" stroked="f">
              <v:textbox style="mso-fit-shape-to-text:t" inset="0,15pt,20pt,0">
                <w:txbxContent>
                  <w:p w14:paraId="333C2C7D" w14:textId="268397B2"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BA460" w14:textId="01CB194B" w:rsidR="002F50A1" w:rsidRDefault="002F50A1">
    <w:pPr>
      <w:pStyle w:val="Header"/>
    </w:pPr>
    <w:r>
      <w:rPr>
        <w:noProof/>
        <w14:ligatures w14:val="none"/>
      </w:rPr>
      <mc:AlternateContent>
        <mc:Choice Requires="wps">
          <w:drawing>
            <wp:anchor distT="0" distB="0" distL="0" distR="0" simplePos="0" relativeHeight="251658240" behindDoc="0" locked="0" layoutInCell="1" allowOverlap="1" wp14:anchorId="67960AF7" wp14:editId="6EC9785D">
              <wp:simplePos x="635" y="635"/>
              <wp:positionH relativeFrom="page">
                <wp:align>right</wp:align>
              </wp:positionH>
              <wp:positionV relativeFrom="page">
                <wp:align>top</wp:align>
              </wp:positionV>
              <wp:extent cx="1879600" cy="357505"/>
              <wp:effectExtent l="0" t="0" r="0" b="4445"/>
              <wp:wrapNone/>
              <wp:docPr id="124368487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57505"/>
                      </a:xfrm>
                      <a:prstGeom prst="rect">
                        <a:avLst/>
                      </a:prstGeom>
                      <a:noFill/>
                      <a:ln>
                        <a:noFill/>
                      </a:ln>
                    </wps:spPr>
                    <wps:txbx>
                      <w:txbxContent>
                        <w:p w14:paraId="5E5F46B4" w14:textId="08286101"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960AF7" id="_x0000_t202" coordsize="21600,21600" o:spt="202" path="m,l,21600r21600,l21600,xe">
              <v:stroke joinstyle="miter"/>
              <v:path gradientshapeok="t" o:connecttype="rect"/>
            </v:shapetype>
            <v:shape id="Text Box 1" o:spid="_x0000_s1028" type="#_x0000_t202" alt="UNCLASSIFIED | NON CLASSIFIÉ" style="position:absolute;margin-left:96.8pt;margin-top:0;width:148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" filled="f" stroked="f">
              <v:textbox style="mso-fit-shape-to-text:t" inset="0,15pt,20pt,0">
                <w:txbxContent>
                  <w:p w14:paraId="5E5F46B4" w14:textId="08286101" w:rsidR="002F50A1" w:rsidRPr="002F50A1" w:rsidRDefault="002F50A1" w:rsidP="002F50A1">
                    <w:pPr>
                      <w:spacing w:after="0"/>
                      <w:rPr>
                        <w:rFonts w:ascii="Calibri" w:eastAsia="Calibri" w:hAnsi="Calibri" w:cs="Calibri"/>
                        <w:noProof/>
                        <w:color w:val="000000"/>
                        <w:sz w:val="20"/>
                        <w:szCs w:val="20"/>
                      </w:rPr>
                    </w:pPr>
                    <w:r w:rsidRPr="002F50A1">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06E"/>
    <w:multiLevelType w:val="hybridMultilevel"/>
    <w:tmpl w:val="382EBAD4"/>
    <w:lvl w:ilvl="0" w:tplc="E2F0C82A">
      <w:start w:val="1"/>
      <w:numFmt w:val="bullet"/>
      <w:lvlText w:val=""/>
      <w:lvlJc w:val="left"/>
      <w:pPr>
        <w:ind w:left="720" w:hanging="360"/>
      </w:pPr>
      <w:rPr>
        <w:rFonts w:ascii="Symbol" w:hAnsi="Symbol"/>
      </w:rPr>
    </w:lvl>
    <w:lvl w:ilvl="1" w:tplc="AD229AE4">
      <w:start w:val="1"/>
      <w:numFmt w:val="bullet"/>
      <w:lvlText w:val=""/>
      <w:lvlJc w:val="left"/>
      <w:pPr>
        <w:ind w:left="720" w:hanging="360"/>
      </w:pPr>
      <w:rPr>
        <w:rFonts w:ascii="Symbol" w:hAnsi="Symbol"/>
      </w:rPr>
    </w:lvl>
    <w:lvl w:ilvl="2" w:tplc="8506AAF8">
      <w:start w:val="1"/>
      <w:numFmt w:val="bullet"/>
      <w:lvlText w:val=""/>
      <w:lvlJc w:val="left"/>
      <w:pPr>
        <w:ind w:left="720" w:hanging="360"/>
      </w:pPr>
      <w:rPr>
        <w:rFonts w:ascii="Symbol" w:hAnsi="Symbol"/>
      </w:rPr>
    </w:lvl>
    <w:lvl w:ilvl="3" w:tplc="66B6D5F8">
      <w:start w:val="1"/>
      <w:numFmt w:val="bullet"/>
      <w:lvlText w:val=""/>
      <w:lvlJc w:val="left"/>
      <w:pPr>
        <w:ind w:left="720" w:hanging="360"/>
      </w:pPr>
      <w:rPr>
        <w:rFonts w:ascii="Symbol" w:hAnsi="Symbol"/>
      </w:rPr>
    </w:lvl>
    <w:lvl w:ilvl="4" w:tplc="2EE21870">
      <w:start w:val="1"/>
      <w:numFmt w:val="bullet"/>
      <w:lvlText w:val=""/>
      <w:lvlJc w:val="left"/>
      <w:pPr>
        <w:ind w:left="720" w:hanging="360"/>
      </w:pPr>
      <w:rPr>
        <w:rFonts w:ascii="Symbol" w:hAnsi="Symbol"/>
      </w:rPr>
    </w:lvl>
    <w:lvl w:ilvl="5" w:tplc="C0AE57CE">
      <w:start w:val="1"/>
      <w:numFmt w:val="bullet"/>
      <w:lvlText w:val=""/>
      <w:lvlJc w:val="left"/>
      <w:pPr>
        <w:ind w:left="720" w:hanging="360"/>
      </w:pPr>
      <w:rPr>
        <w:rFonts w:ascii="Symbol" w:hAnsi="Symbol"/>
      </w:rPr>
    </w:lvl>
    <w:lvl w:ilvl="6" w:tplc="0540A776">
      <w:start w:val="1"/>
      <w:numFmt w:val="bullet"/>
      <w:lvlText w:val=""/>
      <w:lvlJc w:val="left"/>
      <w:pPr>
        <w:ind w:left="720" w:hanging="360"/>
      </w:pPr>
      <w:rPr>
        <w:rFonts w:ascii="Symbol" w:hAnsi="Symbol"/>
      </w:rPr>
    </w:lvl>
    <w:lvl w:ilvl="7" w:tplc="C2E8D0EE">
      <w:start w:val="1"/>
      <w:numFmt w:val="bullet"/>
      <w:lvlText w:val=""/>
      <w:lvlJc w:val="left"/>
      <w:pPr>
        <w:ind w:left="720" w:hanging="360"/>
      </w:pPr>
      <w:rPr>
        <w:rFonts w:ascii="Symbol" w:hAnsi="Symbol"/>
      </w:rPr>
    </w:lvl>
    <w:lvl w:ilvl="8" w:tplc="BDC259F8">
      <w:start w:val="1"/>
      <w:numFmt w:val="bullet"/>
      <w:lvlText w:val=""/>
      <w:lvlJc w:val="left"/>
      <w:pPr>
        <w:ind w:left="720" w:hanging="360"/>
      </w:pPr>
      <w:rPr>
        <w:rFonts w:ascii="Symbol" w:hAnsi="Symbol"/>
      </w:rPr>
    </w:lvl>
  </w:abstractNum>
  <w:abstractNum w:abstractNumId="1" w15:restartNumberingAfterBreak="0">
    <w:nsid w:val="043D4C4F"/>
    <w:multiLevelType w:val="hybridMultilevel"/>
    <w:tmpl w:val="26D882C0"/>
    <w:lvl w:ilvl="0" w:tplc="C7A23D46">
      <w:numFmt w:val="bullet"/>
      <w:lvlText w:val=""/>
      <w:lvlJc w:val="left"/>
      <w:pPr>
        <w:ind w:left="420" w:hanging="360"/>
      </w:pPr>
      <w:rPr>
        <w:rFonts w:ascii="Symbol" w:eastAsiaTheme="minorHAnsi" w:hAnsi="Symbol"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0591430A"/>
    <w:multiLevelType w:val="hybridMultilevel"/>
    <w:tmpl w:val="4DF4D8C0"/>
    <w:lvl w:ilvl="0" w:tplc="EA742CAC">
      <w:start w:val="1"/>
      <w:numFmt w:val="bullet"/>
      <w:lvlText w:val=""/>
      <w:lvlJc w:val="left"/>
      <w:pPr>
        <w:ind w:left="720" w:hanging="360"/>
      </w:pPr>
      <w:rPr>
        <w:rFonts w:ascii="Symbol" w:hAnsi="Symbol"/>
      </w:rPr>
    </w:lvl>
    <w:lvl w:ilvl="1" w:tplc="4416894A">
      <w:start w:val="1"/>
      <w:numFmt w:val="bullet"/>
      <w:lvlText w:val=""/>
      <w:lvlJc w:val="left"/>
      <w:pPr>
        <w:ind w:left="720" w:hanging="360"/>
      </w:pPr>
      <w:rPr>
        <w:rFonts w:ascii="Symbol" w:hAnsi="Symbol"/>
      </w:rPr>
    </w:lvl>
    <w:lvl w:ilvl="2" w:tplc="496AE01A">
      <w:start w:val="1"/>
      <w:numFmt w:val="bullet"/>
      <w:lvlText w:val=""/>
      <w:lvlJc w:val="left"/>
      <w:pPr>
        <w:ind w:left="720" w:hanging="360"/>
      </w:pPr>
      <w:rPr>
        <w:rFonts w:ascii="Symbol" w:hAnsi="Symbol"/>
      </w:rPr>
    </w:lvl>
    <w:lvl w:ilvl="3" w:tplc="C2E8E292">
      <w:start w:val="1"/>
      <w:numFmt w:val="bullet"/>
      <w:lvlText w:val=""/>
      <w:lvlJc w:val="left"/>
      <w:pPr>
        <w:ind w:left="720" w:hanging="360"/>
      </w:pPr>
      <w:rPr>
        <w:rFonts w:ascii="Symbol" w:hAnsi="Symbol"/>
      </w:rPr>
    </w:lvl>
    <w:lvl w:ilvl="4" w:tplc="9C04B6AC">
      <w:start w:val="1"/>
      <w:numFmt w:val="bullet"/>
      <w:lvlText w:val=""/>
      <w:lvlJc w:val="left"/>
      <w:pPr>
        <w:ind w:left="720" w:hanging="360"/>
      </w:pPr>
      <w:rPr>
        <w:rFonts w:ascii="Symbol" w:hAnsi="Symbol"/>
      </w:rPr>
    </w:lvl>
    <w:lvl w:ilvl="5" w:tplc="7DBE79FC">
      <w:start w:val="1"/>
      <w:numFmt w:val="bullet"/>
      <w:lvlText w:val=""/>
      <w:lvlJc w:val="left"/>
      <w:pPr>
        <w:ind w:left="720" w:hanging="360"/>
      </w:pPr>
      <w:rPr>
        <w:rFonts w:ascii="Symbol" w:hAnsi="Symbol"/>
      </w:rPr>
    </w:lvl>
    <w:lvl w:ilvl="6" w:tplc="4B00BF5C">
      <w:start w:val="1"/>
      <w:numFmt w:val="bullet"/>
      <w:lvlText w:val=""/>
      <w:lvlJc w:val="left"/>
      <w:pPr>
        <w:ind w:left="720" w:hanging="360"/>
      </w:pPr>
      <w:rPr>
        <w:rFonts w:ascii="Symbol" w:hAnsi="Symbol"/>
      </w:rPr>
    </w:lvl>
    <w:lvl w:ilvl="7" w:tplc="A1F02518">
      <w:start w:val="1"/>
      <w:numFmt w:val="bullet"/>
      <w:lvlText w:val=""/>
      <w:lvlJc w:val="left"/>
      <w:pPr>
        <w:ind w:left="720" w:hanging="360"/>
      </w:pPr>
      <w:rPr>
        <w:rFonts w:ascii="Symbol" w:hAnsi="Symbol"/>
      </w:rPr>
    </w:lvl>
    <w:lvl w:ilvl="8" w:tplc="6BA6186E">
      <w:start w:val="1"/>
      <w:numFmt w:val="bullet"/>
      <w:lvlText w:val=""/>
      <w:lvlJc w:val="left"/>
      <w:pPr>
        <w:ind w:left="720" w:hanging="360"/>
      </w:pPr>
      <w:rPr>
        <w:rFonts w:ascii="Symbol" w:hAnsi="Symbol"/>
      </w:rPr>
    </w:lvl>
  </w:abstractNum>
  <w:abstractNum w:abstractNumId="3" w15:restartNumberingAfterBreak="0">
    <w:nsid w:val="07BD0BF8"/>
    <w:multiLevelType w:val="multilevel"/>
    <w:tmpl w:val="D87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C252C"/>
    <w:multiLevelType w:val="hybridMultilevel"/>
    <w:tmpl w:val="6E8A03A2"/>
    <w:lvl w:ilvl="0" w:tplc="C7A23D46">
      <w:numFmt w:val="bullet"/>
      <w:lvlText w:val=""/>
      <w:lvlJc w:val="left"/>
      <w:pPr>
        <w:ind w:left="4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E53DE8"/>
    <w:multiLevelType w:val="hybridMultilevel"/>
    <w:tmpl w:val="68D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0796B"/>
    <w:multiLevelType w:val="multilevel"/>
    <w:tmpl w:val="815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948B8"/>
    <w:multiLevelType w:val="hybridMultilevel"/>
    <w:tmpl w:val="018A4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F76B50"/>
    <w:multiLevelType w:val="multilevel"/>
    <w:tmpl w:val="778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F0B26"/>
    <w:multiLevelType w:val="multilevel"/>
    <w:tmpl w:val="AA1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767E5"/>
    <w:multiLevelType w:val="multilevel"/>
    <w:tmpl w:val="1AC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522D"/>
    <w:multiLevelType w:val="hybridMultilevel"/>
    <w:tmpl w:val="9E34AB18"/>
    <w:lvl w:ilvl="0" w:tplc="4F444D2C">
      <w:start w:val="1"/>
      <w:numFmt w:val="bullet"/>
      <w:lvlText w:val=""/>
      <w:lvlJc w:val="left"/>
      <w:pPr>
        <w:ind w:left="720" w:hanging="360"/>
      </w:pPr>
      <w:rPr>
        <w:rFonts w:ascii="Symbol" w:hAnsi="Symbol"/>
      </w:rPr>
    </w:lvl>
    <w:lvl w:ilvl="1" w:tplc="ECE010E6">
      <w:start w:val="1"/>
      <w:numFmt w:val="bullet"/>
      <w:lvlText w:val=""/>
      <w:lvlJc w:val="left"/>
      <w:pPr>
        <w:ind w:left="720" w:hanging="360"/>
      </w:pPr>
      <w:rPr>
        <w:rFonts w:ascii="Symbol" w:hAnsi="Symbol"/>
      </w:rPr>
    </w:lvl>
    <w:lvl w:ilvl="2" w:tplc="C4021B94">
      <w:start w:val="1"/>
      <w:numFmt w:val="bullet"/>
      <w:lvlText w:val=""/>
      <w:lvlJc w:val="left"/>
      <w:pPr>
        <w:ind w:left="720" w:hanging="360"/>
      </w:pPr>
      <w:rPr>
        <w:rFonts w:ascii="Symbol" w:hAnsi="Symbol"/>
      </w:rPr>
    </w:lvl>
    <w:lvl w:ilvl="3" w:tplc="59E29CF2">
      <w:start w:val="1"/>
      <w:numFmt w:val="bullet"/>
      <w:lvlText w:val=""/>
      <w:lvlJc w:val="left"/>
      <w:pPr>
        <w:ind w:left="720" w:hanging="360"/>
      </w:pPr>
      <w:rPr>
        <w:rFonts w:ascii="Symbol" w:hAnsi="Symbol"/>
      </w:rPr>
    </w:lvl>
    <w:lvl w:ilvl="4" w:tplc="8BE8D3CE">
      <w:start w:val="1"/>
      <w:numFmt w:val="bullet"/>
      <w:lvlText w:val=""/>
      <w:lvlJc w:val="left"/>
      <w:pPr>
        <w:ind w:left="720" w:hanging="360"/>
      </w:pPr>
      <w:rPr>
        <w:rFonts w:ascii="Symbol" w:hAnsi="Symbol"/>
      </w:rPr>
    </w:lvl>
    <w:lvl w:ilvl="5" w:tplc="272C1836">
      <w:start w:val="1"/>
      <w:numFmt w:val="bullet"/>
      <w:lvlText w:val=""/>
      <w:lvlJc w:val="left"/>
      <w:pPr>
        <w:ind w:left="720" w:hanging="360"/>
      </w:pPr>
      <w:rPr>
        <w:rFonts w:ascii="Symbol" w:hAnsi="Symbol"/>
      </w:rPr>
    </w:lvl>
    <w:lvl w:ilvl="6" w:tplc="4AD64236">
      <w:start w:val="1"/>
      <w:numFmt w:val="bullet"/>
      <w:lvlText w:val=""/>
      <w:lvlJc w:val="left"/>
      <w:pPr>
        <w:ind w:left="720" w:hanging="360"/>
      </w:pPr>
      <w:rPr>
        <w:rFonts w:ascii="Symbol" w:hAnsi="Symbol"/>
      </w:rPr>
    </w:lvl>
    <w:lvl w:ilvl="7" w:tplc="8F60D86A">
      <w:start w:val="1"/>
      <w:numFmt w:val="bullet"/>
      <w:lvlText w:val=""/>
      <w:lvlJc w:val="left"/>
      <w:pPr>
        <w:ind w:left="720" w:hanging="360"/>
      </w:pPr>
      <w:rPr>
        <w:rFonts w:ascii="Symbol" w:hAnsi="Symbol"/>
      </w:rPr>
    </w:lvl>
    <w:lvl w:ilvl="8" w:tplc="089CC3D4">
      <w:start w:val="1"/>
      <w:numFmt w:val="bullet"/>
      <w:lvlText w:val=""/>
      <w:lvlJc w:val="left"/>
      <w:pPr>
        <w:ind w:left="720" w:hanging="360"/>
      </w:pPr>
      <w:rPr>
        <w:rFonts w:ascii="Symbol" w:hAnsi="Symbol"/>
      </w:rPr>
    </w:lvl>
  </w:abstractNum>
  <w:abstractNum w:abstractNumId="12" w15:restartNumberingAfterBreak="0">
    <w:nsid w:val="2C5C01EE"/>
    <w:multiLevelType w:val="hybridMultilevel"/>
    <w:tmpl w:val="872AF3EC"/>
    <w:lvl w:ilvl="0" w:tplc="4E6E2950">
      <w:start w:val="1"/>
      <w:numFmt w:val="bullet"/>
      <w:lvlText w:val=""/>
      <w:lvlJc w:val="left"/>
      <w:pPr>
        <w:ind w:left="720" w:hanging="360"/>
      </w:pPr>
      <w:rPr>
        <w:rFonts w:ascii="Symbol" w:hAnsi="Symbol"/>
      </w:rPr>
    </w:lvl>
    <w:lvl w:ilvl="1" w:tplc="5E36CFDA">
      <w:start w:val="1"/>
      <w:numFmt w:val="bullet"/>
      <w:lvlText w:val=""/>
      <w:lvlJc w:val="left"/>
      <w:pPr>
        <w:ind w:left="720" w:hanging="360"/>
      </w:pPr>
      <w:rPr>
        <w:rFonts w:ascii="Symbol" w:hAnsi="Symbol"/>
      </w:rPr>
    </w:lvl>
    <w:lvl w:ilvl="2" w:tplc="58AA0102">
      <w:start w:val="1"/>
      <w:numFmt w:val="bullet"/>
      <w:lvlText w:val=""/>
      <w:lvlJc w:val="left"/>
      <w:pPr>
        <w:ind w:left="720" w:hanging="360"/>
      </w:pPr>
      <w:rPr>
        <w:rFonts w:ascii="Symbol" w:hAnsi="Symbol"/>
      </w:rPr>
    </w:lvl>
    <w:lvl w:ilvl="3" w:tplc="1D00DE1A">
      <w:start w:val="1"/>
      <w:numFmt w:val="bullet"/>
      <w:lvlText w:val=""/>
      <w:lvlJc w:val="left"/>
      <w:pPr>
        <w:ind w:left="720" w:hanging="360"/>
      </w:pPr>
      <w:rPr>
        <w:rFonts w:ascii="Symbol" w:hAnsi="Symbol"/>
      </w:rPr>
    </w:lvl>
    <w:lvl w:ilvl="4" w:tplc="34668F3E">
      <w:start w:val="1"/>
      <w:numFmt w:val="bullet"/>
      <w:lvlText w:val=""/>
      <w:lvlJc w:val="left"/>
      <w:pPr>
        <w:ind w:left="720" w:hanging="360"/>
      </w:pPr>
      <w:rPr>
        <w:rFonts w:ascii="Symbol" w:hAnsi="Symbol"/>
      </w:rPr>
    </w:lvl>
    <w:lvl w:ilvl="5" w:tplc="BC9EB052">
      <w:start w:val="1"/>
      <w:numFmt w:val="bullet"/>
      <w:lvlText w:val=""/>
      <w:lvlJc w:val="left"/>
      <w:pPr>
        <w:ind w:left="720" w:hanging="360"/>
      </w:pPr>
      <w:rPr>
        <w:rFonts w:ascii="Symbol" w:hAnsi="Symbol"/>
      </w:rPr>
    </w:lvl>
    <w:lvl w:ilvl="6" w:tplc="B24CB194">
      <w:start w:val="1"/>
      <w:numFmt w:val="bullet"/>
      <w:lvlText w:val=""/>
      <w:lvlJc w:val="left"/>
      <w:pPr>
        <w:ind w:left="720" w:hanging="360"/>
      </w:pPr>
      <w:rPr>
        <w:rFonts w:ascii="Symbol" w:hAnsi="Symbol"/>
      </w:rPr>
    </w:lvl>
    <w:lvl w:ilvl="7" w:tplc="01E4C6FA">
      <w:start w:val="1"/>
      <w:numFmt w:val="bullet"/>
      <w:lvlText w:val=""/>
      <w:lvlJc w:val="left"/>
      <w:pPr>
        <w:ind w:left="720" w:hanging="360"/>
      </w:pPr>
      <w:rPr>
        <w:rFonts w:ascii="Symbol" w:hAnsi="Symbol"/>
      </w:rPr>
    </w:lvl>
    <w:lvl w:ilvl="8" w:tplc="202A5436">
      <w:start w:val="1"/>
      <w:numFmt w:val="bullet"/>
      <w:lvlText w:val=""/>
      <w:lvlJc w:val="left"/>
      <w:pPr>
        <w:ind w:left="720" w:hanging="360"/>
      </w:pPr>
      <w:rPr>
        <w:rFonts w:ascii="Symbol" w:hAnsi="Symbol"/>
      </w:rPr>
    </w:lvl>
  </w:abstractNum>
  <w:abstractNum w:abstractNumId="13" w15:restartNumberingAfterBreak="0">
    <w:nsid w:val="2D1C4894"/>
    <w:multiLevelType w:val="hybridMultilevel"/>
    <w:tmpl w:val="35CAE038"/>
    <w:lvl w:ilvl="0" w:tplc="64E07302">
      <w:start w:val="1"/>
      <w:numFmt w:val="bullet"/>
      <w:lvlText w:val=""/>
      <w:lvlJc w:val="left"/>
      <w:pPr>
        <w:ind w:left="720" w:hanging="360"/>
      </w:pPr>
      <w:rPr>
        <w:rFonts w:ascii="Symbol" w:hAnsi="Symbol"/>
      </w:rPr>
    </w:lvl>
    <w:lvl w:ilvl="1" w:tplc="A2CE2D0E">
      <w:start w:val="1"/>
      <w:numFmt w:val="bullet"/>
      <w:lvlText w:val=""/>
      <w:lvlJc w:val="left"/>
      <w:pPr>
        <w:ind w:left="720" w:hanging="360"/>
      </w:pPr>
      <w:rPr>
        <w:rFonts w:ascii="Symbol" w:hAnsi="Symbol"/>
      </w:rPr>
    </w:lvl>
    <w:lvl w:ilvl="2" w:tplc="E02C7816">
      <w:start w:val="1"/>
      <w:numFmt w:val="bullet"/>
      <w:lvlText w:val=""/>
      <w:lvlJc w:val="left"/>
      <w:pPr>
        <w:ind w:left="720" w:hanging="360"/>
      </w:pPr>
      <w:rPr>
        <w:rFonts w:ascii="Symbol" w:hAnsi="Symbol"/>
      </w:rPr>
    </w:lvl>
    <w:lvl w:ilvl="3" w:tplc="6DC46FC2">
      <w:start w:val="1"/>
      <w:numFmt w:val="bullet"/>
      <w:lvlText w:val=""/>
      <w:lvlJc w:val="left"/>
      <w:pPr>
        <w:ind w:left="720" w:hanging="360"/>
      </w:pPr>
      <w:rPr>
        <w:rFonts w:ascii="Symbol" w:hAnsi="Symbol"/>
      </w:rPr>
    </w:lvl>
    <w:lvl w:ilvl="4" w:tplc="E6CCC224">
      <w:start w:val="1"/>
      <w:numFmt w:val="bullet"/>
      <w:lvlText w:val=""/>
      <w:lvlJc w:val="left"/>
      <w:pPr>
        <w:ind w:left="720" w:hanging="360"/>
      </w:pPr>
      <w:rPr>
        <w:rFonts w:ascii="Symbol" w:hAnsi="Symbol"/>
      </w:rPr>
    </w:lvl>
    <w:lvl w:ilvl="5" w:tplc="790EAD00">
      <w:start w:val="1"/>
      <w:numFmt w:val="bullet"/>
      <w:lvlText w:val=""/>
      <w:lvlJc w:val="left"/>
      <w:pPr>
        <w:ind w:left="720" w:hanging="360"/>
      </w:pPr>
      <w:rPr>
        <w:rFonts w:ascii="Symbol" w:hAnsi="Symbol"/>
      </w:rPr>
    </w:lvl>
    <w:lvl w:ilvl="6" w:tplc="8C367426">
      <w:start w:val="1"/>
      <w:numFmt w:val="bullet"/>
      <w:lvlText w:val=""/>
      <w:lvlJc w:val="left"/>
      <w:pPr>
        <w:ind w:left="720" w:hanging="360"/>
      </w:pPr>
      <w:rPr>
        <w:rFonts w:ascii="Symbol" w:hAnsi="Symbol"/>
      </w:rPr>
    </w:lvl>
    <w:lvl w:ilvl="7" w:tplc="6040FC98">
      <w:start w:val="1"/>
      <w:numFmt w:val="bullet"/>
      <w:lvlText w:val=""/>
      <w:lvlJc w:val="left"/>
      <w:pPr>
        <w:ind w:left="720" w:hanging="360"/>
      </w:pPr>
      <w:rPr>
        <w:rFonts w:ascii="Symbol" w:hAnsi="Symbol"/>
      </w:rPr>
    </w:lvl>
    <w:lvl w:ilvl="8" w:tplc="2194B0D0">
      <w:start w:val="1"/>
      <w:numFmt w:val="bullet"/>
      <w:lvlText w:val=""/>
      <w:lvlJc w:val="left"/>
      <w:pPr>
        <w:ind w:left="720" w:hanging="360"/>
      </w:pPr>
      <w:rPr>
        <w:rFonts w:ascii="Symbol" w:hAnsi="Symbol"/>
      </w:rPr>
    </w:lvl>
  </w:abstractNum>
  <w:abstractNum w:abstractNumId="14" w15:restartNumberingAfterBreak="0">
    <w:nsid w:val="30003284"/>
    <w:multiLevelType w:val="hybridMultilevel"/>
    <w:tmpl w:val="66C4F258"/>
    <w:lvl w:ilvl="0" w:tplc="E430891C">
      <w:start w:val="1"/>
      <w:numFmt w:val="bullet"/>
      <w:lvlText w:val=""/>
      <w:lvlJc w:val="left"/>
      <w:pPr>
        <w:ind w:left="720" w:hanging="360"/>
      </w:pPr>
      <w:rPr>
        <w:rFonts w:ascii="Symbol" w:hAnsi="Symbol"/>
      </w:rPr>
    </w:lvl>
    <w:lvl w:ilvl="1" w:tplc="9E4412E8">
      <w:start w:val="1"/>
      <w:numFmt w:val="bullet"/>
      <w:lvlText w:val=""/>
      <w:lvlJc w:val="left"/>
      <w:pPr>
        <w:ind w:left="720" w:hanging="360"/>
      </w:pPr>
      <w:rPr>
        <w:rFonts w:ascii="Symbol" w:hAnsi="Symbol"/>
      </w:rPr>
    </w:lvl>
    <w:lvl w:ilvl="2" w:tplc="BB460DB4">
      <w:start w:val="1"/>
      <w:numFmt w:val="bullet"/>
      <w:lvlText w:val=""/>
      <w:lvlJc w:val="left"/>
      <w:pPr>
        <w:ind w:left="720" w:hanging="360"/>
      </w:pPr>
      <w:rPr>
        <w:rFonts w:ascii="Symbol" w:hAnsi="Symbol"/>
      </w:rPr>
    </w:lvl>
    <w:lvl w:ilvl="3" w:tplc="2A602BAE">
      <w:start w:val="1"/>
      <w:numFmt w:val="bullet"/>
      <w:lvlText w:val=""/>
      <w:lvlJc w:val="left"/>
      <w:pPr>
        <w:ind w:left="720" w:hanging="360"/>
      </w:pPr>
      <w:rPr>
        <w:rFonts w:ascii="Symbol" w:hAnsi="Symbol"/>
      </w:rPr>
    </w:lvl>
    <w:lvl w:ilvl="4" w:tplc="203ABCBE">
      <w:start w:val="1"/>
      <w:numFmt w:val="bullet"/>
      <w:lvlText w:val=""/>
      <w:lvlJc w:val="left"/>
      <w:pPr>
        <w:ind w:left="720" w:hanging="360"/>
      </w:pPr>
      <w:rPr>
        <w:rFonts w:ascii="Symbol" w:hAnsi="Symbol"/>
      </w:rPr>
    </w:lvl>
    <w:lvl w:ilvl="5" w:tplc="6B12F356">
      <w:start w:val="1"/>
      <w:numFmt w:val="bullet"/>
      <w:lvlText w:val=""/>
      <w:lvlJc w:val="left"/>
      <w:pPr>
        <w:ind w:left="720" w:hanging="360"/>
      </w:pPr>
      <w:rPr>
        <w:rFonts w:ascii="Symbol" w:hAnsi="Symbol"/>
      </w:rPr>
    </w:lvl>
    <w:lvl w:ilvl="6" w:tplc="DA8A9C44">
      <w:start w:val="1"/>
      <w:numFmt w:val="bullet"/>
      <w:lvlText w:val=""/>
      <w:lvlJc w:val="left"/>
      <w:pPr>
        <w:ind w:left="720" w:hanging="360"/>
      </w:pPr>
      <w:rPr>
        <w:rFonts w:ascii="Symbol" w:hAnsi="Symbol"/>
      </w:rPr>
    </w:lvl>
    <w:lvl w:ilvl="7" w:tplc="5094C440">
      <w:start w:val="1"/>
      <w:numFmt w:val="bullet"/>
      <w:lvlText w:val=""/>
      <w:lvlJc w:val="left"/>
      <w:pPr>
        <w:ind w:left="720" w:hanging="360"/>
      </w:pPr>
      <w:rPr>
        <w:rFonts w:ascii="Symbol" w:hAnsi="Symbol"/>
      </w:rPr>
    </w:lvl>
    <w:lvl w:ilvl="8" w:tplc="434C1630">
      <w:start w:val="1"/>
      <w:numFmt w:val="bullet"/>
      <w:lvlText w:val=""/>
      <w:lvlJc w:val="left"/>
      <w:pPr>
        <w:ind w:left="720" w:hanging="360"/>
      </w:pPr>
      <w:rPr>
        <w:rFonts w:ascii="Symbol" w:hAnsi="Symbol"/>
      </w:rPr>
    </w:lvl>
  </w:abstractNum>
  <w:abstractNum w:abstractNumId="15" w15:restartNumberingAfterBreak="0">
    <w:nsid w:val="304C0F54"/>
    <w:multiLevelType w:val="hybridMultilevel"/>
    <w:tmpl w:val="64C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40547"/>
    <w:multiLevelType w:val="multilevel"/>
    <w:tmpl w:val="270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728E8"/>
    <w:multiLevelType w:val="hybridMultilevel"/>
    <w:tmpl w:val="F86AC1CA"/>
    <w:lvl w:ilvl="0" w:tplc="1EF62CA4">
      <w:start w:val="1"/>
      <w:numFmt w:val="bullet"/>
      <w:lvlText w:val=""/>
      <w:lvlJc w:val="left"/>
      <w:pPr>
        <w:ind w:left="720" w:hanging="360"/>
      </w:pPr>
      <w:rPr>
        <w:rFonts w:ascii="Symbol" w:hAnsi="Symbol"/>
      </w:rPr>
    </w:lvl>
    <w:lvl w:ilvl="1" w:tplc="F7DEAFAE">
      <w:start w:val="1"/>
      <w:numFmt w:val="bullet"/>
      <w:lvlText w:val=""/>
      <w:lvlJc w:val="left"/>
      <w:pPr>
        <w:ind w:left="720" w:hanging="360"/>
      </w:pPr>
      <w:rPr>
        <w:rFonts w:ascii="Symbol" w:hAnsi="Symbol"/>
      </w:rPr>
    </w:lvl>
    <w:lvl w:ilvl="2" w:tplc="55389ADE">
      <w:start w:val="1"/>
      <w:numFmt w:val="bullet"/>
      <w:lvlText w:val=""/>
      <w:lvlJc w:val="left"/>
      <w:pPr>
        <w:ind w:left="720" w:hanging="360"/>
      </w:pPr>
      <w:rPr>
        <w:rFonts w:ascii="Symbol" w:hAnsi="Symbol"/>
      </w:rPr>
    </w:lvl>
    <w:lvl w:ilvl="3" w:tplc="D856D3A8">
      <w:start w:val="1"/>
      <w:numFmt w:val="bullet"/>
      <w:lvlText w:val=""/>
      <w:lvlJc w:val="left"/>
      <w:pPr>
        <w:ind w:left="720" w:hanging="360"/>
      </w:pPr>
      <w:rPr>
        <w:rFonts w:ascii="Symbol" w:hAnsi="Symbol"/>
      </w:rPr>
    </w:lvl>
    <w:lvl w:ilvl="4" w:tplc="6564181C">
      <w:start w:val="1"/>
      <w:numFmt w:val="bullet"/>
      <w:lvlText w:val=""/>
      <w:lvlJc w:val="left"/>
      <w:pPr>
        <w:ind w:left="720" w:hanging="360"/>
      </w:pPr>
      <w:rPr>
        <w:rFonts w:ascii="Symbol" w:hAnsi="Symbol"/>
      </w:rPr>
    </w:lvl>
    <w:lvl w:ilvl="5" w:tplc="4C801BF4">
      <w:start w:val="1"/>
      <w:numFmt w:val="bullet"/>
      <w:lvlText w:val=""/>
      <w:lvlJc w:val="left"/>
      <w:pPr>
        <w:ind w:left="720" w:hanging="360"/>
      </w:pPr>
      <w:rPr>
        <w:rFonts w:ascii="Symbol" w:hAnsi="Symbol"/>
      </w:rPr>
    </w:lvl>
    <w:lvl w:ilvl="6" w:tplc="B3820D60">
      <w:start w:val="1"/>
      <w:numFmt w:val="bullet"/>
      <w:lvlText w:val=""/>
      <w:lvlJc w:val="left"/>
      <w:pPr>
        <w:ind w:left="720" w:hanging="360"/>
      </w:pPr>
      <w:rPr>
        <w:rFonts w:ascii="Symbol" w:hAnsi="Symbol"/>
      </w:rPr>
    </w:lvl>
    <w:lvl w:ilvl="7" w:tplc="846A530C">
      <w:start w:val="1"/>
      <w:numFmt w:val="bullet"/>
      <w:lvlText w:val=""/>
      <w:lvlJc w:val="left"/>
      <w:pPr>
        <w:ind w:left="720" w:hanging="360"/>
      </w:pPr>
      <w:rPr>
        <w:rFonts w:ascii="Symbol" w:hAnsi="Symbol"/>
      </w:rPr>
    </w:lvl>
    <w:lvl w:ilvl="8" w:tplc="6330B41C">
      <w:start w:val="1"/>
      <w:numFmt w:val="bullet"/>
      <w:lvlText w:val=""/>
      <w:lvlJc w:val="left"/>
      <w:pPr>
        <w:ind w:left="720" w:hanging="360"/>
      </w:pPr>
      <w:rPr>
        <w:rFonts w:ascii="Symbol" w:hAnsi="Symbol"/>
      </w:rPr>
    </w:lvl>
  </w:abstractNum>
  <w:abstractNum w:abstractNumId="18" w15:restartNumberingAfterBreak="0">
    <w:nsid w:val="37B440DA"/>
    <w:multiLevelType w:val="multilevel"/>
    <w:tmpl w:val="5B0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C0C61"/>
    <w:multiLevelType w:val="multilevel"/>
    <w:tmpl w:val="243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4633D"/>
    <w:multiLevelType w:val="hybridMultilevel"/>
    <w:tmpl w:val="B0F2C6C0"/>
    <w:lvl w:ilvl="0" w:tplc="6C046180">
      <w:start w:val="1"/>
      <w:numFmt w:val="bullet"/>
      <w:lvlText w:val=""/>
      <w:lvlJc w:val="left"/>
      <w:pPr>
        <w:ind w:left="720" w:hanging="360"/>
      </w:pPr>
      <w:rPr>
        <w:rFonts w:ascii="Symbol" w:hAnsi="Symbol"/>
      </w:rPr>
    </w:lvl>
    <w:lvl w:ilvl="1" w:tplc="C7B020D6">
      <w:start w:val="1"/>
      <w:numFmt w:val="bullet"/>
      <w:lvlText w:val=""/>
      <w:lvlJc w:val="left"/>
      <w:pPr>
        <w:ind w:left="720" w:hanging="360"/>
      </w:pPr>
      <w:rPr>
        <w:rFonts w:ascii="Symbol" w:hAnsi="Symbol"/>
      </w:rPr>
    </w:lvl>
    <w:lvl w:ilvl="2" w:tplc="00D2B400">
      <w:start w:val="1"/>
      <w:numFmt w:val="bullet"/>
      <w:lvlText w:val=""/>
      <w:lvlJc w:val="left"/>
      <w:pPr>
        <w:ind w:left="720" w:hanging="360"/>
      </w:pPr>
      <w:rPr>
        <w:rFonts w:ascii="Symbol" w:hAnsi="Symbol"/>
      </w:rPr>
    </w:lvl>
    <w:lvl w:ilvl="3" w:tplc="153294DE">
      <w:start w:val="1"/>
      <w:numFmt w:val="bullet"/>
      <w:lvlText w:val=""/>
      <w:lvlJc w:val="left"/>
      <w:pPr>
        <w:ind w:left="720" w:hanging="360"/>
      </w:pPr>
      <w:rPr>
        <w:rFonts w:ascii="Symbol" w:hAnsi="Symbol"/>
      </w:rPr>
    </w:lvl>
    <w:lvl w:ilvl="4" w:tplc="A4DC0DD0">
      <w:start w:val="1"/>
      <w:numFmt w:val="bullet"/>
      <w:lvlText w:val=""/>
      <w:lvlJc w:val="left"/>
      <w:pPr>
        <w:ind w:left="720" w:hanging="360"/>
      </w:pPr>
      <w:rPr>
        <w:rFonts w:ascii="Symbol" w:hAnsi="Symbol"/>
      </w:rPr>
    </w:lvl>
    <w:lvl w:ilvl="5" w:tplc="560C9868">
      <w:start w:val="1"/>
      <w:numFmt w:val="bullet"/>
      <w:lvlText w:val=""/>
      <w:lvlJc w:val="left"/>
      <w:pPr>
        <w:ind w:left="720" w:hanging="360"/>
      </w:pPr>
      <w:rPr>
        <w:rFonts w:ascii="Symbol" w:hAnsi="Symbol"/>
      </w:rPr>
    </w:lvl>
    <w:lvl w:ilvl="6" w:tplc="3B0C8BBE">
      <w:start w:val="1"/>
      <w:numFmt w:val="bullet"/>
      <w:lvlText w:val=""/>
      <w:lvlJc w:val="left"/>
      <w:pPr>
        <w:ind w:left="720" w:hanging="360"/>
      </w:pPr>
      <w:rPr>
        <w:rFonts w:ascii="Symbol" w:hAnsi="Symbol"/>
      </w:rPr>
    </w:lvl>
    <w:lvl w:ilvl="7" w:tplc="72AE0596">
      <w:start w:val="1"/>
      <w:numFmt w:val="bullet"/>
      <w:lvlText w:val=""/>
      <w:lvlJc w:val="left"/>
      <w:pPr>
        <w:ind w:left="720" w:hanging="360"/>
      </w:pPr>
      <w:rPr>
        <w:rFonts w:ascii="Symbol" w:hAnsi="Symbol"/>
      </w:rPr>
    </w:lvl>
    <w:lvl w:ilvl="8" w:tplc="83C0E7D2">
      <w:start w:val="1"/>
      <w:numFmt w:val="bullet"/>
      <w:lvlText w:val=""/>
      <w:lvlJc w:val="left"/>
      <w:pPr>
        <w:ind w:left="720" w:hanging="360"/>
      </w:pPr>
      <w:rPr>
        <w:rFonts w:ascii="Symbol" w:hAnsi="Symbol"/>
      </w:rPr>
    </w:lvl>
  </w:abstractNum>
  <w:abstractNum w:abstractNumId="21" w15:restartNumberingAfterBreak="0">
    <w:nsid w:val="45162B83"/>
    <w:multiLevelType w:val="hybridMultilevel"/>
    <w:tmpl w:val="1C3696B8"/>
    <w:lvl w:ilvl="0" w:tplc="A32676AC">
      <w:start w:val="1"/>
      <w:numFmt w:val="bullet"/>
      <w:lvlText w:val=""/>
      <w:lvlJc w:val="left"/>
      <w:pPr>
        <w:ind w:left="720" w:hanging="360"/>
      </w:pPr>
      <w:rPr>
        <w:rFonts w:ascii="Symbol" w:hAnsi="Symbol"/>
      </w:rPr>
    </w:lvl>
    <w:lvl w:ilvl="1" w:tplc="06121ABA">
      <w:start w:val="1"/>
      <w:numFmt w:val="bullet"/>
      <w:lvlText w:val=""/>
      <w:lvlJc w:val="left"/>
      <w:pPr>
        <w:ind w:left="720" w:hanging="360"/>
      </w:pPr>
      <w:rPr>
        <w:rFonts w:ascii="Symbol" w:hAnsi="Symbol"/>
      </w:rPr>
    </w:lvl>
    <w:lvl w:ilvl="2" w:tplc="AE7C5140">
      <w:start w:val="1"/>
      <w:numFmt w:val="bullet"/>
      <w:lvlText w:val=""/>
      <w:lvlJc w:val="left"/>
      <w:pPr>
        <w:ind w:left="720" w:hanging="360"/>
      </w:pPr>
      <w:rPr>
        <w:rFonts w:ascii="Symbol" w:hAnsi="Symbol"/>
      </w:rPr>
    </w:lvl>
    <w:lvl w:ilvl="3" w:tplc="7644924A">
      <w:start w:val="1"/>
      <w:numFmt w:val="bullet"/>
      <w:lvlText w:val=""/>
      <w:lvlJc w:val="left"/>
      <w:pPr>
        <w:ind w:left="720" w:hanging="360"/>
      </w:pPr>
      <w:rPr>
        <w:rFonts w:ascii="Symbol" w:hAnsi="Symbol"/>
      </w:rPr>
    </w:lvl>
    <w:lvl w:ilvl="4" w:tplc="8D94F056">
      <w:start w:val="1"/>
      <w:numFmt w:val="bullet"/>
      <w:lvlText w:val=""/>
      <w:lvlJc w:val="left"/>
      <w:pPr>
        <w:ind w:left="720" w:hanging="360"/>
      </w:pPr>
      <w:rPr>
        <w:rFonts w:ascii="Symbol" w:hAnsi="Symbol"/>
      </w:rPr>
    </w:lvl>
    <w:lvl w:ilvl="5" w:tplc="CE0C22C6">
      <w:start w:val="1"/>
      <w:numFmt w:val="bullet"/>
      <w:lvlText w:val=""/>
      <w:lvlJc w:val="left"/>
      <w:pPr>
        <w:ind w:left="720" w:hanging="360"/>
      </w:pPr>
      <w:rPr>
        <w:rFonts w:ascii="Symbol" w:hAnsi="Symbol"/>
      </w:rPr>
    </w:lvl>
    <w:lvl w:ilvl="6" w:tplc="4A38D2D6">
      <w:start w:val="1"/>
      <w:numFmt w:val="bullet"/>
      <w:lvlText w:val=""/>
      <w:lvlJc w:val="left"/>
      <w:pPr>
        <w:ind w:left="720" w:hanging="360"/>
      </w:pPr>
      <w:rPr>
        <w:rFonts w:ascii="Symbol" w:hAnsi="Symbol"/>
      </w:rPr>
    </w:lvl>
    <w:lvl w:ilvl="7" w:tplc="FC3C2C52">
      <w:start w:val="1"/>
      <w:numFmt w:val="bullet"/>
      <w:lvlText w:val=""/>
      <w:lvlJc w:val="left"/>
      <w:pPr>
        <w:ind w:left="720" w:hanging="360"/>
      </w:pPr>
      <w:rPr>
        <w:rFonts w:ascii="Symbol" w:hAnsi="Symbol"/>
      </w:rPr>
    </w:lvl>
    <w:lvl w:ilvl="8" w:tplc="9DFEC122">
      <w:start w:val="1"/>
      <w:numFmt w:val="bullet"/>
      <w:lvlText w:val=""/>
      <w:lvlJc w:val="left"/>
      <w:pPr>
        <w:ind w:left="720" w:hanging="360"/>
      </w:pPr>
      <w:rPr>
        <w:rFonts w:ascii="Symbol" w:hAnsi="Symbol"/>
      </w:rPr>
    </w:lvl>
  </w:abstractNum>
  <w:abstractNum w:abstractNumId="22" w15:restartNumberingAfterBreak="0">
    <w:nsid w:val="4ADA5D02"/>
    <w:multiLevelType w:val="multilevel"/>
    <w:tmpl w:val="D76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B67BE"/>
    <w:multiLevelType w:val="hybridMultilevel"/>
    <w:tmpl w:val="7638B5CA"/>
    <w:lvl w:ilvl="0" w:tplc="825C6B72">
      <w:start w:val="1"/>
      <w:numFmt w:val="bullet"/>
      <w:lvlText w:val=""/>
      <w:lvlJc w:val="left"/>
      <w:pPr>
        <w:ind w:left="720" w:hanging="360"/>
      </w:pPr>
      <w:rPr>
        <w:rFonts w:ascii="Symbol" w:hAnsi="Symbol"/>
      </w:rPr>
    </w:lvl>
    <w:lvl w:ilvl="1" w:tplc="4C189A90">
      <w:start w:val="1"/>
      <w:numFmt w:val="bullet"/>
      <w:lvlText w:val=""/>
      <w:lvlJc w:val="left"/>
      <w:pPr>
        <w:ind w:left="720" w:hanging="360"/>
      </w:pPr>
      <w:rPr>
        <w:rFonts w:ascii="Symbol" w:hAnsi="Symbol"/>
      </w:rPr>
    </w:lvl>
    <w:lvl w:ilvl="2" w:tplc="1950757A">
      <w:start w:val="1"/>
      <w:numFmt w:val="bullet"/>
      <w:lvlText w:val=""/>
      <w:lvlJc w:val="left"/>
      <w:pPr>
        <w:ind w:left="720" w:hanging="360"/>
      </w:pPr>
      <w:rPr>
        <w:rFonts w:ascii="Symbol" w:hAnsi="Symbol"/>
      </w:rPr>
    </w:lvl>
    <w:lvl w:ilvl="3" w:tplc="28546B3A">
      <w:start w:val="1"/>
      <w:numFmt w:val="bullet"/>
      <w:lvlText w:val=""/>
      <w:lvlJc w:val="left"/>
      <w:pPr>
        <w:ind w:left="720" w:hanging="360"/>
      </w:pPr>
      <w:rPr>
        <w:rFonts w:ascii="Symbol" w:hAnsi="Symbol"/>
      </w:rPr>
    </w:lvl>
    <w:lvl w:ilvl="4" w:tplc="29586F9E">
      <w:start w:val="1"/>
      <w:numFmt w:val="bullet"/>
      <w:lvlText w:val=""/>
      <w:lvlJc w:val="left"/>
      <w:pPr>
        <w:ind w:left="720" w:hanging="360"/>
      </w:pPr>
      <w:rPr>
        <w:rFonts w:ascii="Symbol" w:hAnsi="Symbol"/>
      </w:rPr>
    </w:lvl>
    <w:lvl w:ilvl="5" w:tplc="96DC017E">
      <w:start w:val="1"/>
      <w:numFmt w:val="bullet"/>
      <w:lvlText w:val=""/>
      <w:lvlJc w:val="left"/>
      <w:pPr>
        <w:ind w:left="720" w:hanging="360"/>
      </w:pPr>
      <w:rPr>
        <w:rFonts w:ascii="Symbol" w:hAnsi="Symbol"/>
      </w:rPr>
    </w:lvl>
    <w:lvl w:ilvl="6" w:tplc="891EE4EA">
      <w:start w:val="1"/>
      <w:numFmt w:val="bullet"/>
      <w:lvlText w:val=""/>
      <w:lvlJc w:val="left"/>
      <w:pPr>
        <w:ind w:left="720" w:hanging="360"/>
      </w:pPr>
      <w:rPr>
        <w:rFonts w:ascii="Symbol" w:hAnsi="Symbol"/>
      </w:rPr>
    </w:lvl>
    <w:lvl w:ilvl="7" w:tplc="607289A4">
      <w:start w:val="1"/>
      <w:numFmt w:val="bullet"/>
      <w:lvlText w:val=""/>
      <w:lvlJc w:val="left"/>
      <w:pPr>
        <w:ind w:left="720" w:hanging="360"/>
      </w:pPr>
      <w:rPr>
        <w:rFonts w:ascii="Symbol" w:hAnsi="Symbol"/>
      </w:rPr>
    </w:lvl>
    <w:lvl w:ilvl="8" w:tplc="C1765C68">
      <w:start w:val="1"/>
      <w:numFmt w:val="bullet"/>
      <w:lvlText w:val=""/>
      <w:lvlJc w:val="left"/>
      <w:pPr>
        <w:ind w:left="720" w:hanging="360"/>
      </w:pPr>
      <w:rPr>
        <w:rFonts w:ascii="Symbol" w:hAnsi="Symbol"/>
      </w:rPr>
    </w:lvl>
  </w:abstractNum>
  <w:abstractNum w:abstractNumId="24" w15:restartNumberingAfterBreak="0">
    <w:nsid w:val="53315159"/>
    <w:multiLevelType w:val="hybridMultilevel"/>
    <w:tmpl w:val="16FC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37C36"/>
    <w:multiLevelType w:val="multilevel"/>
    <w:tmpl w:val="D91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56CE6"/>
    <w:multiLevelType w:val="hybridMultilevel"/>
    <w:tmpl w:val="5C06E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2CB5E57"/>
    <w:multiLevelType w:val="multilevel"/>
    <w:tmpl w:val="D128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937FB"/>
    <w:multiLevelType w:val="multilevel"/>
    <w:tmpl w:val="B09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35110"/>
    <w:multiLevelType w:val="multilevel"/>
    <w:tmpl w:val="103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A741F"/>
    <w:multiLevelType w:val="multilevel"/>
    <w:tmpl w:val="396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F65C6"/>
    <w:multiLevelType w:val="hybridMultilevel"/>
    <w:tmpl w:val="42E0FE70"/>
    <w:lvl w:ilvl="0" w:tplc="CB46FA64">
      <w:start w:val="1"/>
      <w:numFmt w:val="bullet"/>
      <w:lvlText w:val=""/>
      <w:lvlJc w:val="left"/>
      <w:pPr>
        <w:ind w:left="720" w:hanging="360"/>
      </w:pPr>
      <w:rPr>
        <w:rFonts w:ascii="Symbol" w:hAnsi="Symbol"/>
      </w:rPr>
    </w:lvl>
    <w:lvl w:ilvl="1" w:tplc="794E0F3A">
      <w:start w:val="1"/>
      <w:numFmt w:val="bullet"/>
      <w:lvlText w:val=""/>
      <w:lvlJc w:val="left"/>
      <w:pPr>
        <w:ind w:left="720" w:hanging="360"/>
      </w:pPr>
      <w:rPr>
        <w:rFonts w:ascii="Symbol" w:hAnsi="Symbol"/>
      </w:rPr>
    </w:lvl>
    <w:lvl w:ilvl="2" w:tplc="A1BC22E8">
      <w:start w:val="1"/>
      <w:numFmt w:val="bullet"/>
      <w:lvlText w:val=""/>
      <w:lvlJc w:val="left"/>
      <w:pPr>
        <w:ind w:left="720" w:hanging="360"/>
      </w:pPr>
      <w:rPr>
        <w:rFonts w:ascii="Symbol" w:hAnsi="Symbol"/>
      </w:rPr>
    </w:lvl>
    <w:lvl w:ilvl="3" w:tplc="A8EC194E">
      <w:start w:val="1"/>
      <w:numFmt w:val="bullet"/>
      <w:lvlText w:val=""/>
      <w:lvlJc w:val="left"/>
      <w:pPr>
        <w:ind w:left="720" w:hanging="360"/>
      </w:pPr>
      <w:rPr>
        <w:rFonts w:ascii="Symbol" w:hAnsi="Symbol"/>
      </w:rPr>
    </w:lvl>
    <w:lvl w:ilvl="4" w:tplc="2ED64864">
      <w:start w:val="1"/>
      <w:numFmt w:val="bullet"/>
      <w:lvlText w:val=""/>
      <w:lvlJc w:val="left"/>
      <w:pPr>
        <w:ind w:left="720" w:hanging="360"/>
      </w:pPr>
      <w:rPr>
        <w:rFonts w:ascii="Symbol" w:hAnsi="Symbol"/>
      </w:rPr>
    </w:lvl>
    <w:lvl w:ilvl="5" w:tplc="B96009CA">
      <w:start w:val="1"/>
      <w:numFmt w:val="bullet"/>
      <w:lvlText w:val=""/>
      <w:lvlJc w:val="left"/>
      <w:pPr>
        <w:ind w:left="720" w:hanging="360"/>
      </w:pPr>
      <w:rPr>
        <w:rFonts w:ascii="Symbol" w:hAnsi="Symbol"/>
      </w:rPr>
    </w:lvl>
    <w:lvl w:ilvl="6" w:tplc="F0220A22">
      <w:start w:val="1"/>
      <w:numFmt w:val="bullet"/>
      <w:lvlText w:val=""/>
      <w:lvlJc w:val="left"/>
      <w:pPr>
        <w:ind w:left="720" w:hanging="360"/>
      </w:pPr>
      <w:rPr>
        <w:rFonts w:ascii="Symbol" w:hAnsi="Symbol"/>
      </w:rPr>
    </w:lvl>
    <w:lvl w:ilvl="7" w:tplc="2A02EB0A">
      <w:start w:val="1"/>
      <w:numFmt w:val="bullet"/>
      <w:lvlText w:val=""/>
      <w:lvlJc w:val="left"/>
      <w:pPr>
        <w:ind w:left="720" w:hanging="360"/>
      </w:pPr>
      <w:rPr>
        <w:rFonts w:ascii="Symbol" w:hAnsi="Symbol"/>
      </w:rPr>
    </w:lvl>
    <w:lvl w:ilvl="8" w:tplc="68CAA3AC">
      <w:start w:val="1"/>
      <w:numFmt w:val="bullet"/>
      <w:lvlText w:val=""/>
      <w:lvlJc w:val="left"/>
      <w:pPr>
        <w:ind w:left="720" w:hanging="360"/>
      </w:pPr>
      <w:rPr>
        <w:rFonts w:ascii="Symbol" w:hAnsi="Symbol"/>
      </w:rPr>
    </w:lvl>
  </w:abstractNum>
  <w:abstractNum w:abstractNumId="32" w15:restartNumberingAfterBreak="0">
    <w:nsid w:val="6DD0119A"/>
    <w:multiLevelType w:val="hybridMultilevel"/>
    <w:tmpl w:val="E6643BA4"/>
    <w:lvl w:ilvl="0" w:tplc="66903AE0">
      <w:start w:val="1"/>
      <w:numFmt w:val="decimal"/>
      <w:lvlText w:val="%1"/>
      <w:lvlJc w:val="left"/>
      <w:pPr>
        <w:ind w:left="720" w:hanging="360"/>
      </w:pPr>
      <w:rPr>
        <w:rFonts w:ascii="Calibri Light" w:eastAsiaTheme="minorHAnsi" w:hAnsi="Calibri Light" w:cs="Calibri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B25AF"/>
    <w:multiLevelType w:val="multilevel"/>
    <w:tmpl w:val="E82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C1AB7"/>
    <w:multiLevelType w:val="multilevel"/>
    <w:tmpl w:val="39F8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77715"/>
    <w:multiLevelType w:val="hybridMultilevel"/>
    <w:tmpl w:val="61BE33C0"/>
    <w:lvl w:ilvl="0" w:tplc="C5DE7976">
      <w:start w:val="1"/>
      <w:numFmt w:val="bullet"/>
      <w:lvlText w:val=""/>
      <w:lvlJc w:val="left"/>
      <w:pPr>
        <w:ind w:left="720" w:hanging="360"/>
      </w:pPr>
      <w:rPr>
        <w:rFonts w:ascii="Symbol" w:hAnsi="Symbol"/>
      </w:rPr>
    </w:lvl>
    <w:lvl w:ilvl="1" w:tplc="47D2C54A">
      <w:start w:val="1"/>
      <w:numFmt w:val="bullet"/>
      <w:lvlText w:val=""/>
      <w:lvlJc w:val="left"/>
      <w:pPr>
        <w:ind w:left="720" w:hanging="360"/>
      </w:pPr>
      <w:rPr>
        <w:rFonts w:ascii="Symbol" w:hAnsi="Symbol"/>
      </w:rPr>
    </w:lvl>
    <w:lvl w:ilvl="2" w:tplc="4280AFB2">
      <w:start w:val="1"/>
      <w:numFmt w:val="bullet"/>
      <w:lvlText w:val=""/>
      <w:lvlJc w:val="left"/>
      <w:pPr>
        <w:ind w:left="720" w:hanging="360"/>
      </w:pPr>
      <w:rPr>
        <w:rFonts w:ascii="Symbol" w:hAnsi="Symbol"/>
      </w:rPr>
    </w:lvl>
    <w:lvl w:ilvl="3" w:tplc="E96ED7E6">
      <w:start w:val="1"/>
      <w:numFmt w:val="bullet"/>
      <w:lvlText w:val=""/>
      <w:lvlJc w:val="left"/>
      <w:pPr>
        <w:ind w:left="720" w:hanging="360"/>
      </w:pPr>
      <w:rPr>
        <w:rFonts w:ascii="Symbol" w:hAnsi="Symbol"/>
      </w:rPr>
    </w:lvl>
    <w:lvl w:ilvl="4" w:tplc="3A1CC104">
      <w:start w:val="1"/>
      <w:numFmt w:val="bullet"/>
      <w:lvlText w:val=""/>
      <w:lvlJc w:val="left"/>
      <w:pPr>
        <w:ind w:left="720" w:hanging="360"/>
      </w:pPr>
      <w:rPr>
        <w:rFonts w:ascii="Symbol" w:hAnsi="Symbol"/>
      </w:rPr>
    </w:lvl>
    <w:lvl w:ilvl="5" w:tplc="2F203960">
      <w:start w:val="1"/>
      <w:numFmt w:val="bullet"/>
      <w:lvlText w:val=""/>
      <w:lvlJc w:val="left"/>
      <w:pPr>
        <w:ind w:left="720" w:hanging="360"/>
      </w:pPr>
      <w:rPr>
        <w:rFonts w:ascii="Symbol" w:hAnsi="Symbol"/>
      </w:rPr>
    </w:lvl>
    <w:lvl w:ilvl="6" w:tplc="710EB6AE">
      <w:start w:val="1"/>
      <w:numFmt w:val="bullet"/>
      <w:lvlText w:val=""/>
      <w:lvlJc w:val="left"/>
      <w:pPr>
        <w:ind w:left="720" w:hanging="360"/>
      </w:pPr>
      <w:rPr>
        <w:rFonts w:ascii="Symbol" w:hAnsi="Symbol"/>
      </w:rPr>
    </w:lvl>
    <w:lvl w:ilvl="7" w:tplc="D916D1CE">
      <w:start w:val="1"/>
      <w:numFmt w:val="bullet"/>
      <w:lvlText w:val=""/>
      <w:lvlJc w:val="left"/>
      <w:pPr>
        <w:ind w:left="720" w:hanging="360"/>
      </w:pPr>
      <w:rPr>
        <w:rFonts w:ascii="Symbol" w:hAnsi="Symbol"/>
      </w:rPr>
    </w:lvl>
    <w:lvl w:ilvl="8" w:tplc="796CB7AE">
      <w:start w:val="1"/>
      <w:numFmt w:val="bullet"/>
      <w:lvlText w:val=""/>
      <w:lvlJc w:val="left"/>
      <w:pPr>
        <w:ind w:left="720" w:hanging="360"/>
      </w:pPr>
      <w:rPr>
        <w:rFonts w:ascii="Symbol" w:hAnsi="Symbol"/>
      </w:rPr>
    </w:lvl>
  </w:abstractNum>
  <w:num w:numId="1" w16cid:durableId="951204794">
    <w:abstractNumId w:val="7"/>
  </w:num>
  <w:num w:numId="2" w16cid:durableId="165753824">
    <w:abstractNumId w:val="1"/>
  </w:num>
  <w:num w:numId="3" w16cid:durableId="32774792">
    <w:abstractNumId w:val="4"/>
  </w:num>
  <w:num w:numId="4" w16cid:durableId="1899196040">
    <w:abstractNumId w:val="20"/>
  </w:num>
  <w:num w:numId="5" w16cid:durableId="1920795898">
    <w:abstractNumId w:val="21"/>
  </w:num>
  <w:num w:numId="6" w16cid:durableId="86389156">
    <w:abstractNumId w:val="17"/>
  </w:num>
  <w:num w:numId="7" w16cid:durableId="272592936">
    <w:abstractNumId w:val="11"/>
  </w:num>
  <w:num w:numId="8" w16cid:durableId="1812598385">
    <w:abstractNumId w:val="0"/>
  </w:num>
  <w:num w:numId="9" w16cid:durableId="1426612893">
    <w:abstractNumId w:val="14"/>
  </w:num>
  <w:num w:numId="10" w16cid:durableId="233324968">
    <w:abstractNumId w:val="35"/>
  </w:num>
  <w:num w:numId="11" w16cid:durableId="941062044">
    <w:abstractNumId w:val="23"/>
  </w:num>
  <w:num w:numId="12" w16cid:durableId="1741706463">
    <w:abstractNumId w:val="13"/>
  </w:num>
  <w:num w:numId="13" w16cid:durableId="280113730">
    <w:abstractNumId w:val="12"/>
  </w:num>
  <w:num w:numId="14" w16cid:durableId="1125388719">
    <w:abstractNumId w:val="2"/>
  </w:num>
  <w:num w:numId="15" w16cid:durableId="1054229929">
    <w:abstractNumId w:val="31"/>
  </w:num>
  <w:num w:numId="16" w16cid:durableId="1095440744">
    <w:abstractNumId w:val="32"/>
  </w:num>
  <w:num w:numId="17" w16cid:durableId="1227183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640851">
    <w:abstractNumId w:val="28"/>
  </w:num>
  <w:num w:numId="19" w16cid:durableId="1114208122">
    <w:abstractNumId w:val="19"/>
  </w:num>
  <w:num w:numId="20" w16cid:durableId="1041780165">
    <w:abstractNumId w:val="25"/>
  </w:num>
  <w:num w:numId="21" w16cid:durableId="1294678943">
    <w:abstractNumId w:val="18"/>
  </w:num>
  <w:num w:numId="22" w16cid:durableId="1305432236">
    <w:abstractNumId w:val="33"/>
  </w:num>
  <w:num w:numId="23" w16cid:durableId="718018595">
    <w:abstractNumId w:val="6"/>
  </w:num>
  <w:num w:numId="24" w16cid:durableId="1625963730">
    <w:abstractNumId w:val="9"/>
  </w:num>
  <w:num w:numId="25" w16cid:durableId="1808546419">
    <w:abstractNumId w:val="34"/>
  </w:num>
  <w:num w:numId="26" w16cid:durableId="1281961123">
    <w:abstractNumId w:val="8"/>
  </w:num>
  <w:num w:numId="27" w16cid:durableId="1102536328">
    <w:abstractNumId w:val="10"/>
  </w:num>
  <w:num w:numId="28" w16cid:durableId="952975878">
    <w:abstractNumId w:val="30"/>
  </w:num>
  <w:num w:numId="29" w16cid:durableId="1788960386">
    <w:abstractNumId w:val="16"/>
  </w:num>
  <w:num w:numId="30" w16cid:durableId="7413234">
    <w:abstractNumId w:val="27"/>
  </w:num>
  <w:num w:numId="31" w16cid:durableId="1047801330">
    <w:abstractNumId w:val="3"/>
  </w:num>
  <w:num w:numId="32" w16cid:durableId="1871918578">
    <w:abstractNumId w:val="29"/>
  </w:num>
  <w:num w:numId="33" w16cid:durableId="617373521">
    <w:abstractNumId w:val="22"/>
  </w:num>
  <w:num w:numId="34" w16cid:durableId="1898082226">
    <w:abstractNumId w:val="24"/>
  </w:num>
  <w:num w:numId="35" w16cid:durableId="257911284">
    <w:abstractNumId w:val="5"/>
  </w:num>
  <w:num w:numId="36" w16cid:durableId="328562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2C"/>
    <w:rsid w:val="0005505F"/>
    <w:rsid w:val="00062537"/>
    <w:rsid w:val="00094475"/>
    <w:rsid w:val="000947CC"/>
    <w:rsid w:val="000B056D"/>
    <w:rsid w:val="000B2372"/>
    <w:rsid w:val="000E6D1D"/>
    <w:rsid w:val="000E7340"/>
    <w:rsid w:val="000E7D8E"/>
    <w:rsid w:val="000F1951"/>
    <w:rsid w:val="000F1F8D"/>
    <w:rsid w:val="001110FE"/>
    <w:rsid w:val="00111BC0"/>
    <w:rsid w:val="0015046F"/>
    <w:rsid w:val="0018561D"/>
    <w:rsid w:val="001C3A1A"/>
    <w:rsid w:val="001C7001"/>
    <w:rsid w:val="00220218"/>
    <w:rsid w:val="00220B68"/>
    <w:rsid w:val="00223AC6"/>
    <w:rsid w:val="00254F7E"/>
    <w:rsid w:val="00282DC4"/>
    <w:rsid w:val="0029232C"/>
    <w:rsid w:val="002B78CD"/>
    <w:rsid w:val="002D5BAA"/>
    <w:rsid w:val="002E4B19"/>
    <w:rsid w:val="002F50A1"/>
    <w:rsid w:val="00306769"/>
    <w:rsid w:val="003401EB"/>
    <w:rsid w:val="003870AA"/>
    <w:rsid w:val="00391D8B"/>
    <w:rsid w:val="0039309F"/>
    <w:rsid w:val="003B06B9"/>
    <w:rsid w:val="003B43E3"/>
    <w:rsid w:val="003F3021"/>
    <w:rsid w:val="004346AB"/>
    <w:rsid w:val="00437811"/>
    <w:rsid w:val="004534C1"/>
    <w:rsid w:val="0046248E"/>
    <w:rsid w:val="004B1C68"/>
    <w:rsid w:val="004C4105"/>
    <w:rsid w:val="004D7B98"/>
    <w:rsid w:val="004E7967"/>
    <w:rsid w:val="004F06F5"/>
    <w:rsid w:val="004F336A"/>
    <w:rsid w:val="00505E5F"/>
    <w:rsid w:val="005519A2"/>
    <w:rsid w:val="00560764"/>
    <w:rsid w:val="005715A3"/>
    <w:rsid w:val="0059392D"/>
    <w:rsid w:val="005A53BE"/>
    <w:rsid w:val="005B23E8"/>
    <w:rsid w:val="005B47A9"/>
    <w:rsid w:val="005C3FA8"/>
    <w:rsid w:val="005E00A5"/>
    <w:rsid w:val="005E06F8"/>
    <w:rsid w:val="005F02CB"/>
    <w:rsid w:val="005F2FA8"/>
    <w:rsid w:val="00603AF9"/>
    <w:rsid w:val="00623761"/>
    <w:rsid w:val="00651F7C"/>
    <w:rsid w:val="00693F62"/>
    <w:rsid w:val="00695518"/>
    <w:rsid w:val="006C13DD"/>
    <w:rsid w:val="006D213A"/>
    <w:rsid w:val="006F2F30"/>
    <w:rsid w:val="006F4B8F"/>
    <w:rsid w:val="00712C50"/>
    <w:rsid w:val="007219E3"/>
    <w:rsid w:val="00726A82"/>
    <w:rsid w:val="00730ADF"/>
    <w:rsid w:val="007376EC"/>
    <w:rsid w:val="00744A33"/>
    <w:rsid w:val="007516A4"/>
    <w:rsid w:val="00777614"/>
    <w:rsid w:val="00783590"/>
    <w:rsid w:val="0078516A"/>
    <w:rsid w:val="007C4185"/>
    <w:rsid w:val="007F28E6"/>
    <w:rsid w:val="007F6722"/>
    <w:rsid w:val="007F711D"/>
    <w:rsid w:val="00804839"/>
    <w:rsid w:val="00884F66"/>
    <w:rsid w:val="008D6165"/>
    <w:rsid w:val="008E4E52"/>
    <w:rsid w:val="009122C5"/>
    <w:rsid w:val="00923546"/>
    <w:rsid w:val="00941BB3"/>
    <w:rsid w:val="00997DDC"/>
    <w:rsid w:val="00997E2F"/>
    <w:rsid w:val="009A05F3"/>
    <w:rsid w:val="009A58D9"/>
    <w:rsid w:val="009C3196"/>
    <w:rsid w:val="009D66E4"/>
    <w:rsid w:val="00A11FAD"/>
    <w:rsid w:val="00A33DD1"/>
    <w:rsid w:val="00A47386"/>
    <w:rsid w:val="00A5221F"/>
    <w:rsid w:val="00AA46D0"/>
    <w:rsid w:val="00AD43BC"/>
    <w:rsid w:val="00B07786"/>
    <w:rsid w:val="00B07845"/>
    <w:rsid w:val="00B35761"/>
    <w:rsid w:val="00B92333"/>
    <w:rsid w:val="00BE065A"/>
    <w:rsid w:val="00C22004"/>
    <w:rsid w:val="00C31ACD"/>
    <w:rsid w:val="00C42D52"/>
    <w:rsid w:val="00C47E7E"/>
    <w:rsid w:val="00C7386B"/>
    <w:rsid w:val="00C73A3E"/>
    <w:rsid w:val="00C824E0"/>
    <w:rsid w:val="00CC596A"/>
    <w:rsid w:val="00CD4B2F"/>
    <w:rsid w:val="00CE54BB"/>
    <w:rsid w:val="00D06685"/>
    <w:rsid w:val="00D36DA2"/>
    <w:rsid w:val="00D4474B"/>
    <w:rsid w:val="00DA65F6"/>
    <w:rsid w:val="00DB1538"/>
    <w:rsid w:val="00DD7670"/>
    <w:rsid w:val="00DE152C"/>
    <w:rsid w:val="00E13A44"/>
    <w:rsid w:val="00E24802"/>
    <w:rsid w:val="00E27639"/>
    <w:rsid w:val="00E46DC3"/>
    <w:rsid w:val="00E866D4"/>
    <w:rsid w:val="00E87315"/>
    <w:rsid w:val="00EE6A32"/>
    <w:rsid w:val="00F05149"/>
    <w:rsid w:val="00F305AD"/>
    <w:rsid w:val="00F66D51"/>
    <w:rsid w:val="00FC55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D8E7"/>
  <w15:chartTrackingRefBased/>
  <w15:docId w15:val="{7C59C6C2-392A-44FE-8E1B-DEA23C4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2C"/>
    <w:rPr>
      <w:rFonts w:asciiTheme="minorHAnsi" w:hAnsiTheme="minorHAnsi"/>
      <w:kern w:val="2"/>
      <w14:ligatures w14:val="standardContextual"/>
    </w:rPr>
  </w:style>
  <w:style w:type="paragraph" w:styleId="Heading1">
    <w:name w:val="heading 1"/>
    <w:basedOn w:val="Normal"/>
    <w:next w:val="Normal"/>
    <w:link w:val="Heading1Char"/>
    <w:uiPriority w:val="9"/>
    <w:qFormat/>
    <w:rsid w:val="002923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23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232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232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232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23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3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3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3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23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232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232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9232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92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2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2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2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2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3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232C"/>
    <w:pPr>
      <w:spacing w:before="160"/>
      <w:jc w:val="center"/>
    </w:pPr>
    <w:rPr>
      <w:i/>
      <w:iCs/>
      <w:color w:val="404040" w:themeColor="text1" w:themeTint="BF"/>
    </w:rPr>
  </w:style>
  <w:style w:type="character" w:customStyle="1" w:styleId="QuoteChar">
    <w:name w:val="Quote Char"/>
    <w:basedOn w:val="DefaultParagraphFont"/>
    <w:link w:val="Quote"/>
    <w:uiPriority w:val="29"/>
    <w:rsid w:val="0029232C"/>
    <w:rPr>
      <w:i/>
      <w:iCs/>
      <w:color w:val="404040" w:themeColor="text1" w:themeTint="BF"/>
    </w:rPr>
  </w:style>
  <w:style w:type="paragraph" w:styleId="ListParagraph">
    <w:name w:val="List Paragraph"/>
    <w:basedOn w:val="Normal"/>
    <w:uiPriority w:val="34"/>
    <w:qFormat/>
    <w:rsid w:val="0029232C"/>
    <w:pPr>
      <w:ind w:left="720"/>
      <w:contextualSpacing/>
    </w:pPr>
  </w:style>
  <w:style w:type="character" w:styleId="IntenseEmphasis">
    <w:name w:val="Intense Emphasis"/>
    <w:basedOn w:val="DefaultParagraphFont"/>
    <w:uiPriority w:val="21"/>
    <w:qFormat/>
    <w:rsid w:val="0029232C"/>
    <w:rPr>
      <w:i/>
      <w:iCs/>
      <w:color w:val="2E74B5" w:themeColor="accent1" w:themeShade="BF"/>
    </w:rPr>
  </w:style>
  <w:style w:type="paragraph" w:styleId="IntenseQuote">
    <w:name w:val="Intense Quote"/>
    <w:basedOn w:val="Normal"/>
    <w:next w:val="Normal"/>
    <w:link w:val="IntenseQuoteChar"/>
    <w:uiPriority w:val="30"/>
    <w:qFormat/>
    <w:rsid w:val="002923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232C"/>
    <w:rPr>
      <w:i/>
      <w:iCs/>
      <w:color w:val="2E74B5" w:themeColor="accent1" w:themeShade="BF"/>
    </w:rPr>
  </w:style>
  <w:style w:type="character" w:styleId="IntenseReference">
    <w:name w:val="Intense Reference"/>
    <w:basedOn w:val="DefaultParagraphFont"/>
    <w:uiPriority w:val="32"/>
    <w:qFormat/>
    <w:rsid w:val="0029232C"/>
    <w:rPr>
      <w:b/>
      <w:bCs/>
      <w:smallCaps/>
      <w:color w:val="2E74B5" w:themeColor="accent1" w:themeShade="BF"/>
      <w:spacing w:val="5"/>
    </w:rPr>
  </w:style>
  <w:style w:type="paragraph" w:styleId="NoSpacing">
    <w:name w:val="No Spacing"/>
    <w:uiPriority w:val="1"/>
    <w:qFormat/>
    <w:rsid w:val="0029232C"/>
    <w:pPr>
      <w:spacing w:after="0" w:line="240" w:lineRule="auto"/>
    </w:pPr>
  </w:style>
  <w:style w:type="paragraph" w:styleId="Header">
    <w:name w:val="header"/>
    <w:basedOn w:val="Normal"/>
    <w:link w:val="HeaderChar"/>
    <w:uiPriority w:val="99"/>
    <w:unhideWhenUsed/>
    <w:rsid w:val="002F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A1"/>
    <w:rPr>
      <w:rFonts w:asciiTheme="minorHAnsi" w:hAnsiTheme="minorHAnsi"/>
      <w:kern w:val="2"/>
      <w14:ligatures w14:val="standardContextual"/>
    </w:rPr>
  </w:style>
  <w:style w:type="paragraph" w:styleId="Revision">
    <w:name w:val="Revision"/>
    <w:hidden/>
    <w:uiPriority w:val="99"/>
    <w:semiHidden/>
    <w:rsid w:val="009A58D9"/>
    <w:pPr>
      <w:spacing w:after="0" w:line="240" w:lineRule="auto"/>
    </w:pPr>
    <w:rPr>
      <w:rFonts w:asciiTheme="minorHAnsi" w:hAnsiTheme="minorHAnsi"/>
      <w:kern w:val="2"/>
      <w14:ligatures w14:val="standardContextual"/>
    </w:rPr>
  </w:style>
  <w:style w:type="character" w:styleId="CommentReference">
    <w:name w:val="annotation reference"/>
    <w:basedOn w:val="DefaultParagraphFont"/>
    <w:uiPriority w:val="99"/>
    <w:semiHidden/>
    <w:unhideWhenUsed/>
    <w:rsid w:val="009A58D9"/>
    <w:rPr>
      <w:sz w:val="16"/>
      <w:szCs w:val="16"/>
    </w:rPr>
  </w:style>
  <w:style w:type="paragraph" w:styleId="CommentText">
    <w:name w:val="annotation text"/>
    <w:basedOn w:val="Normal"/>
    <w:link w:val="CommentTextChar"/>
    <w:uiPriority w:val="99"/>
    <w:unhideWhenUsed/>
    <w:rsid w:val="009A58D9"/>
    <w:pPr>
      <w:spacing w:line="240" w:lineRule="auto"/>
    </w:pPr>
    <w:rPr>
      <w:sz w:val="20"/>
      <w:szCs w:val="20"/>
    </w:rPr>
  </w:style>
  <w:style w:type="character" w:customStyle="1" w:styleId="CommentTextChar">
    <w:name w:val="Comment Text Char"/>
    <w:basedOn w:val="DefaultParagraphFont"/>
    <w:link w:val="CommentText"/>
    <w:uiPriority w:val="99"/>
    <w:rsid w:val="009A58D9"/>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A58D9"/>
    <w:rPr>
      <w:b/>
      <w:bCs/>
    </w:rPr>
  </w:style>
  <w:style w:type="character" w:customStyle="1" w:styleId="CommentSubjectChar">
    <w:name w:val="Comment Subject Char"/>
    <w:basedOn w:val="CommentTextChar"/>
    <w:link w:val="CommentSubject"/>
    <w:uiPriority w:val="99"/>
    <w:semiHidden/>
    <w:rsid w:val="009A58D9"/>
    <w:rPr>
      <w:rFonts w:asciiTheme="minorHAnsi" w:hAnsiTheme="minorHAnsi"/>
      <w:b/>
      <w:bCs/>
      <w:kern w:val="2"/>
      <w:sz w:val="20"/>
      <w:szCs w:val="20"/>
      <w14:ligatures w14:val="standardContextual"/>
    </w:rPr>
  </w:style>
  <w:style w:type="paragraph" w:styleId="Footer">
    <w:name w:val="footer"/>
    <w:basedOn w:val="Normal"/>
    <w:link w:val="FooterChar"/>
    <w:uiPriority w:val="99"/>
    <w:semiHidden/>
    <w:unhideWhenUsed/>
    <w:rsid w:val="00B0784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07845"/>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095">
      <w:bodyDiv w:val="1"/>
      <w:marLeft w:val="0"/>
      <w:marRight w:val="0"/>
      <w:marTop w:val="0"/>
      <w:marBottom w:val="0"/>
      <w:divBdr>
        <w:top w:val="none" w:sz="0" w:space="0" w:color="auto"/>
        <w:left w:val="none" w:sz="0" w:space="0" w:color="auto"/>
        <w:bottom w:val="none" w:sz="0" w:space="0" w:color="auto"/>
        <w:right w:val="none" w:sz="0" w:space="0" w:color="auto"/>
      </w:divBdr>
    </w:div>
    <w:div w:id="451823521">
      <w:bodyDiv w:val="1"/>
      <w:marLeft w:val="0"/>
      <w:marRight w:val="0"/>
      <w:marTop w:val="0"/>
      <w:marBottom w:val="0"/>
      <w:divBdr>
        <w:top w:val="none" w:sz="0" w:space="0" w:color="auto"/>
        <w:left w:val="none" w:sz="0" w:space="0" w:color="auto"/>
        <w:bottom w:val="none" w:sz="0" w:space="0" w:color="auto"/>
        <w:right w:val="none" w:sz="0" w:space="0" w:color="auto"/>
      </w:divBdr>
    </w:div>
    <w:div w:id="820270546">
      <w:bodyDiv w:val="1"/>
      <w:marLeft w:val="0"/>
      <w:marRight w:val="0"/>
      <w:marTop w:val="0"/>
      <w:marBottom w:val="0"/>
      <w:divBdr>
        <w:top w:val="none" w:sz="0" w:space="0" w:color="auto"/>
        <w:left w:val="none" w:sz="0" w:space="0" w:color="auto"/>
        <w:bottom w:val="none" w:sz="0" w:space="0" w:color="auto"/>
        <w:right w:val="none" w:sz="0" w:space="0" w:color="auto"/>
      </w:divBdr>
    </w:div>
    <w:div w:id="827785972">
      <w:bodyDiv w:val="1"/>
      <w:marLeft w:val="0"/>
      <w:marRight w:val="0"/>
      <w:marTop w:val="0"/>
      <w:marBottom w:val="0"/>
      <w:divBdr>
        <w:top w:val="none" w:sz="0" w:space="0" w:color="auto"/>
        <w:left w:val="none" w:sz="0" w:space="0" w:color="auto"/>
        <w:bottom w:val="none" w:sz="0" w:space="0" w:color="auto"/>
        <w:right w:val="none" w:sz="0" w:space="0" w:color="auto"/>
      </w:divBdr>
    </w:div>
    <w:div w:id="991443786">
      <w:bodyDiv w:val="1"/>
      <w:marLeft w:val="0"/>
      <w:marRight w:val="0"/>
      <w:marTop w:val="0"/>
      <w:marBottom w:val="0"/>
      <w:divBdr>
        <w:top w:val="none" w:sz="0" w:space="0" w:color="auto"/>
        <w:left w:val="none" w:sz="0" w:space="0" w:color="auto"/>
        <w:bottom w:val="none" w:sz="0" w:space="0" w:color="auto"/>
        <w:right w:val="none" w:sz="0" w:space="0" w:color="auto"/>
      </w:divBdr>
    </w:div>
    <w:div w:id="998729214">
      <w:bodyDiv w:val="1"/>
      <w:marLeft w:val="0"/>
      <w:marRight w:val="0"/>
      <w:marTop w:val="0"/>
      <w:marBottom w:val="0"/>
      <w:divBdr>
        <w:top w:val="none" w:sz="0" w:space="0" w:color="auto"/>
        <w:left w:val="none" w:sz="0" w:space="0" w:color="auto"/>
        <w:bottom w:val="none" w:sz="0" w:space="0" w:color="auto"/>
        <w:right w:val="none" w:sz="0" w:space="0" w:color="auto"/>
      </w:divBdr>
    </w:div>
    <w:div w:id="1196428881">
      <w:bodyDiv w:val="1"/>
      <w:marLeft w:val="0"/>
      <w:marRight w:val="0"/>
      <w:marTop w:val="0"/>
      <w:marBottom w:val="0"/>
      <w:divBdr>
        <w:top w:val="none" w:sz="0" w:space="0" w:color="auto"/>
        <w:left w:val="none" w:sz="0" w:space="0" w:color="auto"/>
        <w:bottom w:val="none" w:sz="0" w:space="0" w:color="auto"/>
        <w:right w:val="none" w:sz="0" w:space="0" w:color="auto"/>
      </w:divBdr>
    </w:div>
    <w:div w:id="1296982755">
      <w:bodyDiv w:val="1"/>
      <w:marLeft w:val="0"/>
      <w:marRight w:val="0"/>
      <w:marTop w:val="0"/>
      <w:marBottom w:val="0"/>
      <w:divBdr>
        <w:top w:val="none" w:sz="0" w:space="0" w:color="auto"/>
        <w:left w:val="none" w:sz="0" w:space="0" w:color="auto"/>
        <w:bottom w:val="none" w:sz="0" w:space="0" w:color="auto"/>
        <w:right w:val="none" w:sz="0" w:space="0" w:color="auto"/>
      </w:divBdr>
    </w:div>
    <w:div w:id="1401369155">
      <w:bodyDiv w:val="1"/>
      <w:marLeft w:val="0"/>
      <w:marRight w:val="0"/>
      <w:marTop w:val="0"/>
      <w:marBottom w:val="0"/>
      <w:divBdr>
        <w:top w:val="none" w:sz="0" w:space="0" w:color="auto"/>
        <w:left w:val="none" w:sz="0" w:space="0" w:color="auto"/>
        <w:bottom w:val="none" w:sz="0" w:space="0" w:color="auto"/>
        <w:right w:val="none" w:sz="0" w:space="0" w:color="auto"/>
      </w:divBdr>
    </w:div>
    <w:div w:id="1726375154">
      <w:bodyDiv w:val="1"/>
      <w:marLeft w:val="0"/>
      <w:marRight w:val="0"/>
      <w:marTop w:val="0"/>
      <w:marBottom w:val="0"/>
      <w:divBdr>
        <w:top w:val="none" w:sz="0" w:space="0" w:color="auto"/>
        <w:left w:val="none" w:sz="0" w:space="0" w:color="auto"/>
        <w:bottom w:val="none" w:sz="0" w:space="0" w:color="auto"/>
        <w:right w:val="none" w:sz="0" w:space="0" w:color="auto"/>
      </w:divBdr>
    </w:div>
    <w:div w:id="1776438673">
      <w:bodyDiv w:val="1"/>
      <w:marLeft w:val="0"/>
      <w:marRight w:val="0"/>
      <w:marTop w:val="0"/>
      <w:marBottom w:val="0"/>
      <w:divBdr>
        <w:top w:val="none" w:sz="0" w:space="0" w:color="auto"/>
        <w:left w:val="none" w:sz="0" w:space="0" w:color="auto"/>
        <w:bottom w:val="none" w:sz="0" w:space="0" w:color="auto"/>
        <w:right w:val="none" w:sz="0" w:space="0" w:color="auto"/>
      </w:divBdr>
    </w:div>
    <w:div w:id="2002347439">
      <w:bodyDiv w:val="1"/>
      <w:marLeft w:val="0"/>
      <w:marRight w:val="0"/>
      <w:marTop w:val="0"/>
      <w:marBottom w:val="0"/>
      <w:divBdr>
        <w:top w:val="none" w:sz="0" w:space="0" w:color="auto"/>
        <w:left w:val="none" w:sz="0" w:space="0" w:color="auto"/>
        <w:bottom w:val="none" w:sz="0" w:space="0" w:color="auto"/>
        <w:right w:val="none" w:sz="0" w:space="0" w:color="auto"/>
      </w:divBdr>
    </w:div>
    <w:div w:id="20643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81102C-50A8-4910-AD66-00906E3A35C9}" type="doc">
      <dgm:prSet loTypeId="urn:microsoft.com/office/officeart/2005/8/layout/vList3" loCatId="picture" qsTypeId="urn:microsoft.com/office/officeart/2005/8/quickstyle/simple1" qsCatId="simple" csTypeId="urn:microsoft.com/office/officeart/2005/8/colors/accent0_1" csCatId="mainScheme" phldr="1"/>
      <dgm:spPr/>
    </dgm:pt>
    <dgm:pt modelId="{CA23D295-B19A-4373-BECD-749A15AD0E58}">
      <dgm:prSet phldrT="[Text]" custT="1"/>
      <dgm:spPr/>
      <dgm:t>
        <a:bodyPr/>
        <a:lstStyle/>
        <a:p>
          <a:pPr>
            <a:lnSpc>
              <a:spcPct val="100000"/>
            </a:lnSpc>
            <a:spcAft>
              <a:spcPts val="0"/>
            </a:spcAft>
          </a:pPr>
          <a:r>
            <a:rPr lang="en-CA" sz="900" b="1" dirty="0">
              <a:latin typeface="Calibri" panose="020F0502020204030204" pitchFamily="34" charset="0"/>
              <a:cs typeface="Calibri" panose="020F0502020204030204" pitchFamily="34" charset="0"/>
            </a:rPr>
            <a:t>Marta Acosta Zúñiga  </a:t>
          </a:r>
          <a:endParaRPr lang="en-CA" sz="900" dirty="0">
            <a:latin typeface="Calibri" panose="020F0502020204030204" pitchFamily="34" charset="0"/>
            <a:cs typeface="Calibri" panose="020F0502020204030204" pitchFamily="34" charset="0"/>
          </a:endParaRPr>
        </a:p>
        <a:p>
          <a:pPr>
            <a:lnSpc>
              <a:spcPct val="100000"/>
            </a:lnSpc>
            <a:spcAft>
              <a:spcPts val="0"/>
            </a:spcAft>
          </a:pPr>
          <a:r>
            <a:rPr lang="en-CA" sz="900" b="1" dirty="0">
              <a:latin typeface="Calibri" panose="020F0502020204030204" pitchFamily="34" charset="0"/>
              <a:cs typeface="Calibri" panose="020F0502020204030204" pitchFamily="34" charset="0"/>
            </a:rPr>
            <a:t>Auditor General, SAI Costa Rica</a:t>
          </a:r>
          <a:endParaRPr lang="en-CA" sz="900" dirty="0">
            <a:latin typeface="Calibri" panose="020F0502020204030204" pitchFamily="34" charset="0"/>
            <a:cs typeface="Calibri" panose="020F0502020204030204" pitchFamily="34" charset="0"/>
          </a:endParaRPr>
        </a:p>
      </dgm:t>
    </dgm:pt>
    <dgm:pt modelId="{C50794D3-DE3F-45B7-B2F2-98E709946CBE}" type="parTrans" cxnId="{7127FA57-4101-43B9-B761-0FD71C50522B}">
      <dgm:prSet/>
      <dgm:spPr/>
      <dgm:t>
        <a:bodyPr/>
        <a:lstStyle/>
        <a:p>
          <a:endParaRPr lang="en-CA" sz="1200"/>
        </a:p>
      </dgm:t>
    </dgm:pt>
    <dgm:pt modelId="{FFA10E6B-3DF7-4370-AC2C-1299600AA2EA}" type="sibTrans" cxnId="{7127FA57-4101-43B9-B761-0FD71C50522B}">
      <dgm:prSet/>
      <dgm:spPr/>
      <dgm:t>
        <a:bodyPr/>
        <a:lstStyle/>
        <a:p>
          <a:endParaRPr lang="en-CA" sz="1200"/>
        </a:p>
      </dgm:t>
    </dgm:pt>
    <dgm:pt modelId="{2B1D0D1D-686A-4DA1-8F4D-DAD5A8B9C80B}">
      <dgm:prSet phldrT="[Text]" custT="1"/>
      <dgm:spPr/>
      <dgm:t>
        <a:bodyPr/>
        <a:lstStyle/>
        <a:p>
          <a:pPr>
            <a:lnSpc>
              <a:spcPct val="100000"/>
            </a:lnSpc>
            <a:spcAft>
              <a:spcPts val="0"/>
            </a:spcAft>
          </a:pPr>
          <a:r>
            <a:rPr lang="en-CA" sz="900" b="1" dirty="0">
              <a:latin typeface="Calibri" panose="020F0502020204030204" pitchFamily="34" charset="0"/>
              <a:cs typeface="Calibri" panose="020F0502020204030204" pitchFamily="34" charset="0"/>
            </a:rPr>
            <a:t>Dr Ron </a:t>
          </a:r>
          <a:r>
            <a:rPr lang="en-CA" sz="900" b="1" dirty="0" err="1">
              <a:latin typeface="Calibri" panose="020F0502020204030204" pitchFamily="34" charset="0"/>
              <a:cs typeface="Calibri" panose="020F0502020204030204" pitchFamily="34" charset="0"/>
            </a:rPr>
            <a:t>Mwambwa</a:t>
          </a:r>
          <a:endParaRPr lang="en-CA" sz="900" dirty="0">
            <a:latin typeface="Calibri" panose="020F0502020204030204" pitchFamily="34" charset="0"/>
            <a:cs typeface="Calibri" panose="020F0502020204030204" pitchFamily="34" charset="0"/>
          </a:endParaRPr>
        </a:p>
        <a:p>
          <a:pPr>
            <a:lnSpc>
              <a:spcPct val="100000"/>
            </a:lnSpc>
            <a:spcAft>
              <a:spcPts val="0"/>
            </a:spcAft>
          </a:pPr>
          <a:r>
            <a:rPr lang="en-CA" sz="900" b="1" dirty="0">
              <a:latin typeface="Calibri" panose="020F0502020204030204" pitchFamily="34" charset="0"/>
              <a:cs typeface="Calibri" panose="020F0502020204030204" pitchFamily="34" charset="0"/>
            </a:rPr>
            <a:t>Auditor General, SAI Zambia</a:t>
          </a:r>
          <a:endParaRPr lang="en-CA" sz="900" dirty="0">
            <a:latin typeface="Calibri" panose="020F0502020204030204" pitchFamily="34" charset="0"/>
            <a:cs typeface="Calibri" panose="020F0502020204030204" pitchFamily="34" charset="0"/>
          </a:endParaRPr>
        </a:p>
      </dgm:t>
    </dgm:pt>
    <dgm:pt modelId="{FCBD5E66-3BB4-4870-8F58-D30AE3591AFE}" type="parTrans" cxnId="{8BD774F3-17F8-491B-B0C1-BCDDD6A98050}">
      <dgm:prSet/>
      <dgm:spPr/>
      <dgm:t>
        <a:bodyPr/>
        <a:lstStyle/>
        <a:p>
          <a:endParaRPr lang="en-CA" sz="1200"/>
        </a:p>
      </dgm:t>
    </dgm:pt>
    <dgm:pt modelId="{BC07182C-59DB-46F6-BA68-1E8B5D7B0E01}" type="sibTrans" cxnId="{8BD774F3-17F8-491B-B0C1-BCDDD6A98050}">
      <dgm:prSet/>
      <dgm:spPr/>
      <dgm:t>
        <a:bodyPr/>
        <a:lstStyle/>
        <a:p>
          <a:endParaRPr lang="en-CA" sz="1200"/>
        </a:p>
      </dgm:t>
    </dgm:pt>
    <dgm:pt modelId="{4A18C0F7-F8E5-4662-BE9D-2379DE960B99}">
      <dgm:prSet phldrT="[Text]" custT="1"/>
      <dgm:spPr/>
      <dgm:t>
        <a:bodyPr/>
        <a:lstStyle/>
        <a:p>
          <a:pPr>
            <a:lnSpc>
              <a:spcPct val="100000"/>
            </a:lnSpc>
            <a:spcAft>
              <a:spcPts val="0"/>
            </a:spcAft>
          </a:pPr>
          <a:r>
            <a:rPr lang="en-CA" sz="900" b="1" dirty="0">
              <a:latin typeface="Calibri" panose="020F0502020204030204" pitchFamily="34" charset="0"/>
              <a:cs typeface="Calibri" panose="020F0502020204030204" pitchFamily="34" charset="0"/>
            </a:rPr>
            <a:t>Archana Shirsat </a:t>
          </a:r>
          <a:endParaRPr lang="en-CA" sz="900" dirty="0">
            <a:latin typeface="Calibri" panose="020F0502020204030204" pitchFamily="34" charset="0"/>
            <a:cs typeface="Calibri" panose="020F0502020204030204" pitchFamily="34" charset="0"/>
          </a:endParaRPr>
        </a:p>
        <a:p>
          <a:pPr>
            <a:lnSpc>
              <a:spcPct val="100000"/>
            </a:lnSpc>
            <a:spcAft>
              <a:spcPts val="0"/>
            </a:spcAft>
          </a:pPr>
          <a:r>
            <a:rPr lang="en-CA" sz="900" b="1" dirty="0">
              <a:latin typeface="Calibri" panose="020F0502020204030204" pitchFamily="34" charset="0"/>
              <a:cs typeface="Calibri" panose="020F0502020204030204" pitchFamily="34" charset="0"/>
            </a:rPr>
            <a:t>Deputy Director General, INTOSAI Development Initiative (IDI</a:t>
          </a:r>
          <a:r>
            <a:rPr lang="en-CA" sz="900" dirty="0">
              <a:latin typeface="Calibri" panose="020F0502020204030204" pitchFamily="34" charset="0"/>
              <a:cs typeface="Calibri" panose="020F0502020204030204" pitchFamily="34" charset="0"/>
            </a:rPr>
            <a:t>)</a:t>
          </a:r>
        </a:p>
      </dgm:t>
    </dgm:pt>
    <dgm:pt modelId="{5E40D378-4D5B-4650-88BF-1D309DB17D26}" type="parTrans" cxnId="{C44A150C-9657-404D-8A9A-13B0AD056684}">
      <dgm:prSet/>
      <dgm:spPr/>
      <dgm:t>
        <a:bodyPr/>
        <a:lstStyle/>
        <a:p>
          <a:endParaRPr lang="en-CA" sz="1200"/>
        </a:p>
      </dgm:t>
    </dgm:pt>
    <dgm:pt modelId="{66A82525-D050-4CF6-94A1-5D212AAA2AB6}" type="sibTrans" cxnId="{C44A150C-9657-404D-8A9A-13B0AD056684}">
      <dgm:prSet/>
      <dgm:spPr/>
      <dgm:t>
        <a:bodyPr/>
        <a:lstStyle/>
        <a:p>
          <a:endParaRPr lang="en-CA" sz="1200"/>
        </a:p>
      </dgm:t>
    </dgm:pt>
    <dgm:pt modelId="{F6AC94BA-FEAB-41F7-9116-56937B7A95F4}">
      <dgm:prSet phldrT="[Text]" custT="1"/>
      <dgm:spPr/>
      <dgm:t>
        <a:bodyPr/>
        <a:lstStyle/>
        <a:p>
          <a:pPr>
            <a:lnSpc>
              <a:spcPct val="100000"/>
            </a:lnSpc>
            <a:spcAft>
              <a:spcPts val="0"/>
            </a:spcAft>
          </a:pPr>
          <a:r>
            <a:rPr lang="en-CA" sz="900" b="1" dirty="0">
              <a:latin typeface="Calibri" panose="020F0502020204030204" pitchFamily="34" charset="0"/>
              <a:cs typeface="Calibri" panose="020F0502020204030204" pitchFamily="34" charset="0"/>
            </a:rPr>
            <a:t>Mathieu Lafrenière </a:t>
          </a:r>
        </a:p>
        <a:p>
          <a:pPr>
            <a:lnSpc>
              <a:spcPct val="100000"/>
            </a:lnSpc>
            <a:spcAft>
              <a:spcPts val="0"/>
            </a:spcAft>
          </a:pPr>
          <a:r>
            <a:rPr lang="en-CA" sz="900" b="1" dirty="0">
              <a:latin typeface="Calibri" panose="020F0502020204030204" pitchFamily="34" charset="0"/>
              <a:cs typeface="Calibri" panose="020F0502020204030204" pitchFamily="34" charset="0"/>
            </a:rPr>
            <a:t>PFM specialist at Global Affairs Canada </a:t>
          </a:r>
        </a:p>
        <a:p>
          <a:pPr>
            <a:lnSpc>
              <a:spcPct val="100000"/>
            </a:lnSpc>
            <a:spcAft>
              <a:spcPts val="0"/>
            </a:spcAft>
          </a:pPr>
          <a:r>
            <a:rPr lang="en-CA" sz="900" b="1" dirty="0">
              <a:latin typeface="Calibri" panose="020F0502020204030204" pitchFamily="34" charset="0"/>
              <a:cs typeface="Calibri" panose="020F0502020204030204" pitchFamily="34" charset="0"/>
            </a:rPr>
            <a:t>Donor Vice-Chair of the INTOSAI-Donor Cooperation</a:t>
          </a:r>
          <a:endParaRPr lang="en-CA" sz="900" dirty="0">
            <a:latin typeface="Calibri" panose="020F0502020204030204" pitchFamily="34" charset="0"/>
            <a:cs typeface="Calibri" panose="020F0502020204030204" pitchFamily="34" charset="0"/>
          </a:endParaRPr>
        </a:p>
      </dgm:t>
    </dgm:pt>
    <dgm:pt modelId="{45340E6D-F28E-428A-A514-4CD8C37683A8}" type="parTrans" cxnId="{356DDA2A-4FDF-4A63-B866-88F4F1187878}">
      <dgm:prSet/>
      <dgm:spPr/>
      <dgm:t>
        <a:bodyPr/>
        <a:lstStyle/>
        <a:p>
          <a:endParaRPr lang="en-CA" sz="1200"/>
        </a:p>
      </dgm:t>
    </dgm:pt>
    <dgm:pt modelId="{9648D271-A29F-4856-B699-7B0D5CFF765F}" type="sibTrans" cxnId="{356DDA2A-4FDF-4A63-B866-88F4F1187878}">
      <dgm:prSet/>
      <dgm:spPr/>
      <dgm:t>
        <a:bodyPr/>
        <a:lstStyle/>
        <a:p>
          <a:endParaRPr lang="en-CA" sz="1200"/>
        </a:p>
      </dgm:t>
    </dgm:pt>
    <dgm:pt modelId="{1DAD350A-67F6-4F61-8218-710F69C573A4}" type="pres">
      <dgm:prSet presAssocID="{3F81102C-50A8-4910-AD66-00906E3A35C9}" presName="linearFlow" presStyleCnt="0">
        <dgm:presLayoutVars>
          <dgm:dir/>
          <dgm:resizeHandles val="exact"/>
        </dgm:presLayoutVars>
      </dgm:prSet>
      <dgm:spPr/>
    </dgm:pt>
    <dgm:pt modelId="{C2E1A4AE-52DC-4942-B422-8B9BA72683CD}" type="pres">
      <dgm:prSet presAssocID="{CA23D295-B19A-4373-BECD-749A15AD0E58}" presName="composite" presStyleCnt="0"/>
      <dgm:spPr/>
    </dgm:pt>
    <dgm:pt modelId="{DA88C724-7D0B-45E5-8D23-72B6006A5741}" type="pres">
      <dgm:prSet presAssocID="{CA23D295-B19A-4373-BECD-749A15AD0E58}" presName="imgShp" presStyleLbl="fgImgPlace1" presStyleIdx="0" presStyleCnt="4"/>
      <dgm:spPr>
        <a:blipFill>
          <a:blip xmlns:r="http://schemas.openxmlformats.org/officeDocument/2006/relationships" r:embed="rId1"/>
          <a:srcRect/>
          <a:stretch>
            <a:fillRect/>
          </a:stretch>
        </a:blipFill>
      </dgm:spPr>
    </dgm:pt>
    <dgm:pt modelId="{2058BE1B-0334-4F30-BCC0-8F20657D3472}" type="pres">
      <dgm:prSet presAssocID="{CA23D295-B19A-4373-BECD-749A15AD0E58}" presName="txShp" presStyleLbl="node1" presStyleIdx="0" presStyleCnt="4" custScaleY="67724">
        <dgm:presLayoutVars>
          <dgm:bulletEnabled val="1"/>
        </dgm:presLayoutVars>
      </dgm:prSet>
      <dgm:spPr/>
    </dgm:pt>
    <dgm:pt modelId="{39B4DB41-9E34-409E-8D56-1EC12B14F18E}" type="pres">
      <dgm:prSet presAssocID="{FFA10E6B-3DF7-4370-AC2C-1299600AA2EA}" presName="spacing" presStyleCnt="0"/>
      <dgm:spPr/>
    </dgm:pt>
    <dgm:pt modelId="{514BA7EA-5D31-45C1-A141-73A3678C44EE}" type="pres">
      <dgm:prSet presAssocID="{2B1D0D1D-686A-4DA1-8F4D-DAD5A8B9C80B}" presName="composite" presStyleCnt="0"/>
      <dgm:spPr/>
    </dgm:pt>
    <dgm:pt modelId="{4535F707-5007-4600-9A33-D7FF35D924BA}" type="pres">
      <dgm:prSet presAssocID="{2B1D0D1D-686A-4DA1-8F4D-DAD5A8B9C80B}" presName="imgShp"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27000" r="-27000"/>
          </a:stretch>
        </a:blipFill>
      </dgm:spPr>
    </dgm:pt>
    <dgm:pt modelId="{BF8CC50D-A2B7-47EC-861B-BE25ABC689AF}" type="pres">
      <dgm:prSet presAssocID="{2B1D0D1D-686A-4DA1-8F4D-DAD5A8B9C80B}" presName="txShp" presStyleLbl="node1" presStyleIdx="1" presStyleCnt="4" custScaleY="67724">
        <dgm:presLayoutVars>
          <dgm:bulletEnabled val="1"/>
        </dgm:presLayoutVars>
      </dgm:prSet>
      <dgm:spPr/>
    </dgm:pt>
    <dgm:pt modelId="{109C0D8B-9957-4C27-A795-1222867EF9A3}" type="pres">
      <dgm:prSet presAssocID="{BC07182C-59DB-46F6-BA68-1E8B5D7B0E01}" presName="spacing" presStyleCnt="0"/>
      <dgm:spPr/>
    </dgm:pt>
    <dgm:pt modelId="{D542624A-C2E0-4945-A5D6-79E32DDCCD02}" type="pres">
      <dgm:prSet presAssocID="{4A18C0F7-F8E5-4662-BE9D-2379DE960B99}" presName="composite" presStyleCnt="0"/>
      <dgm:spPr/>
    </dgm:pt>
    <dgm:pt modelId="{C905C121-C512-4893-9F1B-9E829985D363}" type="pres">
      <dgm:prSet presAssocID="{4A18C0F7-F8E5-4662-BE9D-2379DE960B99}" presName="imgShp"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l="-17000" r="-17000"/>
          </a:stretch>
        </a:blipFill>
      </dgm:spPr>
    </dgm:pt>
    <dgm:pt modelId="{50843601-1716-4E64-B8F0-46A2516CA4E8}" type="pres">
      <dgm:prSet presAssocID="{4A18C0F7-F8E5-4662-BE9D-2379DE960B99}" presName="txShp" presStyleLbl="node1" presStyleIdx="2" presStyleCnt="4" custScaleY="67724">
        <dgm:presLayoutVars>
          <dgm:bulletEnabled val="1"/>
        </dgm:presLayoutVars>
      </dgm:prSet>
      <dgm:spPr/>
    </dgm:pt>
    <dgm:pt modelId="{6A427845-1819-4071-9676-77ACC9AC80E4}" type="pres">
      <dgm:prSet presAssocID="{66A82525-D050-4CF6-94A1-5D212AAA2AB6}" presName="spacing" presStyleCnt="0"/>
      <dgm:spPr/>
    </dgm:pt>
    <dgm:pt modelId="{A8865567-35EB-456F-BAF1-8487F38705C0}" type="pres">
      <dgm:prSet presAssocID="{F6AC94BA-FEAB-41F7-9116-56937B7A95F4}" presName="composite" presStyleCnt="0"/>
      <dgm:spPr/>
    </dgm:pt>
    <dgm:pt modelId="{19ECD19A-D75E-459A-8D9C-10961ACBC2F2}" type="pres">
      <dgm:prSet presAssocID="{F6AC94BA-FEAB-41F7-9116-56937B7A95F4}" presName="imgShp" presStyleLbl="fgImgPlace1" presStyleIdx="3" presStyleCnt="4" custLinFactNeighborX="-2116" custLinFactNeighborY="36803"/>
      <dgm:spPr>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t="-4237" b="-23763"/>
          </a:stretch>
        </a:blipFill>
      </dgm:spPr>
    </dgm:pt>
    <dgm:pt modelId="{DB90F93F-9890-4E2D-B85F-4C4A9F6A252B}" type="pres">
      <dgm:prSet presAssocID="{F6AC94BA-FEAB-41F7-9116-56937B7A95F4}" presName="txShp" presStyleLbl="node1" presStyleIdx="3" presStyleCnt="4" custScaleY="87807" custLinFactNeighborX="-518" custLinFactNeighborY="36803">
        <dgm:presLayoutVars>
          <dgm:bulletEnabled val="1"/>
        </dgm:presLayoutVars>
      </dgm:prSet>
      <dgm:spPr/>
    </dgm:pt>
  </dgm:ptLst>
  <dgm:cxnLst>
    <dgm:cxn modelId="{C44A150C-9657-404D-8A9A-13B0AD056684}" srcId="{3F81102C-50A8-4910-AD66-00906E3A35C9}" destId="{4A18C0F7-F8E5-4662-BE9D-2379DE960B99}" srcOrd="2" destOrd="0" parTransId="{5E40D378-4D5B-4650-88BF-1D309DB17D26}" sibTransId="{66A82525-D050-4CF6-94A1-5D212AAA2AB6}"/>
    <dgm:cxn modelId="{23513D13-EA8C-4A17-AFD6-9D968165ADDE}" type="presOf" srcId="{4A18C0F7-F8E5-4662-BE9D-2379DE960B99}" destId="{50843601-1716-4E64-B8F0-46A2516CA4E8}" srcOrd="0" destOrd="0" presId="urn:microsoft.com/office/officeart/2005/8/layout/vList3"/>
    <dgm:cxn modelId="{12186E27-E534-4F78-BB37-BE2C2A1DADAB}" type="presOf" srcId="{CA23D295-B19A-4373-BECD-749A15AD0E58}" destId="{2058BE1B-0334-4F30-BCC0-8F20657D3472}" srcOrd="0" destOrd="0" presId="urn:microsoft.com/office/officeart/2005/8/layout/vList3"/>
    <dgm:cxn modelId="{356DDA2A-4FDF-4A63-B866-88F4F1187878}" srcId="{3F81102C-50A8-4910-AD66-00906E3A35C9}" destId="{F6AC94BA-FEAB-41F7-9116-56937B7A95F4}" srcOrd="3" destOrd="0" parTransId="{45340E6D-F28E-428A-A514-4CD8C37683A8}" sibTransId="{9648D271-A29F-4856-B699-7B0D5CFF765F}"/>
    <dgm:cxn modelId="{374FB644-10DB-4127-9392-42E0A0912595}" type="presOf" srcId="{F6AC94BA-FEAB-41F7-9116-56937B7A95F4}" destId="{DB90F93F-9890-4E2D-B85F-4C4A9F6A252B}" srcOrd="0" destOrd="0" presId="urn:microsoft.com/office/officeart/2005/8/layout/vList3"/>
    <dgm:cxn modelId="{7127FA57-4101-43B9-B761-0FD71C50522B}" srcId="{3F81102C-50A8-4910-AD66-00906E3A35C9}" destId="{CA23D295-B19A-4373-BECD-749A15AD0E58}" srcOrd="0" destOrd="0" parTransId="{C50794D3-DE3F-45B7-B2F2-98E709946CBE}" sibTransId="{FFA10E6B-3DF7-4370-AC2C-1299600AA2EA}"/>
    <dgm:cxn modelId="{94BD12A6-E4D8-47D2-B22C-678D8BEAB0AB}" type="presOf" srcId="{2B1D0D1D-686A-4DA1-8F4D-DAD5A8B9C80B}" destId="{BF8CC50D-A2B7-47EC-861B-BE25ABC689AF}" srcOrd="0" destOrd="0" presId="urn:microsoft.com/office/officeart/2005/8/layout/vList3"/>
    <dgm:cxn modelId="{8BD774F3-17F8-491B-B0C1-BCDDD6A98050}" srcId="{3F81102C-50A8-4910-AD66-00906E3A35C9}" destId="{2B1D0D1D-686A-4DA1-8F4D-DAD5A8B9C80B}" srcOrd="1" destOrd="0" parTransId="{FCBD5E66-3BB4-4870-8F58-D30AE3591AFE}" sibTransId="{BC07182C-59DB-46F6-BA68-1E8B5D7B0E01}"/>
    <dgm:cxn modelId="{1D2CFEFE-92DB-4C5C-9D4D-D74E8D08D296}" type="presOf" srcId="{3F81102C-50A8-4910-AD66-00906E3A35C9}" destId="{1DAD350A-67F6-4F61-8218-710F69C573A4}" srcOrd="0" destOrd="0" presId="urn:microsoft.com/office/officeart/2005/8/layout/vList3"/>
    <dgm:cxn modelId="{7F50616D-7ECD-41CB-B84C-2B1169D81045}" type="presParOf" srcId="{1DAD350A-67F6-4F61-8218-710F69C573A4}" destId="{C2E1A4AE-52DC-4942-B422-8B9BA72683CD}" srcOrd="0" destOrd="0" presId="urn:microsoft.com/office/officeart/2005/8/layout/vList3"/>
    <dgm:cxn modelId="{660A7CF9-D5E6-4162-A06D-560E61D394DD}" type="presParOf" srcId="{C2E1A4AE-52DC-4942-B422-8B9BA72683CD}" destId="{DA88C724-7D0B-45E5-8D23-72B6006A5741}" srcOrd="0" destOrd="0" presId="urn:microsoft.com/office/officeart/2005/8/layout/vList3"/>
    <dgm:cxn modelId="{33F3FF09-46F7-4B1F-965C-2EECB8D489FE}" type="presParOf" srcId="{C2E1A4AE-52DC-4942-B422-8B9BA72683CD}" destId="{2058BE1B-0334-4F30-BCC0-8F20657D3472}" srcOrd="1" destOrd="0" presId="urn:microsoft.com/office/officeart/2005/8/layout/vList3"/>
    <dgm:cxn modelId="{C3CD234D-98F9-40F4-9D00-589434B227A2}" type="presParOf" srcId="{1DAD350A-67F6-4F61-8218-710F69C573A4}" destId="{39B4DB41-9E34-409E-8D56-1EC12B14F18E}" srcOrd="1" destOrd="0" presId="urn:microsoft.com/office/officeart/2005/8/layout/vList3"/>
    <dgm:cxn modelId="{8CB6B9FF-1D4F-4D24-B8C2-FA1B18EE5C6E}" type="presParOf" srcId="{1DAD350A-67F6-4F61-8218-710F69C573A4}" destId="{514BA7EA-5D31-45C1-A141-73A3678C44EE}" srcOrd="2" destOrd="0" presId="urn:microsoft.com/office/officeart/2005/8/layout/vList3"/>
    <dgm:cxn modelId="{A7D73C0F-9350-4B98-BF4C-CE4B728E5D93}" type="presParOf" srcId="{514BA7EA-5D31-45C1-A141-73A3678C44EE}" destId="{4535F707-5007-4600-9A33-D7FF35D924BA}" srcOrd="0" destOrd="0" presId="urn:microsoft.com/office/officeart/2005/8/layout/vList3"/>
    <dgm:cxn modelId="{FEC85753-346C-4847-9837-36DC31854397}" type="presParOf" srcId="{514BA7EA-5D31-45C1-A141-73A3678C44EE}" destId="{BF8CC50D-A2B7-47EC-861B-BE25ABC689AF}" srcOrd="1" destOrd="0" presId="urn:microsoft.com/office/officeart/2005/8/layout/vList3"/>
    <dgm:cxn modelId="{4ADE9A0B-B22C-47E8-B6BE-9E206D9D6F8A}" type="presParOf" srcId="{1DAD350A-67F6-4F61-8218-710F69C573A4}" destId="{109C0D8B-9957-4C27-A795-1222867EF9A3}" srcOrd="3" destOrd="0" presId="urn:microsoft.com/office/officeart/2005/8/layout/vList3"/>
    <dgm:cxn modelId="{40C787C3-6C01-424F-A862-20E1B73F8639}" type="presParOf" srcId="{1DAD350A-67F6-4F61-8218-710F69C573A4}" destId="{D542624A-C2E0-4945-A5D6-79E32DDCCD02}" srcOrd="4" destOrd="0" presId="urn:microsoft.com/office/officeart/2005/8/layout/vList3"/>
    <dgm:cxn modelId="{EA7DC436-BD1A-423D-8F0B-788892919FBC}" type="presParOf" srcId="{D542624A-C2E0-4945-A5D6-79E32DDCCD02}" destId="{C905C121-C512-4893-9F1B-9E829985D363}" srcOrd="0" destOrd="0" presId="urn:microsoft.com/office/officeart/2005/8/layout/vList3"/>
    <dgm:cxn modelId="{05F77F0B-5FB4-4812-B91A-9458D1BC8F69}" type="presParOf" srcId="{D542624A-C2E0-4945-A5D6-79E32DDCCD02}" destId="{50843601-1716-4E64-B8F0-46A2516CA4E8}" srcOrd="1" destOrd="0" presId="urn:microsoft.com/office/officeart/2005/8/layout/vList3"/>
    <dgm:cxn modelId="{962087EA-5D99-43F4-A721-5D27C1070D91}" type="presParOf" srcId="{1DAD350A-67F6-4F61-8218-710F69C573A4}" destId="{6A427845-1819-4071-9676-77ACC9AC80E4}" srcOrd="5" destOrd="0" presId="urn:microsoft.com/office/officeart/2005/8/layout/vList3"/>
    <dgm:cxn modelId="{B5E80DB9-4D4D-4DDB-AE20-660A3C929675}" type="presParOf" srcId="{1DAD350A-67F6-4F61-8218-710F69C573A4}" destId="{A8865567-35EB-456F-BAF1-8487F38705C0}" srcOrd="6" destOrd="0" presId="urn:microsoft.com/office/officeart/2005/8/layout/vList3"/>
    <dgm:cxn modelId="{FAF66CC2-9539-429B-94FA-3BCE589B0778}" type="presParOf" srcId="{A8865567-35EB-456F-BAF1-8487F38705C0}" destId="{19ECD19A-D75E-459A-8D9C-10961ACBC2F2}" srcOrd="0" destOrd="0" presId="urn:microsoft.com/office/officeart/2005/8/layout/vList3"/>
    <dgm:cxn modelId="{02B2E480-466B-40F5-838C-4296E37AC858}" type="presParOf" srcId="{A8865567-35EB-456F-BAF1-8487F38705C0}" destId="{DB90F93F-9890-4E2D-B85F-4C4A9F6A252B}" srcOrd="1" destOrd="0" presId="urn:microsoft.com/office/officeart/2005/8/layout/v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58BE1B-0334-4F30-BCC0-8F20657D3472}">
      <dsp:nvSpPr>
        <dsp:cNvPr id="0" name=""/>
        <dsp:cNvSpPr/>
      </dsp:nvSpPr>
      <dsp:spPr>
        <a:xfrm rot="10800000">
          <a:off x="905202" y="106594"/>
          <a:ext cx="2944620" cy="442948"/>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8417" tIns="34290" rIns="64008" bIns="34290" numCol="1" spcCol="1270" anchor="ctr" anchorCtr="0">
          <a:noAutofit/>
        </a:bodyPr>
        <a:lstStyle/>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Marta Acosta Zúñiga  </a:t>
          </a:r>
          <a:endParaRPr lang="en-CA" sz="900" kern="1200" dirty="0">
            <a:latin typeface="Calibri" panose="020F0502020204030204" pitchFamily="34" charset="0"/>
            <a:cs typeface="Calibri" panose="020F0502020204030204" pitchFamily="34" charset="0"/>
          </a:endParaRPr>
        </a:p>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Auditor General, SAI Costa Rica</a:t>
          </a:r>
          <a:endParaRPr lang="en-CA" sz="900" kern="1200" dirty="0">
            <a:latin typeface="Calibri" panose="020F0502020204030204" pitchFamily="34" charset="0"/>
            <a:cs typeface="Calibri" panose="020F0502020204030204" pitchFamily="34" charset="0"/>
          </a:endParaRPr>
        </a:p>
      </dsp:txBody>
      <dsp:txXfrm rot="10800000">
        <a:off x="1015939" y="106594"/>
        <a:ext cx="2833883" cy="442948"/>
      </dsp:txXfrm>
    </dsp:sp>
    <dsp:sp modelId="{DA88C724-7D0B-45E5-8D23-72B6006A5741}">
      <dsp:nvSpPr>
        <dsp:cNvPr id="0" name=""/>
        <dsp:cNvSpPr/>
      </dsp:nvSpPr>
      <dsp:spPr>
        <a:xfrm>
          <a:off x="578177" y="1044"/>
          <a:ext cx="654048" cy="654048"/>
        </a:xfrm>
        <a:prstGeom prst="ellipse">
          <a:avLst/>
        </a:prstGeom>
        <a:blipFill>
          <a:blip xmlns:r="http://schemas.openxmlformats.org/officeDocument/2006/relationships" r:embed="rId1"/>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8CC50D-A2B7-47EC-861B-BE25ABC689AF}">
      <dsp:nvSpPr>
        <dsp:cNvPr id="0" name=""/>
        <dsp:cNvSpPr/>
      </dsp:nvSpPr>
      <dsp:spPr>
        <a:xfrm rot="10800000">
          <a:off x="905202" y="955882"/>
          <a:ext cx="2944620" cy="442948"/>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8417" tIns="34290" rIns="64008" bIns="34290" numCol="1" spcCol="1270" anchor="ctr" anchorCtr="0">
          <a:noAutofit/>
        </a:bodyPr>
        <a:lstStyle/>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Dr Ron </a:t>
          </a:r>
          <a:r>
            <a:rPr lang="en-CA" sz="900" b="1" kern="1200" dirty="0" err="1">
              <a:latin typeface="Calibri" panose="020F0502020204030204" pitchFamily="34" charset="0"/>
              <a:cs typeface="Calibri" panose="020F0502020204030204" pitchFamily="34" charset="0"/>
            </a:rPr>
            <a:t>Mwambwa</a:t>
          </a:r>
          <a:endParaRPr lang="en-CA" sz="900" kern="1200" dirty="0">
            <a:latin typeface="Calibri" panose="020F0502020204030204" pitchFamily="34" charset="0"/>
            <a:cs typeface="Calibri" panose="020F0502020204030204" pitchFamily="34" charset="0"/>
          </a:endParaRPr>
        </a:p>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Auditor General, SAI Zambia</a:t>
          </a:r>
          <a:endParaRPr lang="en-CA" sz="900" kern="1200" dirty="0">
            <a:latin typeface="Calibri" panose="020F0502020204030204" pitchFamily="34" charset="0"/>
            <a:cs typeface="Calibri" panose="020F0502020204030204" pitchFamily="34" charset="0"/>
          </a:endParaRPr>
        </a:p>
      </dsp:txBody>
      <dsp:txXfrm rot="10800000">
        <a:off x="1015939" y="955882"/>
        <a:ext cx="2833883" cy="442948"/>
      </dsp:txXfrm>
    </dsp:sp>
    <dsp:sp modelId="{4535F707-5007-4600-9A33-D7FF35D924BA}">
      <dsp:nvSpPr>
        <dsp:cNvPr id="0" name=""/>
        <dsp:cNvSpPr/>
      </dsp:nvSpPr>
      <dsp:spPr>
        <a:xfrm>
          <a:off x="578177" y="850331"/>
          <a:ext cx="654048" cy="654048"/>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7000" r="-27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843601-1716-4E64-B8F0-46A2516CA4E8}">
      <dsp:nvSpPr>
        <dsp:cNvPr id="0" name=""/>
        <dsp:cNvSpPr/>
      </dsp:nvSpPr>
      <dsp:spPr>
        <a:xfrm rot="10800000">
          <a:off x="905202" y="1805169"/>
          <a:ext cx="2944620" cy="442948"/>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8417" tIns="34290" rIns="64008" bIns="34290" numCol="1" spcCol="1270" anchor="ctr" anchorCtr="0">
          <a:noAutofit/>
        </a:bodyPr>
        <a:lstStyle/>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Archana Shirsat </a:t>
          </a:r>
          <a:endParaRPr lang="en-CA" sz="900" kern="1200" dirty="0">
            <a:latin typeface="Calibri" panose="020F0502020204030204" pitchFamily="34" charset="0"/>
            <a:cs typeface="Calibri" panose="020F0502020204030204" pitchFamily="34" charset="0"/>
          </a:endParaRPr>
        </a:p>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Deputy Director General, INTOSAI Development Initiative (IDI</a:t>
          </a:r>
          <a:r>
            <a:rPr lang="en-CA" sz="900" kern="1200" dirty="0">
              <a:latin typeface="Calibri" panose="020F0502020204030204" pitchFamily="34" charset="0"/>
              <a:cs typeface="Calibri" panose="020F0502020204030204" pitchFamily="34" charset="0"/>
            </a:rPr>
            <a:t>)</a:t>
          </a:r>
        </a:p>
      </dsp:txBody>
      <dsp:txXfrm rot="10800000">
        <a:off x="1015939" y="1805169"/>
        <a:ext cx="2833883" cy="442948"/>
      </dsp:txXfrm>
    </dsp:sp>
    <dsp:sp modelId="{C905C121-C512-4893-9F1B-9E829985D363}">
      <dsp:nvSpPr>
        <dsp:cNvPr id="0" name=""/>
        <dsp:cNvSpPr/>
      </dsp:nvSpPr>
      <dsp:spPr>
        <a:xfrm>
          <a:off x="578177" y="1699619"/>
          <a:ext cx="654048" cy="654048"/>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7000" r="-17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90F93F-9890-4E2D-B85F-4C4A9F6A252B}">
      <dsp:nvSpPr>
        <dsp:cNvPr id="0" name=""/>
        <dsp:cNvSpPr/>
      </dsp:nvSpPr>
      <dsp:spPr>
        <a:xfrm rot="10800000">
          <a:off x="889949" y="2629699"/>
          <a:ext cx="2944620" cy="574300"/>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8417" tIns="34290" rIns="64008" bIns="34290" numCol="1" spcCol="1270" anchor="ctr" anchorCtr="0">
          <a:noAutofit/>
        </a:bodyPr>
        <a:lstStyle/>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Mathieu Lafrenière </a:t>
          </a:r>
        </a:p>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PFM specialist at Global Affairs Canada </a:t>
          </a:r>
        </a:p>
        <a:p>
          <a:pPr marL="0" lvl="0" indent="0" algn="ctr" defTabSz="400050">
            <a:lnSpc>
              <a:spcPct val="100000"/>
            </a:lnSpc>
            <a:spcBef>
              <a:spcPct val="0"/>
            </a:spcBef>
            <a:spcAft>
              <a:spcPts val="0"/>
            </a:spcAft>
            <a:buNone/>
          </a:pPr>
          <a:r>
            <a:rPr lang="en-CA" sz="900" b="1" kern="1200" dirty="0">
              <a:latin typeface="Calibri" panose="020F0502020204030204" pitchFamily="34" charset="0"/>
              <a:cs typeface="Calibri" panose="020F0502020204030204" pitchFamily="34" charset="0"/>
            </a:rPr>
            <a:t>Donor Vice-Chair of the INTOSAI-Donor Cooperation</a:t>
          </a:r>
          <a:endParaRPr lang="en-CA" sz="900" kern="1200" dirty="0">
            <a:latin typeface="Calibri" panose="020F0502020204030204" pitchFamily="34" charset="0"/>
            <a:cs typeface="Calibri" panose="020F0502020204030204" pitchFamily="34" charset="0"/>
          </a:endParaRPr>
        </a:p>
      </dsp:txBody>
      <dsp:txXfrm rot="10800000">
        <a:off x="1033524" y="2629699"/>
        <a:ext cx="2801045" cy="574300"/>
      </dsp:txXfrm>
    </dsp:sp>
    <dsp:sp modelId="{19ECD19A-D75E-459A-8D9C-10961ACBC2F2}">
      <dsp:nvSpPr>
        <dsp:cNvPr id="0" name=""/>
        <dsp:cNvSpPr/>
      </dsp:nvSpPr>
      <dsp:spPr>
        <a:xfrm>
          <a:off x="564338" y="2549951"/>
          <a:ext cx="654048" cy="654048"/>
        </a:xfrm>
        <a:prstGeom prst="ellipse">
          <a:avLst/>
        </a:prstGeom>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t="-4237" b="-23763"/>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B0F3-8357-4EE8-9224-F14653709C48}">
  <ds:schemaRefs>
    <ds:schemaRef ds:uri="http://schemas.openxmlformats.org/officeDocument/2006/bibliography"/>
  </ds:schemaRefs>
</ds:datastoreItem>
</file>

<file path=docMetadata/LabelInfo.xml><?xml version="1.0" encoding="utf-8"?>
<clbl:labelList xmlns:clbl="http://schemas.microsoft.com/office/2020/mipLabelMetadata">
  <clbl:label id="{3c2f03b8-0213-4c72-a772-ef3d7143aa1c}" enabled="1" method="Privileged" siteId="{612e3f19-36e9-44c6-a7f0-9daa3a334fb9}" contentBits="1" removed="0"/>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GAC-AMC</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Kougbe</dc:creator>
  <cp:keywords/>
  <dc:description/>
  <cp:lastModifiedBy>Lafrenière, Mathieu -YEI</cp:lastModifiedBy>
  <cp:revision>3</cp:revision>
  <dcterms:created xsi:type="dcterms:W3CDTF">2025-02-06T18:19:00Z</dcterms:created>
  <dcterms:modified xsi:type="dcterms:W3CDTF">2025-02-06T18:20:00Z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4a21200b,514f97dc,4cd1eb8c</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