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3FD96" w14:textId="76D04082" w:rsidR="00352FBF" w:rsidRDefault="004C36E8" w:rsidP="0010431E">
      <w:pPr>
        <w:ind w:left="2160" w:hanging="2160"/>
        <w:jc w:val="center"/>
        <w:rPr>
          <w:b/>
          <w:bCs/>
        </w:rPr>
      </w:pPr>
      <w:r w:rsidRPr="001B0C6A">
        <w:rPr>
          <w:noProof/>
        </w:rPr>
        <w:drawing>
          <wp:anchor distT="0" distB="0" distL="114300" distR="114300" simplePos="0" relativeHeight="251658240" behindDoc="0" locked="0" layoutInCell="1" allowOverlap="1" wp14:anchorId="6AC72748" wp14:editId="030BD878">
            <wp:simplePos x="0" y="0"/>
            <wp:positionH relativeFrom="column">
              <wp:posOffset>2641600</wp:posOffset>
            </wp:positionH>
            <wp:positionV relativeFrom="paragraph">
              <wp:posOffset>55880</wp:posOffset>
            </wp:positionV>
            <wp:extent cx="525179" cy="518795"/>
            <wp:effectExtent l="0" t="0" r="8255" b="0"/>
            <wp:wrapNone/>
            <wp:docPr id="11" name="Picture 10" descr="A black text on a white background&#10;&#10;Description automatically generated">
              <a:extLst xmlns:a="http://schemas.openxmlformats.org/drawingml/2006/main">
                <a:ext uri="{FF2B5EF4-FFF2-40B4-BE49-F238E27FC236}">
                  <a16:creationId xmlns:a16="http://schemas.microsoft.com/office/drawing/2014/main" id="{D5997365-A51E-059A-514E-D9D3A6AB8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ack text on a white background&#10;&#10;Description automatically generated">
                      <a:extLst>
                        <a:ext uri="{FF2B5EF4-FFF2-40B4-BE49-F238E27FC236}">
                          <a16:creationId xmlns:a16="http://schemas.microsoft.com/office/drawing/2014/main" id="{D5997365-A51E-059A-514E-D9D3A6AB8937}"/>
                        </a:ext>
                      </a:extLst>
                    </pic:cNvPr>
                    <pic:cNvPicPr>
                      <a:picLocks noChangeAspect="1"/>
                    </pic:cNvPicPr>
                  </pic:nvPicPr>
                  <pic:blipFill>
                    <a:blip r:embed="rId12" cstate="print">
                      <a:extLst>
                        <a:ext uri="{28A0092B-C50C-407E-A947-70E740481C1C}">
                          <a14:useLocalDpi xmlns:a14="http://schemas.microsoft.com/office/drawing/2010/main" val="0"/>
                        </a:ext>
                      </a:extLst>
                    </a:blip>
                    <a:srcRect t="1826" r="83081"/>
                    <a:stretch/>
                  </pic:blipFill>
                  <pic:spPr>
                    <a:xfrm>
                      <a:off x="0" y="0"/>
                      <a:ext cx="525179" cy="518795"/>
                    </a:xfrm>
                    <a:prstGeom prst="rect">
                      <a:avLst/>
                    </a:prstGeom>
                  </pic:spPr>
                </pic:pic>
              </a:graphicData>
            </a:graphic>
          </wp:anchor>
        </w:drawing>
      </w:r>
    </w:p>
    <w:p w14:paraId="10A38013" w14:textId="77777777" w:rsidR="004C36E8" w:rsidRDefault="004C36E8" w:rsidP="0010431E">
      <w:pPr>
        <w:ind w:left="2160" w:hanging="2160"/>
        <w:jc w:val="center"/>
        <w:rPr>
          <w:b/>
          <w:bCs/>
          <w:sz w:val="28"/>
          <w:szCs w:val="28"/>
        </w:rPr>
      </w:pPr>
    </w:p>
    <w:p w14:paraId="0432195F" w14:textId="77777777" w:rsidR="004C36E8" w:rsidRDefault="004C36E8" w:rsidP="0010431E">
      <w:pPr>
        <w:ind w:left="2160" w:hanging="2160"/>
        <w:jc w:val="center"/>
        <w:rPr>
          <w:b/>
          <w:bCs/>
          <w:sz w:val="28"/>
          <w:szCs w:val="28"/>
        </w:rPr>
      </w:pPr>
    </w:p>
    <w:p w14:paraId="0E8EDB4C" w14:textId="6B750AF4" w:rsidR="000A5E7A" w:rsidRPr="00352FBF" w:rsidRDefault="00A707D2" w:rsidP="0010431E">
      <w:pPr>
        <w:ind w:left="2160" w:hanging="2160"/>
        <w:jc w:val="center"/>
        <w:rPr>
          <w:b/>
          <w:bCs/>
          <w:sz w:val="28"/>
          <w:szCs w:val="28"/>
        </w:rPr>
      </w:pPr>
      <w:r w:rsidRPr="00352FBF">
        <w:rPr>
          <w:b/>
          <w:bCs/>
          <w:sz w:val="28"/>
          <w:szCs w:val="28"/>
        </w:rPr>
        <w:t>Fourth International Conference on Financing for Development (FfD4)</w:t>
      </w:r>
    </w:p>
    <w:p w14:paraId="5C21EF81" w14:textId="79B2E3B1" w:rsidR="00A707D2" w:rsidRPr="00352FBF" w:rsidRDefault="00A707D2" w:rsidP="0010431E">
      <w:pPr>
        <w:ind w:left="1440" w:firstLine="720"/>
        <w:rPr>
          <w:b/>
          <w:bCs/>
          <w:sz w:val="28"/>
          <w:szCs w:val="28"/>
        </w:rPr>
      </w:pPr>
      <w:r w:rsidRPr="00352FBF">
        <w:rPr>
          <w:b/>
          <w:bCs/>
          <w:sz w:val="28"/>
          <w:szCs w:val="28"/>
        </w:rPr>
        <w:t>3rd Preparatory Committee Session</w:t>
      </w:r>
    </w:p>
    <w:p w14:paraId="167C47EA" w14:textId="77777777" w:rsidR="00846230" w:rsidRDefault="00846230" w:rsidP="0010431E">
      <w:pPr>
        <w:rPr>
          <w:rFonts w:ascii="Jost" w:eastAsia="Jost" w:hAnsi="Jost" w:cs="Jost"/>
          <w:b/>
          <w:color w:val="156082" w:themeColor="accent1"/>
          <w:sz w:val="28"/>
          <w:szCs w:val="28"/>
        </w:rPr>
      </w:pPr>
    </w:p>
    <w:p w14:paraId="435100DB" w14:textId="26CC80D2" w:rsidR="0010431E" w:rsidRPr="0010431E" w:rsidRDefault="0010431E" w:rsidP="0010431E">
      <w:pPr>
        <w:rPr>
          <w:rFonts w:ascii="Jost" w:eastAsia="Jost" w:hAnsi="Jost" w:cs="Jost"/>
          <w:b/>
          <w:color w:val="156082" w:themeColor="accent1"/>
          <w:sz w:val="28"/>
          <w:szCs w:val="28"/>
        </w:rPr>
      </w:pPr>
      <w:r>
        <w:rPr>
          <w:rFonts w:ascii="Jost" w:eastAsia="Jost" w:hAnsi="Jost" w:cs="Jost"/>
          <w:b/>
          <w:color w:val="156082" w:themeColor="accent1"/>
          <w:sz w:val="28"/>
          <w:szCs w:val="28"/>
        </w:rPr>
        <w:t>Side Event</w:t>
      </w:r>
      <w:r w:rsidRPr="0010431E">
        <w:rPr>
          <w:rFonts w:ascii="Jost" w:eastAsia="Jost" w:hAnsi="Jost" w:cs="Jost"/>
          <w:b/>
          <w:color w:val="156082" w:themeColor="accent1"/>
          <w:sz w:val="28"/>
          <w:szCs w:val="28"/>
        </w:rPr>
        <w:t>:</w:t>
      </w:r>
    </w:p>
    <w:p w14:paraId="23612DA6" w14:textId="260C9CE7" w:rsidR="00013590" w:rsidRPr="00782F7A" w:rsidRDefault="005B16C6" w:rsidP="005B16C6">
      <w:pPr>
        <w:shd w:val="clear" w:color="auto" w:fill="C6E6F6"/>
        <w:rPr>
          <w:rFonts w:ascii="Jost" w:eastAsia="Jost" w:hAnsi="Jost" w:cs="Jost"/>
          <w:b/>
          <w:sz w:val="18"/>
          <w:szCs w:val="18"/>
        </w:rPr>
      </w:pPr>
      <w:r w:rsidRPr="007A45E4">
        <w:rPr>
          <w:b/>
          <w:bCs/>
        </w:rPr>
        <w:t>Highlighting the Sustainable Urbanization Gap in the FfD4 Agenda</w:t>
      </w:r>
      <w:r>
        <w:rPr>
          <w:b/>
          <w:bCs/>
        </w:rPr>
        <w:t>: H</w:t>
      </w:r>
      <w:r w:rsidRPr="1256BC95">
        <w:rPr>
          <w:b/>
          <w:bCs/>
        </w:rPr>
        <w:t>arnessing</w:t>
      </w:r>
      <w:r>
        <w:rPr>
          <w:b/>
          <w:bCs/>
        </w:rPr>
        <w:t xml:space="preserve"> the Potential of Subnational Finance to Accelerate Investment in Urban Development</w:t>
      </w:r>
    </w:p>
    <w:p w14:paraId="2A9E95EE" w14:textId="32B55372" w:rsidR="005B16C6" w:rsidRDefault="005B16C6">
      <w:pPr>
        <w:rPr>
          <w:rFonts w:ascii="Jost" w:eastAsia="Jost" w:hAnsi="Jost" w:cs="Jost"/>
          <w:b/>
          <w:color w:val="156082" w:themeColor="accent1"/>
          <w:sz w:val="26"/>
          <w:szCs w:val="26"/>
        </w:rPr>
      </w:pPr>
    </w:p>
    <w:p w14:paraId="000784F5" w14:textId="2D7BC76A" w:rsidR="008C36E1" w:rsidRPr="008C36E1" w:rsidRDefault="008C36E1">
      <w:pPr>
        <w:rPr>
          <w:b/>
          <w:bCs/>
        </w:rPr>
      </w:pPr>
      <w:r>
        <w:rPr>
          <w:rFonts w:ascii="Jost" w:eastAsia="Jost" w:hAnsi="Jost" w:cs="Jost"/>
          <w:b/>
          <w:color w:val="156082" w:themeColor="accent1"/>
          <w:sz w:val="26"/>
          <w:szCs w:val="26"/>
        </w:rPr>
        <w:t xml:space="preserve">Organizer: </w:t>
      </w:r>
      <w:r w:rsidRPr="008C36E1">
        <w:rPr>
          <w:b/>
          <w:bCs/>
        </w:rPr>
        <w:t>UN-Habitat</w:t>
      </w:r>
    </w:p>
    <w:p w14:paraId="46E93165" w14:textId="2D5E4F2F" w:rsidR="008C36E1" w:rsidRPr="008C36E1" w:rsidRDefault="008C36E1">
      <w:pPr>
        <w:rPr>
          <w:b/>
          <w:bCs/>
        </w:rPr>
      </w:pPr>
      <w:r>
        <w:rPr>
          <w:rFonts w:ascii="Jost" w:eastAsia="Jost" w:hAnsi="Jost" w:cs="Jost"/>
          <w:b/>
          <w:color w:val="156082" w:themeColor="accent1"/>
          <w:sz w:val="26"/>
          <w:szCs w:val="26"/>
        </w:rPr>
        <w:t xml:space="preserve">Co-Organizers: </w:t>
      </w:r>
      <w:r w:rsidRPr="008C36E1">
        <w:rPr>
          <w:b/>
          <w:bCs/>
        </w:rPr>
        <w:t>World Bank, SDSN Global Commission for Urban SDG Finance</w:t>
      </w:r>
    </w:p>
    <w:p w14:paraId="744FBFF8" w14:textId="7E43971B" w:rsidR="00E84143" w:rsidRPr="00E84143" w:rsidRDefault="00E84143">
      <w:pPr>
        <w:rPr>
          <w:b/>
          <w:bCs/>
        </w:rPr>
      </w:pPr>
      <w:r w:rsidRPr="3B5DF349">
        <w:rPr>
          <w:rFonts w:ascii="Jost" w:eastAsia="Jost" w:hAnsi="Jost" w:cs="Jost"/>
          <w:b/>
          <w:bCs/>
          <w:color w:val="156082" w:themeColor="accent1"/>
          <w:sz w:val="26"/>
          <w:szCs w:val="26"/>
        </w:rPr>
        <w:t xml:space="preserve">Co-Sponsors: </w:t>
      </w:r>
      <w:r w:rsidRPr="3B5DF349">
        <w:rPr>
          <w:b/>
          <w:bCs/>
        </w:rPr>
        <w:t>Mexico, Spain, Brazil</w:t>
      </w:r>
      <w:r w:rsidR="4189CE49" w:rsidRPr="3B5DF349">
        <w:rPr>
          <w:b/>
          <w:bCs/>
        </w:rPr>
        <w:t>, Uganda</w:t>
      </w:r>
    </w:p>
    <w:p w14:paraId="1F814D23" w14:textId="77777777" w:rsidR="00E84143" w:rsidRDefault="00E84143">
      <w:pPr>
        <w:rPr>
          <w:rFonts w:ascii="Jost" w:eastAsia="Jost" w:hAnsi="Jost" w:cs="Jost"/>
          <w:b/>
          <w:color w:val="156082" w:themeColor="accent1"/>
          <w:sz w:val="26"/>
          <w:szCs w:val="26"/>
        </w:rPr>
      </w:pPr>
    </w:p>
    <w:p w14:paraId="115A0721" w14:textId="3F71301E" w:rsidR="008E2D99" w:rsidRPr="00A10A06" w:rsidRDefault="00D209CA">
      <w:pPr>
        <w:rPr>
          <w:rFonts w:ascii="Jost" w:eastAsia="Jost" w:hAnsi="Jost" w:cs="Jost"/>
          <w:b/>
          <w:color w:val="156082" w:themeColor="accent1"/>
          <w:sz w:val="26"/>
          <w:szCs w:val="26"/>
        </w:rPr>
      </w:pPr>
      <w:r w:rsidRPr="00A10A06">
        <w:rPr>
          <w:rFonts w:ascii="Jost" w:eastAsia="Jost" w:hAnsi="Jost" w:cs="Jost"/>
          <w:b/>
          <w:color w:val="156082" w:themeColor="accent1"/>
          <w:sz w:val="26"/>
          <w:szCs w:val="26"/>
        </w:rPr>
        <w:t>Date</w:t>
      </w:r>
      <w:r w:rsidR="00BC4BA5" w:rsidRPr="00A10A06">
        <w:rPr>
          <w:rFonts w:ascii="Jost" w:eastAsia="Jost" w:hAnsi="Jost" w:cs="Jost"/>
          <w:b/>
          <w:color w:val="156082" w:themeColor="accent1"/>
          <w:sz w:val="26"/>
          <w:szCs w:val="26"/>
        </w:rPr>
        <w:t xml:space="preserve"> and time</w:t>
      </w:r>
      <w:r w:rsidRPr="00A10A06">
        <w:rPr>
          <w:rFonts w:ascii="Jost" w:eastAsia="Jost" w:hAnsi="Jost" w:cs="Jost"/>
          <w:b/>
          <w:color w:val="156082" w:themeColor="accent1"/>
          <w:sz w:val="26"/>
          <w:szCs w:val="26"/>
        </w:rPr>
        <w:t>:</w:t>
      </w:r>
    </w:p>
    <w:p w14:paraId="5DF4831C" w14:textId="77777777" w:rsidR="006B6537" w:rsidRDefault="002F62AD" w:rsidP="000A5E7A">
      <w:pPr>
        <w:pBdr>
          <w:bottom w:val="single" w:sz="12" w:space="0" w:color="000000"/>
        </w:pBdr>
        <w:rPr>
          <w:rFonts w:ascii="Jost" w:eastAsia="Jost" w:hAnsi="Jost" w:cs="Jost"/>
        </w:rPr>
      </w:pPr>
      <w:r>
        <w:rPr>
          <w:rFonts w:ascii="Jost" w:eastAsia="Jost" w:hAnsi="Jost" w:cs="Jost"/>
        </w:rPr>
        <w:t xml:space="preserve">Wednesday </w:t>
      </w:r>
      <w:r w:rsidR="005B16C6">
        <w:rPr>
          <w:rFonts w:ascii="Jost" w:eastAsia="Jost" w:hAnsi="Jost" w:cs="Jost"/>
        </w:rPr>
        <w:t>1</w:t>
      </w:r>
      <w:r>
        <w:rPr>
          <w:rFonts w:ascii="Jost" w:eastAsia="Jost" w:hAnsi="Jost" w:cs="Jost"/>
        </w:rPr>
        <w:t>2</w:t>
      </w:r>
      <w:r w:rsidR="005B16C6">
        <w:rPr>
          <w:rFonts w:ascii="Jost" w:eastAsia="Jost" w:hAnsi="Jost" w:cs="Jost"/>
        </w:rPr>
        <w:t xml:space="preserve"> February 2025 </w:t>
      </w:r>
      <w:r w:rsidR="00824DB5" w:rsidRPr="00824DB5">
        <w:rPr>
          <w:rFonts w:ascii="Jost" w:eastAsia="Jost" w:hAnsi="Jost" w:cs="Jost"/>
        </w:rPr>
        <w:t xml:space="preserve">10:00 a.m. - 11:30 a.m. </w:t>
      </w:r>
    </w:p>
    <w:p w14:paraId="7EA5F665" w14:textId="35F246DB" w:rsidR="008E2D99" w:rsidRDefault="006B6537" w:rsidP="000A5E7A">
      <w:pPr>
        <w:pBdr>
          <w:bottom w:val="single" w:sz="12" w:space="0" w:color="000000"/>
        </w:pBdr>
        <w:rPr>
          <w:rFonts w:ascii="Jost" w:eastAsia="Jost" w:hAnsi="Jost" w:cs="Jost"/>
        </w:rPr>
      </w:pPr>
      <w:r>
        <w:rPr>
          <w:rFonts w:ascii="Jost" w:eastAsia="Jost" w:hAnsi="Jost" w:cs="Jost"/>
        </w:rPr>
        <w:t xml:space="preserve">Conference Room </w:t>
      </w:r>
      <w:r w:rsidRPr="006B6537">
        <w:rPr>
          <w:rFonts w:ascii="Jost" w:eastAsia="Jost" w:hAnsi="Jost" w:cs="Jost"/>
        </w:rPr>
        <w:t>8</w:t>
      </w:r>
      <w:r>
        <w:rPr>
          <w:rFonts w:ascii="Jost" w:eastAsia="Jost" w:hAnsi="Jost" w:cs="Jost"/>
        </w:rPr>
        <w:t>, UN Headquarters, New York</w:t>
      </w:r>
      <w:r w:rsidR="003118CB">
        <w:rPr>
          <w:rFonts w:ascii="Jost" w:eastAsia="Jost" w:hAnsi="Jost" w:cs="Jost"/>
        </w:rPr>
        <w:t xml:space="preserve"> City</w:t>
      </w:r>
    </w:p>
    <w:p w14:paraId="31967415" w14:textId="77777777" w:rsidR="000A7990" w:rsidRDefault="00DF4278" w:rsidP="000857EF">
      <w:pPr>
        <w:pBdr>
          <w:bottom w:val="single" w:sz="12" w:space="0" w:color="000000"/>
        </w:pBdr>
        <w:rPr>
          <w:rFonts w:ascii="Jost" w:eastAsia="Jost" w:hAnsi="Jost" w:cs="Jost"/>
          <w:b/>
          <w:color w:val="156082" w:themeColor="accent1"/>
          <w:sz w:val="26"/>
          <w:szCs w:val="26"/>
          <w:lang w:val="en-GB"/>
        </w:rPr>
      </w:pPr>
      <w:r>
        <w:rPr>
          <w:rFonts w:ascii="Jost" w:eastAsia="Jost" w:hAnsi="Jost" w:cs="Jost"/>
          <w:b/>
          <w:color w:val="156082" w:themeColor="accent1"/>
          <w:sz w:val="26"/>
          <w:szCs w:val="26"/>
        </w:rPr>
        <w:t>Zoom Meeting:</w:t>
      </w:r>
      <w:r w:rsidR="00CA5DAB">
        <w:rPr>
          <w:rFonts w:ascii="Jost" w:eastAsia="Jost" w:hAnsi="Jost" w:cs="Jost"/>
          <w:b/>
          <w:color w:val="156082" w:themeColor="accent1"/>
          <w:sz w:val="26"/>
          <w:szCs w:val="26"/>
        </w:rPr>
        <w:t xml:space="preserve"> </w:t>
      </w:r>
      <w:hyperlink r:id="rId13" w:history="1">
        <w:r w:rsidR="00CA5DAB" w:rsidRPr="00CA5DAB">
          <w:t>https://upenn.zoom.us/j/95619829227</w:t>
        </w:r>
      </w:hyperlink>
    </w:p>
    <w:p w14:paraId="49C30152" w14:textId="25CE4E85" w:rsidR="00CA5DAB" w:rsidRPr="00CA5DAB" w:rsidRDefault="00CA5DAB" w:rsidP="000A7990">
      <w:pPr>
        <w:pBdr>
          <w:bottom w:val="single" w:sz="12" w:space="0" w:color="000000"/>
        </w:pBdr>
        <w:ind w:firstLine="720"/>
        <w:rPr>
          <w:rFonts w:ascii="Jost" w:eastAsia="Jost" w:hAnsi="Jost" w:cs="Jost"/>
          <w:b/>
          <w:color w:val="156082" w:themeColor="accent1"/>
          <w:sz w:val="26"/>
          <w:szCs w:val="26"/>
          <w:lang w:val="en-GB"/>
        </w:rPr>
      </w:pPr>
      <w:r w:rsidRPr="00CA5DAB">
        <w:rPr>
          <w:rFonts w:ascii="Jost" w:eastAsia="Jost" w:hAnsi="Jost" w:cs="Jost"/>
        </w:rPr>
        <w:t>Meeting ID: 956 1982 9227</w:t>
      </w:r>
    </w:p>
    <w:p w14:paraId="37171F74" w14:textId="591683A0" w:rsidR="00DF4278" w:rsidRDefault="00DF4278" w:rsidP="000A5E7A">
      <w:pPr>
        <w:pBdr>
          <w:bottom w:val="single" w:sz="12" w:space="0" w:color="000000"/>
        </w:pBdr>
        <w:rPr>
          <w:rFonts w:ascii="Jost" w:eastAsia="Jost" w:hAnsi="Jost" w:cs="Jost"/>
        </w:rPr>
      </w:pPr>
    </w:p>
    <w:p w14:paraId="09D87C66" w14:textId="21C8BDAE" w:rsidR="00E84143" w:rsidRPr="0027058F" w:rsidRDefault="00E84143" w:rsidP="003118CB">
      <w:pPr>
        <w:spacing w:before="240" w:after="160" w:line="259" w:lineRule="auto"/>
        <w:jc w:val="both"/>
        <w:rPr>
          <w:rFonts w:ascii="Calibri" w:eastAsia="Calibri" w:hAnsi="Calibri" w:cs="Arial"/>
          <w:kern w:val="2"/>
          <w:sz w:val="22"/>
          <w:szCs w:val="22"/>
          <w:lang w:eastAsia="en-US"/>
          <w14:ligatures w14:val="standardContextual"/>
        </w:rPr>
      </w:pPr>
      <w:r w:rsidRPr="0027058F">
        <w:rPr>
          <w:rFonts w:ascii="Calibri" w:eastAsia="Calibri" w:hAnsi="Calibri" w:cs="Arial"/>
          <w:kern w:val="2"/>
          <w:sz w:val="22"/>
          <w:szCs w:val="22"/>
          <w:lang w:eastAsia="en-US"/>
          <w14:ligatures w14:val="standardContextual"/>
        </w:rPr>
        <w:t>Sustainable urbanization is a vital pathway for advancing progress toward achieving the SDGs. Cities, home to over half of the world’s population, are essential hubs for accessing critical services such as water, sanitation, transportation, and energy. They are also engines of economic growth and innovation, offering opportunities for livelihoods, wealth creation, and enhanced productivity that drive national, territorial, and local development while attracting both public and private investments.</w:t>
      </w:r>
      <w:r w:rsidR="0066222F" w:rsidRPr="0066222F">
        <w:t xml:space="preserve"> </w:t>
      </w:r>
      <w:r w:rsidR="000F25FB" w:rsidRPr="0027058F">
        <w:rPr>
          <w:rFonts w:ascii="Calibri" w:eastAsia="Calibri" w:hAnsi="Calibri" w:cs="Arial"/>
          <w:kern w:val="2"/>
          <w:sz w:val="22"/>
          <w:szCs w:val="22"/>
          <w:lang w:eastAsia="en-US"/>
          <w14:ligatures w14:val="standardContextual"/>
        </w:rPr>
        <w:t xml:space="preserve">SDG localization, in turn, is increasingly recognized as a critical accelerator of the 2030 Agenda driving systemic transformation through a multilevel, multistakeholder approach that integrates global agendas into local policies and investments.  </w:t>
      </w:r>
      <w:r w:rsidRPr="0027058F">
        <w:rPr>
          <w:rFonts w:ascii="Calibri" w:eastAsia="Calibri" w:hAnsi="Calibri" w:cs="Arial"/>
          <w:kern w:val="2"/>
          <w:sz w:val="22"/>
          <w:szCs w:val="22"/>
          <w:lang w:eastAsia="en-US"/>
          <w14:ligatures w14:val="standardContextual"/>
        </w:rPr>
        <w:t xml:space="preserve">However, realizing the full potential of cities </w:t>
      </w:r>
      <w:r w:rsidR="0066222F" w:rsidRPr="0027058F">
        <w:rPr>
          <w:rFonts w:ascii="Calibri" w:eastAsia="Calibri" w:hAnsi="Calibri" w:cs="Arial"/>
          <w:kern w:val="2"/>
          <w:sz w:val="22"/>
          <w:szCs w:val="22"/>
          <w:lang w:eastAsia="en-US"/>
          <w14:ligatures w14:val="standardContextual"/>
        </w:rPr>
        <w:t xml:space="preserve">and </w:t>
      </w:r>
      <w:r w:rsidR="00644B31" w:rsidRPr="0027058F">
        <w:rPr>
          <w:rFonts w:ascii="Calibri" w:eastAsia="Calibri" w:hAnsi="Calibri" w:cs="Arial"/>
          <w:kern w:val="2"/>
          <w:sz w:val="22"/>
          <w:szCs w:val="22"/>
          <w:lang w:eastAsia="en-US"/>
          <w14:ligatures w14:val="standardContextual"/>
        </w:rPr>
        <w:t>SDG localization</w:t>
      </w:r>
      <w:r w:rsidR="0066222F" w:rsidRPr="0027058F">
        <w:rPr>
          <w:rFonts w:ascii="Calibri" w:eastAsia="Calibri" w:hAnsi="Calibri" w:cs="Arial"/>
          <w:kern w:val="2"/>
          <w:sz w:val="22"/>
          <w:szCs w:val="22"/>
          <w:lang w:eastAsia="en-US"/>
          <w14:ligatures w14:val="standardContextual"/>
        </w:rPr>
        <w:t xml:space="preserve"> </w:t>
      </w:r>
      <w:r w:rsidRPr="0027058F">
        <w:rPr>
          <w:rFonts w:ascii="Calibri" w:eastAsia="Calibri" w:hAnsi="Calibri" w:cs="Arial"/>
          <w:kern w:val="2"/>
          <w:sz w:val="22"/>
          <w:szCs w:val="22"/>
          <w:lang w:eastAsia="en-US"/>
          <w14:ligatures w14:val="standardContextual"/>
        </w:rPr>
        <w:t>as enablers of inclusive and sustainable development requires a significant scaling up of subnational finance to support investments in social and physical infrastructure and housing. Without this, urban areas risk being locked into unsustainable growth patterns that undermine productivity, exacerbate inequalities, and diminish the quality of life for their residents.</w:t>
      </w:r>
    </w:p>
    <w:p w14:paraId="46C718CA" w14:textId="79030F82" w:rsidR="00A56B9F" w:rsidRDefault="00E84143" w:rsidP="003118CB">
      <w:pPr>
        <w:spacing w:after="160" w:line="259" w:lineRule="auto"/>
        <w:jc w:val="both"/>
        <w:rPr>
          <w:rFonts w:ascii="Jost" w:eastAsia="Jost" w:hAnsi="Jost" w:cs="Jost"/>
          <w:b/>
          <w:color w:val="156082" w:themeColor="accent1"/>
          <w:sz w:val="26"/>
          <w:szCs w:val="26"/>
        </w:rPr>
      </w:pPr>
      <w:r w:rsidRPr="0027058F">
        <w:rPr>
          <w:rFonts w:ascii="Calibri" w:eastAsia="Calibri" w:hAnsi="Calibri" w:cs="Arial"/>
          <w:kern w:val="2"/>
          <w:sz w:val="22"/>
          <w:szCs w:val="22"/>
          <w:lang w:eastAsia="en-US"/>
          <w14:ligatures w14:val="standardContextual"/>
        </w:rPr>
        <w:t xml:space="preserve">This event will unpack challenges and opportunities associated with financing sustainable urbanization and </w:t>
      </w:r>
      <w:r w:rsidR="009D3CA9" w:rsidRPr="0027058F">
        <w:rPr>
          <w:rFonts w:ascii="Calibri" w:eastAsia="Calibri" w:hAnsi="Calibri" w:cs="Arial"/>
          <w:kern w:val="2"/>
          <w:sz w:val="22"/>
          <w:szCs w:val="22"/>
          <w:lang w:eastAsia="en-US"/>
          <w14:ligatures w14:val="standardContextual"/>
        </w:rPr>
        <w:t xml:space="preserve">the </w:t>
      </w:r>
      <w:r w:rsidRPr="0027058F">
        <w:rPr>
          <w:rFonts w:ascii="Calibri" w:eastAsia="Calibri" w:hAnsi="Calibri" w:cs="Arial"/>
          <w:kern w:val="2"/>
          <w:sz w:val="22"/>
          <w:szCs w:val="22"/>
          <w:lang w:eastAsia="en-US"/>
          <w14:ligatures w14:val="standardContextual"/>
        </w:rPr>
        <w:t>role</w:t>
      </w:r>
      <w:r w:rsidR="009D3CA9" w:rsidRPr="0027058F">
        <w:rPr>
          <w:rFonts w:ascii="Calibri" w:eastAsia="Calibri" w:hAnsi="Calibri" w:cs="Arial"/>
          <w:kern w:val="2"/>
          <w:sz w:val="22"/>
          <w:szCs w:val="22"/>
          <w:lang w:eastAsia="en-US"/>
          <w14:ligatures w14:val="standardContextual"/>
        </w:rPr>
        <w:t xml:space="preserve"> of sustainable urbanization</w:t>
      </w:r>
      <w:r w:rsidRPr="0027058F">
        <w:rPr>
          <w:rFonts w:ascii="Calibri" w:eastAsia="Calibri" w:hAnsi="Calibri" w:cs="Arial"/>
          <w:kern w:val="2"/>
          <w:sz w:val="22"/>
          <w:szCs w:val="22"/>
          <w:lang w:eastAsia="en-US"/>
          <w14:ligatures w14:val="standardContextual"/>
        </w:rPr>
        <w:t xml:space="preserve"> in addressing gaps in the </w:t>
      </w:r>
      <w:r w:rsidR="00596E0C" w:rsidRPr="0027058F">
        <w:rPr>
          <w:rFonts w:ascii="Calibri" w:eastAsia="Calibri" w:hAnsi="Calibri" w:cs="Arial"/>
          <w:kern w:val="2"/>
          <w:sz w:val="22"/>
          <w:szCs w:val="22"/>
          <w:lang w:eastAsia="en-US"/>
          <w14:ligatures w14:val="standardContextual"/>
        </w:rPr>
        <w:t xml:space="preserve">implementation of the </w:t>
      </w:r>
      <w:r w:rsidRPr="0027058F">
        <w:rPr>
          <w:rFonts w:ascii="Calibri" w:eastAsia="Calibri" w:hAnsi="Calibri" w:cs="Arial"/>
          <w:kern w:val="2"/>
          <w:sz w:val="22"/>
          <w:szCs w:val="22"/>
          <w:lang w:eastAsia="en-US"/>
          <w14:ligatures w14:val="standardContextual"/>
        </w:rPr>
        <w:t>Addis Ababa Action Agenda. It will focus on how the FfD4 Agenda can enhance financial flows toward sustainable urbanization</w:t>
      </w:r>
      <w:r w:rsidR="0095422F" w:rsidRPr="0027058F">
        <w:rPr>
          <w:rFonts w:ascii="Calibri" w:eastAsia="Calibri" w:hAnsi="Calibri" w:cs="Arial"/>
          <w:kern w:val="2"/>
          <w:sz w:val="22"/>
          <w:szCs w:val="22"/>
          <w:lang w:eastAsia="en-US"/>
          <w14:ligatures w14:val="standardContextual"/>
        </w:rPr>
        <w:t xml:space="preserve"> and SDG localization</w:t>
      </w:r>
      <w:r w:rsidRPr="0027058F">
        <w:rPr>
          <w:rFonts w:ascii="Calibri" w:eastAsia="Calibri" w:hAnsi="Calibri" w:cs="Arial"/>
          <w:kern w:val="2"/>
          <w:sz w:val="22"/>
          <w:szCs w:val="22"/>
          <w:lang w:eastAsia="en-US"/>
          <w14:ligatures w14:val="standardContextual"/>
        </w:rPr>
        <w:t xml:space="preserve">, by leveraging subnational actors and multi-level governance to deploy innovative funding and financing models that mobilize investments in social and physical urban infrastructure, housing, and local capacity development. The event will also examine how aligning financing and urban development planning frameworks can support integrated urban and territorial </w:t>
      </w:r>
      <w:r w:rsidRPr="0027058F">
        <w:rPr>
          <w:rFonts w:ascii="Calibri" w:eastAsia="Calibri" w:hAnsi="Calibri" w:cs="Arial"/>
          <w:kern w:val="2"/>
          <w:sz w:val="22"/>
          <w:szCs w:val="22"/>
          <w:lang w:eastAsia="en-US"/>
          <w14:ligatures w14:val="standardContextual"/>
        </w:rPr>
        <w:lastRenderedPageBreak/>
        <w:t>development, while highlighting the role of adequate housing and sustainable infrastructure in advancing local and national development goals.</w:t>
      </w:r>
    </w:p>
    <w:p w14:paraId="2CFF156B" w14:textId="6645D552" w:rsidR="001D2143" w:rsidRDefault="0077622C">
      <w:pPr>
        <w:rPr>
          <w:rFonts w:ascii="Jost" w:eastAsia="Jost" w:hAnsi="Jost" w:cs="Jost"/>
          <w:b/>
          <w:color w:val="156082" w:themeColor="accent1"/>
          <w:sz w:val="26"/>
          <w:szCs w:val="26"/>
        </w:rPr>
      </w:pPr>
      <w:r>
        <w:rPr>
          <w:rFonts w:ascii="Jost" w:eastAsia="Jost" w:hAnsi="Jost" w:cs="Jost"/>
          <w:b/>
          <w:color w:val="156082" w:themeColor="accent1"/>
          <w:sz w:val="26"/>
          <w:szCs w:val="26"/>
        </w:rPr>
        <w:t>Speakers</w:t>
      </w:r>
    </w:p>
    <w:p w14:paraId="42AC7997" w14:textId="72EA1ECA" w:rsidR="0077622C" w:rsidRPr="00FB6B4D" w:rsidRDefault="0077622C" w:rsidP="0077622C">
      <w:pPr>
        <w:pStyle w:val="ListParagraph"/>
        <w:numPr>
          <w:ilvl w:val="0"/>
          <w:numId w:val="44"/>
        </w:numPr>
        <w:rPr>
          <w:rFonts w:ascii="Calibri" w:eastAsia="Calibri" w:hAnsi="Calibri" w:cs="Arial"/>
          <w:kern w:val="2"/>
          <w:sz w:val="22"/>
          <w:szCs w:val="22"/>
          <w:lang w:eastAsia="en-US"/>
          <w14:ligatures w14:val="standardContextual"/>
        </w:rPr>
      </w:pPr>
      <w:r w:rsidRPr="00FB6B4D">
        <w:rPr>
          <w:rFonts w:ascii="Calibri" w:eastAsia="Calibri" w:hAnsi="Calibri" w:cs="Arial"/>
          <w:kern w:val="2"/>
          <w:sz w:val="22"/>
          <w:szCs w:val="22"/>
          <w:lang w:eastAsia="en-US"/>
          <w14:ligatures w14:val="standardContextual"/>
        </w:rPr>
        <w:t>Thomas Beloe, Director of the Sustainable Finance Hub, UNDP</w:t>
      </w:r>
    </w:p>
    <w:p w14:paraId="515A5A97" w14:textId="13225F28" w:rsidR="0077622C" w:rsidRPr="00FB6B4D" w:rsidRDefault="0077622C" w:rsidP="0077622C">
      <w:pPr>
        <w:pStyle w:val="ListParagraph"/>
        <w:numPr>
          <w:ilvl w:val="0"/>
          <w:numId w:val="44"/>
        </w:numPr>
        <w:rPr>
          <w:rFonts w:ascii="Calibri" w:eastAsia="Calibri" w:hAnsi="Calibri" w:cs="Arial"/>
          <w:kern w:val="2"/>
          <w:sz w:val="22"/>
          <w:szCs w:val="22"/>
          <w:lang w:eastAsia="en-US"/>
          <w14:ligatures w14:val="standardContextual"/>
        </w:rPr>
      </w:pPr>
      <w:r w:rsidRPr="00FB6B4D">
        <w:rPr>
          <w:rFonts w:ascii="Calibri" w:eastAsia="Calibri" w:hAnsi="Calibri" w:cs="Arial"/>
          <w:kern w:val="2"/>
          <w:sz w:val="22"/>
          <w:szCs w:val="22"/>
          <w:lang w:eastAsia="en-US"/>
          <w14:ligatures w14:val="standardContextual"/>
        </w:rPr>
        <w:t>Ming Zhang, Global Director for Urban, Resilience and Land, World Bank</w:t>
      </w:r>
    </w:p>
    <w:p w14:paraId="12524473" w14:textId="13D18E24" w:rsidR="0077622C" w:rsidRPr="00FB6B4D" w:rsidRDefault="0077622C" w:rsidP="0077622C">
      <w:pPr>
        <w:pStyle w:val="ListParagraph"/>
        <w:numPr>
          <w:ilvl w:val="0"/>
          <w:numId w:val="44"/>
        </w:numPr>
        <w:rPr>
          <w:rFonts w:ascii="Calibri" w:eastAsia="Calibri" w:hAnsi="Calibri" w:cs="Arial"/>
          <w:kern w:val="2"/>
          <w:sz w:val="22"/>
          <w:szCs w:val="22"/>
          <w:lang w:eastAsia="en-US"/>
          <w14:ligatures w14:val="standardContextual"/>
        </w:rPr>
      </w:pPr>
      <w:r w:rsidRPr="00FB6B4D">
        <w:rPr>
          <w:rFonts w:ascii="Calibri" w:eastAsia="Calibri" w:hAnsi="Calibri" w:cs="Arial"/>
          <w:kern w:val="2"/>
          <w:sz w:val="22"/>
          <w:szCs w:val="22"/>
          <w:lang w:eastAsia="en-US"/>
          <w14:ligatures w14:val="standardContextual"/>
        </w:rPr>
        <w:t>Ambassador Antônio da Costa, Chief of International Relations Ministry of Cities, Brazil</w:t>
      </w:r>
    </w:p>
    <w:p w14:paraId="7918B156" w14:textId="58050ADC" w:rsidR="0077622C" w:rsidRPr="00FB6B4D" w:rsidRDefault="0077622C" w:rsidP="0077622C">
      <w:pPr>
        <w:pStyle w:val="ListParagraph"/>
        <w:numPr>
          <w:ilvl w:val="0"/>
          <w:numId w:val="44"/>
        </w:numPr>
        <w:rPr>
          <w:rFonts w:ascii="Calibri" w:eastAsia="Calibri" w:hAnsi="Calibri" w:cs="Arial"/>
          <w:kern w:val="2"/>
          <w:sz w:val="22"/>
          <w:szCs w:val="22"/>
          <w:lang w:eastAsia="en-US"/>
          <w14:ligatures w14:val="standardContextual"/>
        </w:rPr>
      </w:pPr>
      <w:r w:rsidRPr="00FB6B4D">
        <w:rPr>
          <w:rFonts w:ascii="Calibri" w:eastAsia="Calibri" w:hAnsi="Calibri" w:cs="Arial"/>
          <w:kern w:val="2"/>
          <w:sz w:val="22"/>
          <w:szCs w:val="22"/>
          <w:lang w:eastAsia="en-US"/>
          <w14:ligatures w14:val="standardContextual"/>
        </w:rPr>
        <w:t>Judith Nabakooba, Minister Lands, Housing and Urban Development, Uganda</w:t>
      </w:r>
    </w:p>
    <w:p w14:paraId="51C70780" w14:textId="276B80A4" w:rsidR="0077622C" w:rsidRPr="00FB6B4D" w:rsidRDefault="0077622C" w:rsidP="0077622C">
      <w:pPr>
        <w:pStyle w:val="ListParagraph"/>
        <w:numPr>
          <w:ilvl w:val="0"/>
          <w:numId w:val="44"/>
        </w:numPr>
        <w:rPr>
          <w:rFonts w:ascii="Calibri" w:eastAsia="Calibri" w:hAnsi="Calibri" w:cs="Arial"/>
          <w:kern w:val="2"/>
          <w:sz w:val="22"/>
          <w:szCs w:val="22"/>
          <w:lang w:eastAsia="en-US"/>
          <w14:ligatures w14:val="standardContextual"/>
        </w:rPr>
      </w:pPr>
      <w:r w:rsidRPr="00FB6B4D">
        <w:rPr>
          <w:rFonts w:ascii="Calibri" w:eastAsia="Calibri" w:hAnsi="Calibri" w:cs="Arial"/>
          <w:kern w:val="2"/>
          <w:sz w:val="22"/>
          <w:szCs w:val="22"/>
          <w:lang w:eastAsia="en-US"/>
          <w14:ligatures w14:val="standardContextual"/>
        </w:rPr>
        <w:t>B</w:t>
      </w:r>
      <w:r w:rsidR="008B1F24">
        <w:rPr>
          <w:rFonts w:ascii="Calibri" w:eastAsia="Calibri" w:hAnsi="Calibri" w:cs="Arial"/>
          <w:kern w:val="2"/>
          <w:sz w:val="22"/>
          <w:szCs w:val="22"/>
          <w:lang w:eastAsia="en-US"/>
          <w14:ligatures w14:val="standardContextual"/>
        </w:rPr>
        <w:t>e</w:t>
      </w:r>
      <w:r w:rsidRPr="00FB6B4D">
        <w:rPr>
          <w:rFonts w:ascii="Calibri" w:eastAsia="Calibri" w:hAnsi="Calibri" w:cs="Arial"/>
          <w:kern w:val="2"/>
          <w:sz w:val="22"/>
          <w:szCs w:val="22"/>
          <w:lang w:eastAsia="en-US"/>
          <w14:ligatures w14:val="standardContextual"/>
        </w:rPr>
        <w:t>rry Vrbanovic, Mayor of Kitchener, Canada</w:t>
      </w:r>
    </w:p>
    <w:p w14:paraId="27E5BCAB" w14:textId="77777777" w:rsidR="00E370A5" w:rsidRDefault="0077622C" w:rsidP="00E370A5">
      <w:pPr>
        <w:pStyle w:val="ListParagraph"/>
        <w:numPr>
          <w:ilvl w:val="0"/>
          <w:numId w:val="44"/>
        </w:numPr>
        <w:rPr>
          <w:rFonts w:ascii="Calibri" w:eastAsia="Calibri" w:hAnsi="Calibri" w:cs="Arial"/>
          <w:kern w:val="2"/>
          <w:sz w:val="22"/>
          <w:szCs w:val="22"/>
          <w:lang w:eastAsia="en-US"/>
          <w14:ligatures w14:val="standardContextual"/>
        </w:rPr>
      </w:pPr>
      <w:r w:rsidRPr="00FB6B4D">
        <w:rPr>
          <w:rFonts w:ascii="Calibri" w:eastAsia="Calibri" w:hAnsi="Calibri" w:cs="Arial"/>
          <w:kern w:val="2"/>
          <w:sz w:val="22"/>
          <w:szCs w:val="22"/>
          <w:lang w:eastAsia="en-US"/>
          <w14:ligatures w14:val="standardContextual"/>
        </w:rPr>
        <w:t>Sergio Colina, General Director of Development Policies, Ministry of Foreign Affairs, Spain</w:t>
      </w:r>
      <w:r w:rsidR="00E370A5" w:rsidRPr="00E370A5">
        <w:rPr>
          <w:rFonts w:ascii="Calibri" w:eastAsia="Calibri" w:hAnsi="Calibri" w:cs="Arial"/>
          <w:kern w:val="2"/>
          <w:sz w:val="22"/>
          <w:szCs w:val="22"/>
          <w:lang w:eastAsia="en-US"/>
          <w14:ligatures w14:val="standardContextual"/>
        </w:rPr>
        <w:t xml:space="preserve"> </w:t>
      </w:r>
    </w:p>
    <w:p w14:paraId="5CD70DCE" w14:textId="7B5FDE72" w:rsidR="00E370A5" w:rsidRPr="00FB6B4D" w:rsidRDefault="00E370A5" w:rsidP="00E370A5">
      <w:pPr>
        <w:pStyle w:val="ListParagraph"/>
        <w:numPr>
          <w:ilvl w:val="0"/>
          <w:numId w:val="44"/>
        </w:numPr>
        <w:rPr>
          <w:rFonts w:ascii="Calibri" w:eastAsia="Calibri" w:hAnsi="Calibri" w:cs="Arial"/>
          <w:kern w:val="2"/>
          <w:sz w:val="22"/>
          <w:szCs w:val="22"/>
          <w:lang w:eastAsia="en-US"/>
          <w14:ligatures w14:val="standardContextual"/>
        </w:rPr>
      </w:pPr>
      <w:r w:rsidRPr="00FB6B4D">
        <w:rPr>
          <w:rFonts w:ascii="Calibri" w:eastAsia="Calibri" w:hAnsi="Calibri" w:cs="Arial"/>
          <w:kern w:val="2"/>
          <w:sz w:val="22"/>
          <w:szCs w:val="22"/>
          <w:lang w:eastAsia="en-US"/>
          <w14:ligatures w14:val="standardContextual"/>
        </w:rPr>
        <w:t>Eugenie Birch, SDSN Global Commission for Urban SDG Finance</w:t>
      </w:r>
    </w:p>
    <w:p w14:paraId="706A7B53" w14:textId="7CC084BB" w:rsidR="004B2563" w:rsidRPr="00E370A5" w:rsidRDefault="00E370A5" w:rsidP="00E370A5">
      <w:pPr>
        <w:pStyle w:val="ListParagraph"/>
        <w:numPr>
          <w:ilvl w:val="0"/>
          <w:numId w:val="44"/>
        </w:numPr>
        <w:rPr>
          <w:rFonts w:ascii="Calibri" w:eastAsia="Calibri" w:hAnsi="Calibri" w:cs="Arial"/>
          <w:kern w:val="2"/>
          <w:sz w:val="22"/>
          <w:szCs w:val="22"/>
          <w:lang w:eastAsia="en-US"/>
          <w14:ligatures w14:val="standardContextual"/>
        </w:rPr>
      </w:pPr>
      <w:r w:rsidRPr="00FB6B4D">
        <w:rPr>
          <w:rFonts w:ascii="Calibri" w:eastAsia="Calibri" w:hAnsi="Calibri" w:cs="Arial"/>
          <w:kern w:val="2"/>
          <w:sz w:val="22"/>
          <w:szCs w:val="22"/>
          <w:lang w:eastAsia="en-US"/>
          <w14:ligatures w14:val="standardContextual"/>
        </w:rPr>
        <w:t>Laura Petrella, UN-Habitat</w:t>
      </w:r>
    </w:p>
    <w:sectPr w:rsidR="004B2563" w:rsidRPr="00E370A5" w:rsidSect="0010431E">
      <w:headerReference w:type="even" r:id="rId14"/>
      <w:headerReference w:type="default" r:id="rId15"/>
      <w:headerReference w:type="first" r:id="rId16"/>
      <w:pgSz w:w="11906" w:h="16838"/>
      <w:pgMar w:top="2127" w:right="1440" w:bottom="1440" w:left="1440" w:header="708" w:footer="1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3DCCE" w14:textId="77777777" w:rsidR="005B2FF6" w:rsidRDefault="005B2FF6">
      <w:r>
        <w:separator/>
      </w:r>
    </w:p>
  </w:endnote>
  <w:endnote w:type="continuationSeparator" w:id="0">
    <w:p w14:paraId="5D878562" w14:textId="77777777" w:rsidR="005B2FF6" w:rsidRDefault="005B2FF6">
      <w:r>
        <w:continuationSeparator/>
      </w:r>
    </w:p>
  </w:endnote>
  <w:endnote w:type="continuationNotice" w:id="1">
    <w:p w14:paraId="44E9F1BF" w14:textId="77777777" w:rsidR="005B2FF6" w:rsidRDefault="005B2F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Segoe Print"/>
    <w:charset w:val="00"/>
    <w:family w:val="auto"/>
    <w:pitch w:val="default"/>
  </w:font>
  <w:font w:name="Aptos">
    <w:charset w:val="00"/>
    <w:family w:val="swiss"/>
    <w:pitch w:val="variable"/>
    <w:sig w:usb0="20000287" w:usb1="00000003" w:usb2="00000000" w:usb3="00000000" w:csb0="0000019F" w:csb1="00000000"/>
    <w:embedRegular r:id="rId1" w:fontKey="{E8910D3E-2566-42EE-99BE-F15CA5400129}"/>
    <w:embedBold r:id="rId2" w:fontKey="{7FF0BE8A-9759-45E3-9E97-186B7B5832AB}"/>
    <w:embedItalic r:id="rId3" w:fontKey="{D69C2484-DF2B-489A-9286-740CEAB9C331}"/>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4" w:fontKey="{1D4B7615-E4A1-48E2-8D13-5691888E1084}"/>
    <w:embedItalic r:id="rId5" w:fontKey="{18EBD8B0-22FB-46B3-9EAF-BAE2E1AE4C29}"/>
  </w:font>
  <w:font w:name="DengXian Light">
    <w:charset w:val="86"/>
    <w:family w:val="auto"/>
    <w:pitch w:val="variable"/>
    <w:sig w:usb0="A00002BF" w:usb1="38CF7CFA" w:usb2="00000016" w:usb3="00000000" w:csb0="0004000F" w:csb1="00000000"/>
  </w:font>
  <w:font w:name="Jost">
    <w:altName w:val="Calibri"/>
    <w:charset w:val="4D"/>
    <w:family w:val="auto"/>
    <w:pitch w:val="variable"/>
    <w:sig w:usb0="A00002EF" w:usb1="0000205B" w:usb2="00000010" w:usb3="00000000" w:csb0="00000097" w:csb1="00000000"/>
    <w:embedRegular r:id="rId6" w:fontKey="{E26A6D77-3D73-46DE-9F31-E25BF7C4ACEB}"/>
    <w:embedBold r:id="rId7" w:fontKey="{29799868-0627-451A-B96B-AF31E6F08417}"/>
  </w:font>
  <w:font w:name="Calibri">
    <w:panose1 w:val="020F0502020204030204"/>
    <w:charset w:val="00"/>
    <w:family w:val="swiss"/>
    <w:pitch w:val="variable"/>
    <w:sig w:usb0="E4002EFF" w:usb1="C000247B" w:usb2="00000009" w:usb3="00000000" w:csb0="000001FF" w:csb1="00000000"/>
    <w:embedRegular r:id="rId8" w:fontKey="{0324F5DF-F995-4848-A36F-0713785EBA4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CB9E1" w14:textId="77777777" w:rsidR="005B2FF6" w:rsidRDefault="005B2FF6">
      <w:r>
        <w:separator/>
      </w:r>
    </w:p>
  </w:footnote>
  <w:footnote w:type="continuationSeparator" w:id="0">
    <w:p w14:paraId="604033D8" w14:textId="77777777" w:rsidR="005B2FF6" w:rsidRDefault="005B2FF6">
      <w:r>
        <w:continuationSeparator/>
      </w:r>
    </w:p>
  </w:footnote>
  <w:footnote w:type="continuationNotice" w:id="1">
    <w:p w14:paraId="3B06B045" w14:textId="77777777" w:rsidR="005B2FF6" w:rsidRDefault="005B2F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2CD59" w14:textId="77777777" w:rsidR="008E2D99" w:rsidRDefault="00D209CA">
    <w:pPr>
      <w:pBdr>
        <w:top w:val="nil"/>
        <w:left w:val="nil"/>
        <w:bottom w:val="nil"/>
        <w:right w:val="nil"/>
        <w:between w:val="nil"/>
      </w:pBdr>
      <w:tabs>
        <w:tab w:val="center" w:pos="4513"/>
        <w:tab w:val="right" w:pos="9026"/>
      </w:tabs>
      <w:rPr>
        <w:color w:val="000000"/>
      </w:rPr>
    </w:pPr>
    <w:r w:rsidRPr="001B0C6A">
      <w:rPr>
        <w:noProof/>
        <w:color w:val="000000"/>
      </w:rPr>
      <w:drawing>
        <wp:inline distT="0" distB="0" distL="0" distR="0" wp14:anchorId="3C4444B9" wp14:editId="220D2F4C">
          <wp:extent cx="2051158" cy="580507"/>
          <wp:effectExtent l="0" t="0" r="0" b="0"/>
          <wp:docPr id="1627204670" name="image3.png" descr="UN-Habitat and World Urban Forum logos"/>
          <wp:cNvGraphicFramePr/>
          <a:graphic xmlns:a="http://schemas.openxmlformats.org/drawingml/2006/main">
            <a:graphicData uri="http://schemas.openxmlformats.org/drawingml/2006/picture">
              <pic:pic xmlns:pic="http://schemas.openxmlformats.org/drawingml/2006/picture">
                <pic:nvPicPr>
                  <pic:cNvPr id="0" name="image3.png" descr="UN-Habitat and World Urban Forum logos"/>
                  <pic:cNvPicPr preferRelativeResize="0"/>
                </pic:nvPicPr>
                <pic:blipFill>
                  <a:blip r:embed="rId1"/>
                  <a:srcRect l="8465" t="21333" r="7647" b="19835"/>
                  <a:stretch>
                    <a:fillRect/>
                  </a:stretch>
                </pic:blipFill>
                <pic:spPr>
                  <a:xfrm>
                    <a:off x="0" y="0"/>
                    <a:ext cx="2051158" cy="580507"/>
                  </a:xfrm>
                  <a:prstGeom prst="rect">
                    <a:avLst/>
                  </a:prstGeom>
                  <a:ln/>
                </pic:spPr>
              </pic:pic>
            </a:graphicData>
          </a:graphic>
        </wp:inline>
      </w:drawing>
    </w:r>
  </w:p>
  <w:p w14:paraId="521C9F81" w14:textId="77777777" w:rsidR="008E2D99" w:rsidRDefault="008E2D99">
    <w:pPr>
      <w:pBdr>
        <w:top w:val="nil"/>
        <w:left w:val="nil"/>
        <w:bottom w:val="nil"/>
        <w:right w:val="nil"/>
        <w:between w:val="nil"/>
      </w:pBdr>
      <w:tabs>
        <w:tab w:val="center" w:pos="4513"/>
        <w:tab w:val="right" w:pos="9026"/>
      </w:tabs>
      <w:rPr>
        <w:color w:val="000000"/>
      </w:rPr>
    </w:pPr>
  </w:p>
  <w:p w14:paraId="2F1FFF57" w14:textId="77777777" w:rsidR="008E2D99" w:rsidRDefault="008E2D99">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703874"/>
      <w:docPartObj>
        <w:docPartGallery w:val="Page Numbers (Top of Page)"/>
        <w:docPartUnique/>
      </w:docPartObj>
    </w:sdtPr>
    <w:sdtContent>
      <w:p w14:paraId="1DECDEA7" w14:textId="56F6F4B0" w:rsidR="00E020FB" w:rsidRDefault="00E020FB">
        <w:pPr>
          <w:pStyle w:val="Header"/>
          <w:jc w:val="right"/>
        </w:pPr>
        <w:r w:rsidRPr="00A20E13">
          <w:fldChar w:fldCharType="begin"/>
        </w:r>
        <w:r>
          <w:instrText xml:space="preserve"> PAGE   \* MERGEFORMAT </w:instrText>
        </w:r>
        <w:r w:rsidRPr="00A20E13">
          <w:fldChar w:fldCharType="separate"/>
        </w:r>
        <w:r w:rsidRPr="00A20E13">
          <w:t>2</w:t>
        </w:r>
        <w:r w:rsidRPr="00A20E13">
          <w:fldChar w:fldCharType="end"/>
        </w:r>
      </w:p>
    </w:sdtContent>
  </w:sdt>
  <w:p w14:paraId="1A840BAE" w14:textId="77777777" w:rsidR="008E2D99" w:rsidRDefault="008E2D99">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E77BD" w14:textId="344CB454" w:rsidR="008E2D99" w:rsidRDefault="0010431E" w:rsidP="00E7403C">
    <w:pPr>
      <w:widowControl w:val="0"/>
      <w:pBdr>
        <w:top w:val="nil"/>
        <w:left w:val="nil"/>
        <w:bottom w:val="nil"/>
        <w:right w:val="nil"/>
        <w:between w:val="nil"/>
      </w:pBdr>
      <w:spacing w:line="276" w:lineRule="auto"/>
      <w:rPr>
        <w:color w:val="000000"/>
      </w:rPr>
    </w:pPr>
    <w:r w:rsidRPr="00083DB0">
      <w:rPr>
        <w:noProof/>
      </w:rPr>
      <w:drawing>
        <wp:anchor distT="0" distB="0" distL="114300" distR="114300" simplePos="0" relativeHeight="251658240" behindDoc="1" locked="0" layoutInCell="1" allowOverlap="1" wp14:anchorId="4A8A2D11" wp14:editId="62D894CC">
          <wp:simplePos x="0" y="0"/>
          <wp:positionH relativeFrom="column">
            <wp:posOffset>241935</wp:posOffset>
          </wp:positionH>
          <wp:positionV relativeFrom="paragraph">
            <wp:posOffset>44450</wp:posOffset>
          </wp:positionV>
          <wp:extent cx="690880" cy="647700"/>
          <wp:effectExtent l="0" t="0" r="0" b="0"/>
          <wp:wrapTight wrapText="bothSides">
            <wp:wrapPolygon edited="0">
              <wp:start x="0" y="0"/>
              <wp:lineTo x="0" y="20965"/>
              <wp:lineTo x="20846" y="20965"/>
              <wp:lineTo x="20846" y="0"/>
              <wp:lineTo x="0" y="0"/>
            </wp:wrapPolygon>
          </wp:wrapTight>
          <wp:docPr id="588218221" name="Picture 5" descr="A blue logo with a person in a circle and a triangle in a circle&#10;&#10;AI-generated content may be incorrect.">
            <a:extLst xmlns:a="http://schemas.openxmlformats.org/drawingml/2006/main">
              <a:ext uri="{FF2B5EF4-FFF2-40B4-BE49-F238E27FC236}">
                <a16:creationId xmlns:a16="http://schemas.microsoft.com/office/drawing/2014/main" id="{80F2306C-1E7A-8B06-23B4-A6B116648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ue logo with a person in a circle and a triangle in a circle&#10;&#10;AI-generated content may be incorrect.">
                    <a:extLst>
                      <a:ext uri="{FF2B5EF4-FFF2-40B4-BE49-F238E27FC236}">
                        <a16:creationId xmlns:a16="http://schemas.microsoft.com/office/drawing/2014/main" id="{80F2306C-1E7A-8B06-23B4-A6B116648BD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0880" cy="647700"/>
                  </a:xfrm>
                  <a:prstGeom prst="rect">
                    <a:avLst/>
                  </a:prstGeom>
                  <a:ln>
                    <a:noFill/>
                  </a:ln>
                </pic:spPr>
              </pic:pic>
            </a:graphicData>
          </a:graphic>
          <wp14:sizeRelH relativeFrom="margin">
            <wp14:pctWidth>0</wp14:pctWidth>
          </wp14:sizeRelH>
          <wp14:sizeRelV relativeFrom="margin">
            <wp14:pctHeight>0</wp14:pctHeight>
          </wp14:sizeRelV>
        </wp:anchor>
      </w:drawing>
    </w:r>
    <w:r w:rsidRPr="00083DB0">
      <w:rPr>
        <w:noProof/>
        <w:color w:val="000000"/>
      </w:rPr>
      <w:drawing>
        <wp:anchor distT="0" distB="0" distL="114300" distR="114300" simplePos="0" relativeHeight="251658241" behindDoc="0" locked="0" layoutInCell="1" allowOverlap="1" wp14:anchorId="5F3EC4B1" wp14:editId="3470B4E5">
          <wp:simplePos x="0" y="0"/>
          <wp:positionH relativeFrom="page">
            <wp:posOffset>2224405</wp:posOffset>
          </wp:positionH>
          <wp:positionV relativeFrom="page">
            <wp:posOffset>603250</wp:posOffset>
          </wp:positionV>
          <wp:extent cx="2321560" cy="406400"/>
          <wp:effectExtent l="0" t="0" r="0" b="0"/>
          <wp:wrapNone/>
          <wp:docPr id="668965292" name="Picture 4">
            <a:extLst xmlns:a="http://schemas.openxmlformats.org/drawingml/2006/main">
              <a:ext uri="{FF2B5EF4-FFF2-40B4-BE49-F238E27FC236}">
                <a16:creationId xmlns:a16="http://schemas.microsoft.com/office/drawing/2014/main" id="{739F7AC7-4A6C-1E49-0815-416261819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39F7AC7-4A6C-1E49-0815-41626181906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321560" cy="406400"/>
                  </a:xfrm>
                  <a:prstGeom prst="rect">
                    <a:avLst/>
                  </a:prstGeom>
                </pic:spPr>
              </pic:pic>
            </a:graphicData>
          </a:graphic>
          <wp14:sizeRelH relativeFrom="margin">
            <wp14:pctWidth>0</wp14:pctWidth>
          </wp14:sizeRelH>
          <wp14:sizeRelV relativeFrom="margin">
            <wp14:pctHeight>0</wp14:pctHeight>
          </wp14:sizeRelV>
        </wp:anchor>
      </w:drawing>
    </w:r>
    <w:r w:rsidRPr="00083DB0">
      <w:rPr>
        <w:noProof/>
      </w:rPr>
      <w:drawing>
        <wp:anchor distT="0" distB="0" distL="114300" distR="114300" simplePos="0" relativeHeight="251658242" behindDoc="1" locked="0" layoutInCell="1" allowOverlap="1" wp14:anchorId="2F1788F6" wp14:editId="1E72C809">
          <wp:simplePos x="0" y="0"/>
          <wp:positionH relativeFrom="column">
            <wp:posOffset>3810000</wp:posOffset>
          </wp:positionH>
          <wp:positionV relativeFrom="page">
            <wp:posOffset>381000</wp:posOffset>
          </wp:positionV>
          <wp:extent cx="1593850" cy="892175"/>
          <wp:effectExtent l="0" t="0" r="6350" b="3175"/>
          <wp:wrapSquare wrapText="bothSides"/>
          <wp:docPr id="981584900" name="Picture 981584900" descr="The World Bank Logo, symbol, mea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ld Bank Logo, symbol, meaning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3850" cy="892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4097B"/>
    <w:multiLevelType w:val="hybridMultilevel"/>
    <w:tmpl w:val="96001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91F57"/>
    <w:multiLevelType w:val="hybridMultilevel"/>
    <w:tmpl w:val="25E642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E27F3"/>
    <w:multiLevelType w:val="multilevel"/>
    <w:tmpl w:val="AD06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E638D"/>
    <w:multiLevelType w:val="hybridMultilevel"/>
    <w:tmpl w:val="D07A7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1F29B6"/>
    <w:multiLevelType w:val="hybridMultilevel"/>
    <w:tmpl w:val="8FD8FB1E"/>
    <w:lvl w:ilvl="0" w:tplc="505C41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D7333F"/>
    <w:multiLevelType w:val="hybridMultilevel"/>
    <w:tmpl w:val="85429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D6AD1"/>
    <w:multiLevelType w:val="hybridMultilevel"/>
    <w:tmpl w:val="86EC7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4E4AA2"/>
    <w:multiLevelType w:val="hybridMultilevel"/>
    <w:tmpl w:val="5058A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3C0477"/>
    <w:multiLevelType w:val="multilevel"/>
    <w:tmpl w:val="D9203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4D72DF4"/>
    <w:multiLevelType w:val="hybridMultilevel"/>
    <w:tmpl w:val="61FEC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465F79"/>
    <w:multiLevelType w:val="multilevel"/>
    <w:tmpl w:val="0436D3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C42B7F"/>
    <w:multiLevelType w:val="hybridMultilevel"/>
    <w:tmpl w:val="AF3E53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086933"/>
    <w:multiLevelType w:val="hybridMultilevel"/>
    <w:tmpl w:val="295C052C"/>
    <w:lvl w:ilvl="0" w:tplc="7120770A">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002122A"/>
    <w:multiLevelType w:val="hybridMultilevel"/>
    <w:tmpl w:val="EC90E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B43DDB"/>
    <w:multiLevelType w:val="hybridMultilevel"/>
    <w:tmpl w:val="7B54E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1F04DF"/>
    <w:multiLevelType w:val="multilevel"/>
    <w:tmpl w:val="6F441860"/>
    <w:lvl w:ilvl="0">
      <w:start w:val="1"/>
      <w:numFmt w:val="decimal"/>
      <w:lvlText w:val="%1."/>
      <w:lvlJc w:val="left"/>
      <w:pPr>
        <w:ind w:left="720" w:hanging="360"/>
      </w:pPr>
      <w:rPr>
        <w:b w:val="0"/>
        <w:bCs w:val="0"/>
        <w:color w:val="auto"/>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6B079C2"/>
    <w:multiLevelType w:val="hybridMultilevel"/>
    <w:tmpl w:val="9EF25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770343"/>
    <w:multiLevelType w:val="hybridMultilevel"/>
    <w:tmpl w:val="B5F86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E61A62"/>
    <w:multiLevelType w:val="multilevel"/>
    <w:tmpl w:val="A782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6F3E1D"/>
    <w:multiLevelType w:val="hybridMultilevel"/>
    <w:tmpl w:val="15325F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720909"/>
    <w:multiLevelType w:val="multilevel"/>
    <w:tmpl w:val="B5E8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954426"/>
    <w:multiLevelType w:val="multilevel"/>
    <w:tmpl w:val="5562F9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4043A5"/>
    <w:multiLevelType w:val="multilevel"/>
    <w:tmpl w:val="B736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B3675C"/>
    <w:multiLevelType w:val="multilevel"/>
    <w:tmpl w:val="FC42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642451"/>
    <w:multiLevelType w:val="multilevel"/>
    <w:tmpl w:val="FF4C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3157C0"/>
    <w:multiLevelType w:val="hybridMultilevel"/>
    <w:tmpl w:val="772682C0"/>
    <w:lvl w:ilvl="0" w:tplc="7120770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5A0F0B"/>
    <w:multiLevelType w:val="multilevel"/>
    <w:tmpl w:val="7192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66439F"/>
    <w:multiLevelType w:val="hybridMultilevel"/>
    <w:tmpl w:val="B4721F0E"/>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28" w15:restartNumberingAfterBreak="0">
    <w:nsid w:val="403C042C"/>
    <w:multiLevelType w:val="hybridMultilevel"/>
    <w:tmpl w:val="7F78C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68558D"/>
    <w:multiLevelType w:val="multilevel"/>
    <w:tmpl w:val="9B4414E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6B672F"/>
    <w:multiLevelType w:val="multilevel"/>
    <w:tmpl w:val="9EE09A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D966A3"/>
    <w:multiLevelType w:val="hybridMultilevel"/>
    <w:tmpl w:val="972E3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141FC1"/>
    <w:multiLevelType w:val="multilevel"/>
    <w:tmpl w:val="B282B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207168D"/>
    <w:multiLevelType w:val="multilevel"/>
    <w:tmpl w:val="9F1C9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9E34FE"/>
    <w:multiLevelType w:val="multilevel"/>
    <w:tmpl w:val="635AD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23B2F5A"/>
    <w:multiLevelType w:val="multilevel"/>
    <w:tmpl w:val="79369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EB5E24"/>
    <w:multiLevelType w:val="multilevel"/>
    <w:tmpl w:val="97BC8F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D31406"/>
    <w:multiLevelType w:val="multilevel"/>
    <w:tmpl w:val="D65C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C93BEB"/>
    <w:multiLevelType w:val="multilevel"/>
    <w:tmpl w:val="D0A0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AC0F1A"/>
    <w:multiLevelType w:val="hybridMultilevel"/>
    <w:tmpl w:val="63C05A7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77F13B60"/>
    <w:multiLevelType w:val="multilevel"/>
    <w:tmpl w:val="9B4414E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9F47F1"/>
    <w:multiLevelType w:val="hybridMultilevel"/>
    <w:tmpl w:val="3998D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570FC3"/>
    <w:multiLevelType w:val="multilevel"/>
    <w:tmpl w:val="A844B3E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E950030"/>
    <w:multiLevelType w:val="hybridMultilevel"/>
    <w:tmpl w:val="A698A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081121">
    <w:abstractNumId w:val="34"/>
  </w:num>
  <w:num w:numId="2" w16cid:durableId="754866022">
    <w:abstractNumId w:val="8"/>
  </w:num>
  <w:num w:numId="3" w16cid:durableId="1250038296">
    <w:abstractNumId w:val="42"/>
  </w:num>
  <w:num w:numId="4" w16cid:durableId="560141253">
    <w:abstractNumId w:val="13"/>
  </w:num>
  <w:num w:numId="5" w16cid:durableId="1422144685">
    <w:abstractNumId w:val="43"/>
  </w:num>
  <w:num w:numId="6" w16cid:durableId="745306551">
    <w:abstractNumId w:val="27"/>
  </w:num>
  <w:num w:numId="7" w16cid:durableId="569577969">
    <w:abstractNumId w:val="5"/>
  </w:num>
  <w:num w:numId="8" w16cid:durableId="425610835">
    <w:abstractNumId w:val="9"/>
  </w:num>
  <w:num w:numId="9" w16cid:durableId="1303271474">
    <w:abstractNumId w:val="32"/>
  </w:num>
  <w:num w:numId="10" w16cid:durableId="280768819">
    <w:abstractNumId w:val="26"/>
  </w:num>
  <w:num w:numId="11" w16cid:durableId="1659844082">
    <w:abstractNumId w:val="18"/>
  </w:num>
  <w:num w:numId="12" w16cid:durableId="1922252155">
    <w:abstractNumId w:val="24"/>
  </w:num>
  <w:num w:numId="13" w16cid:durableId="195892103">
    <w:abstractNumId w:val="38"/>
  </w:num>
  <w:num w:numId="14" w16cid:durableId="2136482520">
    <w:abstractNumId w:val="1"/>
  </w:num>
  <w:num w:numId="15" w16cid:durableId="770247998">
    <w:abstractNumId w:val="33"/>
  </w:num>
  <w:num w:numId="16" w16cid:durableId="1254821924">
    <w:abstractNumId w:val="21"/>
  </w:num>
  <w:num w:numId="17" w16cid:durableId="516040634">
    <w:abstractNumId w:val="36"/>
  </w:num>
  <w:num w:numId="18" w16cid:durableId="921378005">
    <w:abstractNumId w:val="30"/>
  </w:num>
  <w:num w:numId="19" w16cid:durableId="1671326400">
    <w:abstractNumId w:val="15"/>
  </w:num>
  <w:num w:numId="20" w16cid:durableId="722097324">
    <w:abstractNumId w:val="11"/>
  </w:num>
  <w:num w:numId="21" w16cid:durableId="1279288694">
    <w:abstractNumId w:val="4"/>
  </w:num>
  <w:num w:numId="22" w16cid:durableId="1721976129">
    <w:abstractNumId w:val="19"/>
  </w:num>
  <w:num w:numId="23" w16cid:durableId="1917931832">
    <w:abstractNumId w:val="35"/>
  </w:num>
  <w:num w:numId="24" w16cid:durableId="1198080977">
    <w:abstractNumId w:val="10"/>
  </w:num>
  <w:num w:numId="25" w16cid:durableId="36661024">
    <w:abstractNumId w:val="2"/>
  </w:num>
  <w:num w:numId="26" w16cid:durableId="522062543">
    <w:abstractNumId w:val="20"/>
  </w:num>
  <w:num w:numId="27" w16cid:durableId="1041785701">
    <w:abstractNumId w:val="37"/>
  </w:num>
  <w:num w:numId="28" w16cid:durableId="800996986">
    <w:abstractNumId w:val="12"/>
  </w:num>
  <w:num w:numId="29" w16cid:durableId="1553803861">
    <w:abstractNumId w:val="25"/>
  </w:num>
  <w:num w:numId="30" w16cid:durableId="308168450">
    <w:abstractNumId w:val="39"/>
  </w:num>
  <w:num w:numId="31" w16cid:durableId="1397781760">
    <w:abstractNumId w:val="28"/>
  </w:num>
  <w:num w:numId="32" w16cid:durableId="570503781">
    <w:abstractNumId w:val="41"/>
  </w:num>
  <w:num w:numId="33" w16cid:durableId="1576084482">
    <w:abstractNumId w:val="6"/>
  </w:num>
  <w:num w:numId="34" w16cid:durableId="1459759014">
    <w:abstractNumId w:val="29"/>
  </w:num>
  <w:num w:numId="35" w16cid:durableId="287665884">
    <w:abstractNumId w:val="23"/>
  </w:num>
  <w:num w:numId="36" w16cid:durableId="1444837407">
    <w:abstractNumId w:val="22"/>
  </w:num>
  <w:num w:numId="37" w16cid:durableId="1116100180">
    <w:abstractNumId w:val="7"/>
  </w:num>
  <w:num w:numId="38" w16cid:durableId="691882885">
    <w:abstractNumId w:val="0"/>
  </w:num>
  <w:num w:numId="39" w16cid:durableId="1192645034">
    <w:abstractNumId w:val="16"/>
  </w:num>
  <w:num w:numId="40" w16cid:durableId="489952619">
    <w:abstractNumId w:val="40"/>
  </w:num>
  <w:num w:numId="41" w16cid:durableId="362945484">
    <w:abstractNumId w:val="3"/>
  </w:num>
  <w:num w:numId="42" w16cid:durableId="503127243">
    <w:abstractNumId w:val="31"/>
  </w:num>
  <w:num w:numId="43" w16cid:durableId="2090030152">
    <w:abstractNumId w:val="14"/>
  </w:num>
  <w:num w:numId="44" w16cid:durableId="17833054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D99"/>
    <w:rsid w:val="00001936"/>
    <w:rsid w:val="00005A33"/>
    <w:rsid w:val="0001310F"/>
    <w:rsid w:val="00013590"/>
    <w:rsid w:val="00013FE4"/>
    <w:rsid w:val="000144E1"/>
    <w:rsid w:val="000145F7"/>
    <w:rsid w:val="00015C93"/>
    <w:rsid w:val="000164F6"/>
    <w:rsid w:val="00017F30"/>
    <w:rsid w:val="0002168C"/>
    <w:rsid w:val="00022AD3"/>
    <w:rsid w:val="000268FC"/>
    <w:rsid w:val="00027BF5"/>
    <w:rsid w:val="00030644"/>
    <w:rsid w:val="000316F1"/>
    <w:rsid w:val="000322A4"/>
    <w:rsid w:val="00032C1A"/>
    <w:rsid w:val="00032EB0"/>
    <w:rsid w:val="000342BF"/>
    <w:rsid w:val="00036CBD"/>
    <w:rsid w:val="00041044"/>
    <w:rsid w:val="00041AD2"/>
    <w:rsid w:val="00043471"/>
    <w:rsid w:val="00043CCA"/>
    <w:rsid w:val="00043E87"/>
    <w:rsid w:val="00045D39"/>
    <w:rsid w:val="000510BB"/>
    <w:rsid w:val="000527E7"/>
    <w:rsid w:val="00052A44"/>
    <w:rsid w:val="000530AA"/>
    <w:rsid w:val="00061998"/>
    <w:rsid w:val="0006244E"/>
    <w:rsid w:val="00062F60"/>
    <w:rsid w:val="000647FF"/>
    <w:rsid w:val="00065D67"/>
    <w:rsid w:val="00067B53"/>
    <w:rsid w:val="0006D08F"/>
    <w:rsid w:val="00071D71"/>
    <w:rsid w:val="00071F82"/>
    <w:rsid w:val="00072600"/>
    <w:rsid w:val="00073B54"/>
    <w:rsid w:val="00074F61"/>
    <w:rsid w:val="00075621"/>
    <w:rsid w:val="00076640"/>
    <w:rsid w:val="00080ABD"/>
    <w:rsid w:val="00083DB0"/>
    <w:rsid w:val="000857EF"/>
    <w:rsid w:val="00085F2A"/>
    <w:rsid w:val="000869C9"/>
    <w:rsid w:val="0009081F"/>
    <w:rsid w:val="00091DA3"/>
    <w:rsid w:val="00091FDD"/>
    <w:rsid w:val="00092BE6"/>
    <w:rsid w:val="00094550"/>
    <w:rsid w:val="00096DAE"/>
    <w:rsid w:val="000A00D3"/>
    <w:rsid w:val="000A39A2"/>
    <w:rsid w:val="000A3F02"/>
    <w:rsid w:val="000A5E7A"/>
    <w:rsid w:val="000A5F98"/>
    <w:rsid w:val="000A6EC2"/>
    <w:rsid w:val="000A7990"/>
    <w:rsid w:val="000B33E0"/>
    <w:rsid w:val="000B3834"/>
    <w:rsid w:val="000B4520"/>
    <w:rsid w:val="000B6E4E"/>
    <w:rsid w:val="000B7EC9"/>
    <w:rsid w:val="000C14AA"/>
    <w:rsid w:val="000C2BC4"/>
    <w:rsid w:val="000C2C29"/>
    <w:rsid w:val="000C3095"/>
    <w:rsid w:val="000C3C05"/>
    <w:rsid w:val="000C40F3"/>
    <w:rsid w:val="000C4ABA"/>
    <w:rsid w:val="000C733C"/>
    <w:rsid w:val="000D1A43"/>
    <w:rsid w:val="000D364D"/>
    <w:rsid w:val="000D3871"/>
    <w:rsid w:val="000D4AA1"/>
    <w:rsid w:val="000D4D2F"/>
    <w:rsid w:val="000D5358"/>
    <w:rsid w:val="000D5BF9"/>
    <w:rsid w:val="000D7FFD"/>
    <w:rsid w:val="000E13D5"/>
    <w:rsid w:val="000E349E"/>
    <w:rsid w:val="000E3D5A"/>
    <w:rsid w:val="000E5774"/>
    <w:rsid w:val="000E6110"/>
    <w:rsid w:val="000E6F91"/>
    <w:rsid w:val="000F1B9D"/>
    <w:rsid w:val="000F25FB"/>
    <w:rsid w:val="000F2E2A"/>
    <w:rsid w:val="000F3B47"/>
    <w:rsid w:val="000F560E"/>
    <w:rsid w:val="000F5D3A"/>
    <w:rsid w:val="000F5E47"/>
    <w:rsid w:val="000F6001"/>
    <w:rsid w:val="000F756E"/>
    <w:rsid w:val="00100BE6"/>
    <w:rsid w:val="001012DD"/>
    <w:rsid w:val="00102DAF"/>
    <w:rsid w:val="00103421"/>
    <w:rsid w:val="00103454"/>
    <w:rsid w:val="0010379B"/>
    <w:rsid w:val="0010431E"/>
    <w:rsid w:val="001045B1"/>
    <w:rsid w:val="00104BE0"/>
    <w:rsid w:val="0010797F"/>
    <w:rsid w:val="00110312"/>
    <w:rsid w:val="001109FD"/>
    <w:rsid w:val="001111D7"/>
    <w:rsid w:val="00111988"/>
    <w:rsid w:val="00116B30"/>
    <w:rsid w:val="001178A7"/>
    <w:rsid w:val="0011790E"/>
    <w:rsid w:val="0012034B"/>
    <w:rsid w:val="001215CD"/>
    <w:rsid w:val="00121817"/>
    <w:rsid w:val="00122333"/>
    <w:rsid w:val="001240B1"/>
    <w:rsid w:val="00124540"/>
    <w:rsid w:val="00125C59"/>
    <w:rsid w:val="0012663E"/>
    <w:rsid w:val="00126CBE"/>
    <w:rsid w:val="00130E90"/>
    <w:rsid w:val="00132DFB"/>
    <w:rsid w:val="001332FB"/>
    <w:rsid w:val="00133722"/>
    <w:rsid w:val="001347B8"/>
    <w:rsid w:val="001360BA"/>
    <w:rsid w:val="00141254"/>
    <w:rsid w:val="00142782"/>
    <w:rsid w:val="00143D89"/>
    <w:rsid w:val="00144D8C"/>
    <w:rsid w:val="00145161"/>
    <w:rsid w:val="00147F5C"/>
    <w:rsid w:val="0015028A"/>
    <w:rsid w:val="0015194A"/>
    <w:rsid w:val="0015241B"/>
    <w:rsid w:val="00153BCA"/>
    <w:rsid w:val="001551F6"/>
    <w:rsid w:val="0015572A"/>
    <w:rsid w:val="001569A4"/>
    <w:rsid w:val="00156BFD"/>
    <w:rsid w:val="00157D2C"/>
    <w:rsid w:val="00160194"/>
    <w:rsid w:val="001614E6"/>
    <w:rsid w:val="00162D1A"/>
    <w:rsid w:val="00162FC6"/>
    <w:rsid w:val="0016305C"/>
    <w:rsid w:val="00164255"/>
    <w:rsid w:val="001650FF"/>
    <w:rsid w:val="00166C66"/>
    <w:rsid w:val="00166E5A"/>
    <w:rsid w:val="001713E2"/>
    <w:rsid w:val="00174053"/>
    <w:rsid w:val="00174B39"/>
    <w:rsid w:val="00175879"/>
    <w:rsid w:val="00175C6E"/>
    <w:rsid w:val="00177BE5"/>
    <w:rsid w:val="00182DA7"/>
    <w:rsid w:val="001848C4"/>
    <w:rsid w:val="00185F2D"/>
    <w:rsid w:val="001913F2"/>
    <w:rsid w:val="001919ED"/>
    <w:rsid w:val="001922E2"/>
    <w:rsid w:val="0019259E"/>
    <w:rsid w:val="00193869"/>
    <w:rsid w:val="001965C5"/>
    <w:rsid w:val="001A06D2"/>
    <w:rsid w:val="001A3354"/>
    <w:rsid w:val="001A54CE"/>
    <w:rsid w:val="001A6024"/>
    <w:rsid w:val="001A7DFF"/>
    <w:rsid w:val="001B0C6A"/>
    <w:rsid w:val="001B1AEA"/>
    <w:rsid w:val="001B28ED"/>
    <w:rsid w:val="001B2A67"/>
    <w:rsid w:val="001B2B87"/>
    <w:rsid w:val="001B536B"/>
    <w:rsid w:val="001C0A11"/>
    <w:rsid w:val="001C0FBD"/>
    <w:rsid w:val="001C225B"/>
    <w:rsid w:val="001C2496"/>
    <w:rsid w:val="001C4315"/>
    <w:rsid w:val="001C61A4"/>
    <w:rsid w:val="001C7BE4"/>
    <w:rsid w:val="001D19A1"/>
    <w:rsid w:val="001D1E23"/>
    <w:rsid w:val="001D2143"/>
    <w:rsid w:val="001D3475"/>
    <w:rsid w:val="001D407E"/>
    <w:rsid w:val="001D4433"/>
    <w:rsid w:val="001D57A0"/>
    <w:rsid w:val="001D6092"/>
    <w:rsid w:val="001E15DF"/>
    <w:rsid w:val="001E2122"/>
    <w:rsid w:val="001E405C"/>
    <w:rsid w:val="001E42B2"/>
    <w:rsid w:val="001E782A"/>
    <w:rsid w:val="001F0F7E"/>
    <w:rsid w:val="001F3421"/>
    <w:rsid w:val="001F38F5"/>
    <w:rsid w:val="001F3F49"/>
    <w:rsid w:val="00200396"/>
    <w:rsid w:val="00200761"/>
    <w:rsid w:val="00203ED2"/>
    <w:rsid w:val="0020460E"/>
    <w:rsid w:val="0021274C"/>
    <w:rsid w:val="0021348B"/>
    <w:rsid w:val="00214F6F"/>
    <w:rsid w:val="00216148"/>
    <w:rsid w:val="00216168"/>
    <w:rsid w:val="00216546"/>
    <w:rsid w:val="00216FB9"/>
    <w:rsid w:val="002209A2"/>
    <w:rsid w:val="00220DE3"/>
    <w:rsid w:val="00221222"/>
    <w:rsid w:val="00221247"/>
    <w:rsid w:val="0022247F"/>
    <w:rsid w:val="002244D7"/>
    <w:rsid w:val="002245F3"/>
    <w:rsid w:val="002251DF"/>
    <w:rsid w:val="002263A9"/>
    <w:rsid w:val="0023243D"/>
    <w:rsid w:val="00236209"/>
    <w:rsid w:val="00236DF6"/>
    <w:rsid w:val="002406D6"/>
    <w:rsid w:val="002431AD"/>
    <w:rsid w:val="00244D99"/>
    <w:rsid w:val="002476A6"/>
    <w:rsid w:val="0024789E"/>
    <w:rsid w:val="00250511"/>
    <w:rsid w:val="00254464"/>
    <w:rsid w:val="00256544"/>
    <w:rsid w:val="00257538"/>
    <w:rsid w:val="00260FDC"/>
    <w:rsid w:val="00261105"/>
    <w:rsid w:val="0026174B"/>
    <w:rsid w:val="00262922"/>
    <w:rsid w:val="002629C7"/>
    <w:rsid w:val="00264031"/>
    <w:rsid w:val="00264CC6"/>
    <w:rsid w:val="00265525"/>
    <w:rsid w:val="00265E21"/>
    <w:rsid w:val="002660CE"/>
    <w:rsid w:val="00267AB3"/>
    <w:rsid w:val="00267BD6"/>
    <w:rsid w:val="0027058F"/>
    <w:rsid w:val="002712D2"/>
    <w:rsid w:val="002715E6"/>
    <w:rsid w:val="002741DA"/>
    <w:rsid w:val="00275919"/>
    <w:rsid w:val="002759CF"/>
    <w:rsid w:val="002837AF"/>
    <w:rsid w:val="00283FA8"/>
    <w:rsid w:val="00286228"/>
    <w:rsid w:val="002874E5"/>
    <w:rsid w:val="00287AA6"/>
    <w:rsid w:val="00287E86"/>
    <w:rsid w:val="00291E74"/>
    <w:rsid w:val="00292E63"/>
    <w:rsid w:val="002941EA"/>
    <w:rsid w:val="00294420"/>
    <w:rsid w:val="00294519"/>
    <w:rsid w:val="002951B9"/>
    <w:rsid w:val="00295A97"/>
    <w:rsid w:val="002965F3"/>
    <w:rsid w:val="002A0029"/>
    <w:rsid w:val="002A01EC"/>
    <w:rsid w:val="002A0E53"/>
    <w:rsid w:val="002A2CC8"/>
    <w:rsid w:val="002A3FF1"/>
    <w:rsid w:val="002A7214"/>
    <w:rsid w:val="002A726E"/>
    <w:rsid w:val="002A737B"/>
    <w:rsid w:val="002B1224"/>
    <w:rsid w:val="002B5ADD"/>
    <w:rsid w:val="002B6486"/>
    <w:rsid w:val="002B6529"/>
    <w:rsid w:val="002B66A0"/>
    <w:rsid w:val="002B73F9"/>
    <w:rsid w:val="002B7B10"/>
    <w:rsid w:val="002B7E91"/>
    <w:rsid w:val="002C15C4"/>
    <w:rsid w:val="002C3BEB"/>
    <w:rsid w:val="002C46D7"/>
    <w:rsid w:val="002C4DE8"/>
    <w:rsid w:val="002C757E"/>
    <w:rsid w:val="002D0E56"/>
    <w:rsid w:val="002D2FC7"/>
    <w:rsid w:val="002D4945"/>
    <w:rsid w:val="002D62FA"/>
    <w:rsid w:val="002D63C2"/>
    <w:rsid w:val="002D75BB"/>
    <w:rsid w:val="002E1279"/>
    <w:rsid w:val="002E1DE4"/>
    <w:rsid w:val="002E1F57"/>
    <w:rsid w:val="002E2604"/>
    <w:rsid w:val="002E32B6"/>
    <w:rsid w:val="002E47A5"/>
    <w:rsid w:val="002E4CC1"/>
    <w:rsid w:val="002E6718"/>
    <w:rsid w:val="002E702E"/>
    <w:rsid w:val="002E78C2"/>
    <w:rsid w:val="002F19A3"/>
    <w:rsid w:val="002F2F9D"/>
    <w:rsid w:val="002F5030"/>
    <w:rsid w:val="002F5E43"/>
    <w:rsid w:val="002F62AD"/>
    <w:rsid w:val="002F631A"/>
    <w:rsid w:val="002F7324"/>
    <w:rsid w:val="002F73EE"/>
    <w:rsid w:val="00300247"/>
    <w:rsid w:val="00302696"/>
    <w:rsid w:val="00303852"/>
    <w:rsid w:val="003043B5"/>
    <w:rsid w:val="00306543"/>
    <w:rsid w:val="00307D2E"/>
    <w:rsid w:val="00307FF3"/>
    <w:rsid w:val="00310262"/>
    <w:rsid w:val="00311227"/>
    <w:rsid w:val="003118CB"/>
    <w:rsid w:val="00312961"/>
    <w:rsid w:val="003151E3"/>
    <w:rsid w:val="0031554F"/>
    <w:rsid w:val="0031640C"/>
    <w:rsid w:val="00316C84"/>
    <w:rsid w:val="00317892"/>
    <w:rsid w:val="0032159E"/>
    <w:rsid w:val="00322DFB"/>
    <w:rsid w:val="00323418"/>
    <w:rsid w:val="003234FA"/>
    <w:rsid w:val="0032600B"/>
    <w:rsid w:val="003266E6"/>
    <w:rsid w:val="003276AE"/>
    <w:rsid w:val="003311BE"/>
    <w:rsid w:val="00333E78"/>
    <w:rsid w:val="0033445A"/>
    <w:rsid w:val="00336BA2"/>
    <w:rsid w:val="00337BEE"/>
    <w:rsid w:val="00340E1B"/>
    <w:rsid w:val="00341315"/>
    <w:rsid w:val="003425BE"/>
    <w:rsid w:val="00345907"/>
    <w:rsid w:val="003469BB"/>
    <w:rsid w:val="00350EB6"/>
    <w:rsid w:val="00351417"/>
    <w:rsid w:val="00352FBF"/>
    <w:rsid w:val="00353315"/>
    <w:rsid w:val="00354958"/>
    <w:rsid w:val="00355E4B"/>
    <w:rsid w:val="0036100B"/>
    <w:rsid w:val="00361281"/>
    <w:rsid w:val="0036136E"/>
    <w:rsid w:val="00361580"/>
    <w:rsid w:val="003635C8"/>
    <w:rsid w:val="00364096"/>
    <w:rsid w:val="003651FB"/>
    <w:rsid w:val="0036547D"/>
    <w:rsid w:val="00366613"/>
    <w:rsid w:val="00366990"/>
    <w:rsid w:val="00366EE3"/>
    <w:rsid w:val="00370265"/>
    <w:rsid w:val="003720EB"/>
    <w:rsid w:val="00373699"/>
    <w:rsid w:val="003754FB"/>
    <w:rsid w:val="00384025"/>
    <w:rsid w:val="00385C6C"/>
    <w:rsid w:val="00391050"/>
    <w:rsid w:val="00394070"/>
    <w:rsid w:val="003967B2"/>
    <w:rsid w:val="00396C9F"/>
    <w:rsid w:val="0039753A"/>
    <w:rsid w:val="00397B26"/>
    <w:rsid w:val="003A07DF"/>
    <w:rsid w:val="003A13DC"/>
    <w:rsid w:val="003A3BC4"/>
    <w:rsid w:val="003A528D"/>
    <w:rsid w:val="003A5C2A"/>
    <w:rsid w:val="003A7F27"/>
    <w:rsid w:val="003B4D58"/>
    <w:rsid w:val="003B5E92"/>
    <w:rsid w:val="003B7044"/>
    <w:rsid w:val="003C22B9"/>
    <w:rsid w:val="003C4744"/>
    <w:rsid w:val="003C4FE3"/>
    <w:rsid w:val="003C6543"/>
    <w:rsid w:val="003C6729"/>
    <w:rsid w:val="003C6A94"/>
    <w:rsid w:val="003D0296"/>
    <w:rsid w:val="003D2D97"/>
    <w:rsid w:val="003D3D7A"/>
    <w:rsid w:val="003D6661"/>
    <w:rsid w:val="003D6B52"/>
    <w:rsid w:val="003D6D89"/>
    <w:rsid w:val="003E0AF3"/>
    <w:rsid w:val="003E0D39"/>
    <w:rsid w:val="003E1616"/>
    <w:rsid w:val="003E2955"/>
    <w:rsid w:val="003E44D9"/>
    <w:rsid w:val="003E4906"/>
    <w:rsid w:val="003E505D"/>
    <w:rsid w:val="003F0D5F"/>
    <w:rsid w:val="003F0FE2"/>
    <w:rsid w:val="003F169C"/>
    <w:rsid w:val="003F262F"/>
    <w:rsid w:val="003F28F5"/>
    <w:rsid w:val="003F47AA"/>
    <w:rsid w:val="00401398"/>
    <w:rsid w:val="00401780"/>
    <w:rsid w:val="00401FC5"/>
    <w:rsid w:val="004025ED"/>
    <w:rsid w:val="00403425"/>
    <w:rsid w:val="00403EB5"/>
    <w:rsid w:val="00404426"/>
    <w:rsid w:val="00404D61"/>
    <w:rsid w:val="00406D1B"/>
    <w:rsid w:val="00410631"/>
    <w:rsid w:val="0041078B"/>
    <w:rsid w:val="0041125C"/>
    <w:rsid w:val="0041354F"/>
    <w:rsid w:val="00413EB5"/>
    <w:rsid w:val="004142E4"/>
    <w:rsid w:val="0041751C"/>
    <w:rsid w:val="004201CA"/>
    <w:rsid w:val="0042112F"/>
    <w:rsid w:val="004248AB"/>
    <w:rsid w:val="004250F8"/>
    <w:rsid w:val="00430398"/>
    <w:rsid w:val="004328EC"/>
    <w:rsid w:val="00433DBD"/>
    <w:rsid w:val="00435AFF"/>
    <w:rsid w:val="00437A47"/>
    <w:rsid w:val="00442185"/>
    <w:rsid w:val="0044270E"/>
    <w:rsid w:val="00443815"/>
    <w:rsid w:val="0044407E"/>
    <w:rsid w:val="00445681"/>
    <w:rsid w:val="00446B65"/>
    <w:rsid w:val="00447142"/>
    <w:rsid w:val="00450E8D"/>
    <w:rsid w:val="00452A18"/>
    <w:rsid w:val="00452A74"/>
    <w:rsid w:val="00453609"/>
    <w:rsid w:val="004562D7"/>
    <w:rsid w:val="00460107"/>
    <w:rsid w:val="00462BA6"/>
    <w:rsid w:val="00462F91"/>
    <w:rsid w:val="00464715"/>
    <w:rsid w:val="00464F9E"/>
    <w:rsid w:val="00465662"/>
    <w:rsid w:val="00466978"/>
    <w:rsid w:val="004676DB"/>
    <w:rsid w:val="004678BC"/>
    <w:rsid w:val="00467A09"/>
    <w:rsid w:val="00467AB5"/>
    <w:rsid w:val="00467D66"/>
    <w:rsid w:val="00470248"/>
    <w:rsid w:val="00471D6E"/>
    <w:rsid w:val="00472083"/>
    <w:rsid w:val="00472480"/>
    <w:rsid w:val="004753EB"/>
    <w:rsid w:val="00476D41"/>
    <w:rsid w:val="00477B18"/>
    <w:rsid w:val="00483965"/>
    <w:rsid w:val="0048530A"/>
    <w:rsid w:val="004873F1"/>
    <w:rsid w:val="00490A2D"/>
    <w:rsid w:val="00490DE1"/>
    <w:rsid w:val="004932E5"/>
    <w:rsid w:val="0049675D"/>
    <w:rsid w:val="00496CF9"/>
    <w:rsid w:val="0049713E"/>
    <w:rsid w:val="0049718A"/>
    <w:rsid w:val="004A0F7A"/>
    <w:rsid w:val="004A304B"/>
    <w:rsid w:val="004A32E2"/>
    <w:rsid w:val="004A342A"/>
    <w:rsid w:val="004A3CF3"/>
    <w:rsid w:val="004A3F41"/>
    <w:rsid w:val="004A613C"/>
    <w:rsid w:val="004A64E5"/>
    <w:rsid w:val="004A68A7"/>
    <w:rsid w:val="004A715B"/>
    <w:rsid w:val="004A74B8"/>
    <w:rsid w:val="004A794E"/>
    <w:rsid w:val="004B14B5"/>
    <w:rsid w:val="004B2563"/>
    <w:rsid w:val="004B3AB9"/>
    <w:rsid w:val="004B44C3"/>
    <w:rsid w:val="004B73D4"/>
    <w:rsid w:val="004B7529"/>
    <w:rsid w:val="004C10CE"/>
    <w:rsid w:val="004C2249"/>
    <w:rsid w:val="004C24FD"/>
    <w:rsid w:val="004C2D3B"/>
    <w:rsid w:val="004C36E8"/>
    <w:rsid w:val="004C4DAF"/>
    <w:rsid w:val="004C69A3"/>
    <w:rsid w:val="004C7896"/>
    <w:rsid w:val="004C7CF5"/>
    <w:rsid w:val="004D05F7"/>
    <w:rsid w:val="004D25C9"/>
    <w:rsid w:val="004D3325"/>
    <w:rsid w:val="004D3BBF"/>
    <w:rsid w:val="004D45E9"/>
    <w:rsid w:val="004D6663"/>
    <w:rsid w:val="004D6997"/>
    <w:rsid w:val="004D7162"/>
    <w:rsid w:val="004E1ED6"/>
    <w:rsid w:val="004E20AE"/>
    <w:rsid w:val="004E20FA"/>
    <w:rsid w:val="004E47B8"/>
    <w:rsid w:val="004E59E0"/>
    <w:rsid w:val="004F01DF"/>
    <w:rsid w:val="004F102F"/>
    <w:rsid w:val="004F1ADD"/>
    <w:rsid w:val="004F2775"/>
    <w:rsid w:val="004F4602"/>
    <w:rsid w:val="004F4B37"/>
    <w:rsid w:val="005005A2"/>
    <w:rsid w:val="00500CD6"/>
    <w:rsid w:val="00502C61"/>
    <w:rsid w:val="00503FD5"/>
    <w:rsid w:val="0050758F"/>
    <w:rsid w:val="0051207A"/>
    <w:rsid w:val="00514D18"/>
    <w:rsid w:val="0052019F"/>
    <w:rsid w:val="0052251A"/>
    <w:rsid w:val="00523304"/>
    <w:rsid w:val="0052564A"/>
    <w:rsid w:val="00526FC6"/>
    <w:rsid w:val="00527CC5"/>
    <w:rsid w:val="0053195B"/>
    <w:rsid w:val="005319EE"/>
    <w:rsid w:val="00531C20"/>
    <w:rsid w:val="00531E6F"/>
    <w:rsid w:val="005326B6"/>
    <w:rsid w:val="00532A05"/>
    <w:rsid w:val="00535759"/>
    <w:rsid w:val="005367C0"/>
    <w:rsid w:val="005416D5"/>
    <w:rsid w:val="00544F37"/>
    <w:rsid w:val="00544FF1"/>
    <w:rsid w:val="0055152B"/>
    <w:rsid w:val="00551D30"/>
    <w:rsid w:val="00552AB7"/>
    <w:rsid w:val="0055348E"/>
    <w:rsid w:val="00553E6D"/>
    <w:rsid w:val="00554B1A"/>
    <w:rsid w:val="00554E66"/>
    <w:rsid w:val="00556207"/>
    <w:rsid w:val="00556C11"/>
    <w:rsid w:val="00560887"/>
    <w:rsid w:val="00563337"/>
    <w:rsid w:val="005635DB"/>
    <w:rsid w:val="0056653C"/>
    <w:rsid w:val="005716E3"/>
    <w:rsid w:val="00572145"/>
    <w:rsid w:val="00572B59"/>
    <w:rsid w:val="005735D1"/>
    <w:rsid w:val="0057458D"/>
    <w:rsid w:val="00575145"/>
    <w:rsid w:val="00575604"/>
    <w:rsid w:val="00575E0E"/>
    <w:rsid w:val="0057639D"/>
    <w:rsid w:val="005767CE"/>
    <w:rsid w:val="0057685A"/>
    <w:rsid w:val="005773B8"/>
    <w:rsid w:val="00580263"/>
    <w:rsid w:val="0058125B"/>
    <w:rsid w:val="00581734"/>
    <w:rsid w:val="00584103"/>
    <w:rsid w:val="00586E4E"/>
    <w:rsid w:val="00587E2B"/>
    <w:rsid w:val="00593D9E"/>
    <w:rsid w:val="0059542F"/>
    <w:rsid w:val="005961EC"/>
    <w:rsid w:val="00596E0C"/>
    <w:rsid w:val="00597224"/>
    <w:rsid w:val="005A07A4"/>
    <w:rsid w:val="005A1E88"/>
    <w:rsid w:val="005A217D"/>
    <w:rsid w:val="005A2216"/>
    <w:rsid w:val="005A2CEB"/>
    <w:rsid w:val="005A3DE2"/>
    <w:rsid w:val="005A5BF2"/>
    <w:rsid w:val="005A6098"/>
    <w:rsid w:val="005A6E64"/>
    <w:rsid w:val="005A6FA8"/>
    <w:rsid w:val="005B01B1"/>
    <w:rsid w:val="005B08E4"/>
    <w:rsid w:val="005B16C6"/>
    <w:rsid w:val="005B1CDD"/>
    <w:rsid w:val="005B2FF6"/>
    <w:rsid w:val="005B65ED"/>
    <w:rsid w:val="005C09B8"/>
    <w:rsid w:val="005C57A5"/>
    <w:rsid w:val="005C607F"/>
    <w:rsid w:val="005C62F8"/>
    <w:rsid w:val="005C7F50"/>
    <w:rsid w:val="005D3B0F"/>
    <w:rsid w:val="005D63C6"/>
    <w:rsid w:val="005D694D"/>
    <w:rsid w:val="005D6E09"/>
    <w:rsid w:val="005D6F18"/>
    <w:rsid w:val="005E0104"/>
    <w:rsid w:val="005E07AF"/>
    <w:rsid w:val="005E3FE2"/>
    <w:rsid w:val="005E4723"/>
    <w:rsid w:val="005E5DA4"/>
    <w:rsid w:val="005E67E2"/>
    <w:rsid w:val="005F0F8A"/>
    <w:rsid w:val="005F1FC2"/>
    <w:rsid w:val="005F225E"/>
    <w:rsid w:val="005F3B04"/>
    <w:rsid w:val="005F3D75"/>
    <w:rsid w:val="00600A93"/>
    <w:rsid w:val="00601E71"/>
    <w:rsid w:val="00602084"/>
    <w:rsid w:val="006022AE"/>
    <w:rsid w:val="00602C18"/>
    <w:rsid w:val="00602EC5"/>
    <w:rsid w:val="00604A60"/>
    <w:rsid w:val="00610161"/>
    <w:rsid w:val="0061036E"/>
    <w:rsid w:val="00611F85"/>
    <w:rsid w:val="0061248B"/>
    <w:rsid w:val="00613F25"/>
    <w:rsid w:val="00615D2C"/>
    <w:rsid w:val="006163E9"/>
    <w:rsid w:val="0061775D"/>
    <w:rsid w:val="006206AE"/>
    <w:rsid w:val="00620B9E"/>
    <w:rsid w:val="006215C7"/>
    <w:rsid w:val="0062228F"/>
    <w:rsid w:val="006225CE"/>
    <w:rsid w:val="00624D50"/>
    <w:rsid w:val="00625CF7"/>
    <w:rsid w:val="006271AF"/>
    <w:rsid w:val="006339D6"/>
    <w:rsid w:val="006353FB"/>
    <w:rsid w:val="00635A25"/>
    <w:rsid w:val="0063652B"/>
    <w:rsid w:val="006369D0"/>
    <w:rsid w:val="0064050D"/>
    <w:rsid w:val="006411B5"/>
    <w:rsid w:val="00642503"/>
    <w:rsid w:val="006430A6"/>
    <w:rsid w:val="0064374F"/>
    <w:rsid w:val="006438B4"/>
    <w:rsid w:val="00644B31"/>
    <w:rsid w:val="00646701"/>
    <w:rsid w:val="0064754F"/>
    <w:rsid w:val="0065010D"/>
    <w:rsid w:val="006503CF"/>
    <w:rsid w:val="006515C0"/>
    <w:rsid w:val="006516CD"/>
    <w:rsid w:val="00652496"/>
    <w:rsid w:val="00652AC5"/>
    <w:rsid w:val="00654BD1"/>
    <w:rsid w:val="00655A4B"/>
    <w:rsid w:val="006572DD"/>
    <w:rsid w:val="00657F02"/>
    <w:rsid w:val="0066222F"/>
    <w:rsid w:val="00662D50"/>
    <w:rsid w:val="006652A7"/>
    <w:rsid w:val="006679D9"/>
    <w:rsid w:val="00667C6C"/>
    <w:rsid w:val="00670493"/>
    <w:rsid w:val="006708B0"/>
    <w:rsid w:val="00670C15"/>
    <w:rsid w:val="00671FC1"/>
    <w:rsid w:val="00672401"/>
    <w:rsid w:val="00672C84"/>
    <w:rsid w:val="00673A84"/>
    <w:rsid w:val="00673E9C"/>
    <w:rsid w:val="00674D3B"/>
    <w:rsid w:val="00675117"/>
    <w:rsid w:val="006775CC"/>
    <w:rsid w:val="00680375"/>
    <w:rsid w:val="0068112E"/>
    <w:rsid w:val="00681DCE"/>
    <w:rsid w:val="006825F7"/>
    <w:rsid w:val="0068305F"/>
    <w:rsid w:val="00691691"/>
    <w:rsid w:val="00691E76"/>
    <w:rsid w:val="006921BC"/>
    <w:rsid w:val="00692D34"/>
    <w:rsid w:val="00692DDA"/>
    <w:rsid w:val="006933CA"/>
    <w:rsid w:val="006939C3"/>
    <w:rsid w:val="006975F5"/>
    <w:rsid w:val="006A0B3D"/>
    <w:rsid w:val="006A29B3"/>
    <w:rsid w:val="006A2DA9"/>
    <w:rsid w:val="006A36A0"/>
    <w:rsid w:val="006A37C3"/>
    <w:rsid w:val="006A3D4F"/>
    <w:rsid w:val="006A3DF7"/>
    <w:rsid w:val="006A3E42"/>
    <w:rsid w:val="006A40A8"/>
    <w:rsid w:val="006A655E"/>
    <w:rsid w:val="006B0DEC"/>
    <w:rsid w:val="006B193E"/>
    <w:rsid w:val="006B20A1"/>
    <w:rsid w:val="006B217F"/>
    <w:rsid w:val="006B44CB"/>
    <w:rsid w:val="006B52D1"/>
    <w:rsid w:val="006B646A"/>
    <w:rsid w:val="006B6537"/>
    <w:rsid w:val="006C0C77"/>
    <w:rsid w:val="006C1CF1"/>
    <w:rsid w:val="006C40AC"/>
    <w:rsid w:val="006C7B85"/>
    <w:rsid w:val="006D03DD"/>
    <w:rsid w:val="006D048C"/>
    <w:rsid w:val="006D0BDE"/>
    <w:rsid w:val="006D2472"/>
    <w:rsid w:val="006D4AC6"/>
    <w:rsid w:val="006D62D4"/>
    <w:rsid w:val="006D7C8F"/>
    <w:rsid w:val="006F2F5C"/>
    <w:rsid w:val="006F34C2"/>
    <w:rsid w:val="006F365B"/>
    <w:rsid w:val="006F455E"/>
    <w:rsid w:val="00704043"/>
    <w:rsid w:val="007040FC"/>
    <w:rsid w:val="007059C7"/>
    <w:rsid w:val="007067FC"/>
    <w:rsid w:val="00707A01"/>
    <w:rsid w:val="00710448"/>
    <w:rsid w:val="00712DCD"/>
    <w:rsid w:val="0072065F"/>
    <w:rsid w:val="00720C5D"/>
    <w:rsid w:val="00721EE8"/>
    <w:rsid w:val="007229D2"/>
    <w:rsid w:val="00723405"/>
    <w:rsid w:val="00731309"/>
    <w:rsid w:val="00732730"/>
    <w:rsid w:val="00735189"/>
    <w:rsid w:val="00735506"/>
    <w:rsid w:val="0073670B"/>
    <w:rsid w:val="007372DA"/>
    <w:rsid w:val="00737A1B"/>
    <w:rsid w:val="0074024C"/>
    <w:rsid w:val="00740ED2"/>
    <w:rsid w:val="007414BD"/>
    <w:rsid w:val="00741631"/>
    <w:rsid w:val="00742557"/>
    <w:rsid w:val="00742D4E"/>
    <w:rsid w:val="00742DD8"/>
    <w:rsid w:val="00743934"/>
    <w:rsid w:val="007454A9"/>
    <w:rsid w:val="00746012"/>
    <w:rsid w:val="00753B99"/>
    <w:rsid w:val="00754035"/>
    <w:rsid w:val="0075492D"/>
    <w:rsid w:val="00754E4A"/>
    <w:rsid w:val="007562A5"/>
    <w:rsid w:val="0075639C"/>
    <w:rsid w:val="007566E9"/>
    <w:rsid w:val="007578C9"/>
    <w:rsid w:val="0076058A"/>
    <w:rsid w:val="007606A8"/>
    <w:rsid w:val="00760C34"/>
    <w:rsid w:val="00761458"/>
    <w:rsid w:val="00761576"/>
    <w:rsid w:val="0076191E"/>
    <w:rsid w:val="00764CEB"/>
    <w:rsid w:val="00766552"/>
    <w:rsid w:val="007665F5"/>
    <w:rsid w:val="00770574"/>
    <w:rsid w:val="0077128E"/>
    <w:rsid w:val="00772F1F"/>
    <w:rsid w:val="0077356B"/>
    <w:rsid w:val="00775669"/>
    <w:rsid w:val="007759FA"/>
    <w:rsid w:val="00775FA1"/>
    <w:rsid w:val="0077622C"/>
    <w:rsid w:val="00780C30"/>
    <w:rsid w:val="007819CC"/>
    <w:rsid w:val="00782F7A"/>
    <w:rsid w:val="00783D18"/>
    <w:rsid w:val="00784E82"/>
    <w:rsid w:val="00786157"/>
    <w:rsid w:val="00787180"/>
    <w:rsid w:val="007871F4"/>
    <w:rsid w:val="0078783D"/>
    <w:rsid w:val="00787942"/>
    <w:rsid w:val="00793349"/>
    <w:rsid w:val="0079353B"/>
    <w:rsid w:val="0079397B"/>
    <w:rsid w:val="00794572"/>
    <w:rsid w:val="00794C80"/>
    <w:rsid w:val="007951CE"/>
    <w:rsid w:val="00796A18"/>
    <w:rsid w:val="00796F02"/>
    <w:rsid w:val="00797803"/>
    <w:rsid w:val="007A2EF0"/>
    <w:rsid w:val="007A3C81"/>
    <w:rsid w:val="007A6951"/>
    <w:rsid w:val="007A7BF0"/>
    <w:rsid w:val="007B0B69"/>
    <w:rsid w:val="007B16CA"/>
    <w:rsid w:val="007B19B7"/>
    <w:rsid w:val="007B2458"/>
    <w:rsid w:val="007B2F0B"/>
    <w:rsid w:val="007B3E97"/>
    <w:rsid w:val="007B50F1"/>
    <w:rsid w:val="007B5D87"/>
    <w:rsid w:val="007B6A1A"/>
    <w:rsid w:val="007B77B9"/>
    <w:rsid w:val="007B7F0F"/>
    <w:rsid w:val="007C0AB0"/>
    <w:rsid w:val="007C1813"/>
    <w:rsid w:val="007C1E24"/>
    <w:rsid w:val="007C4185"/>
    <w:rsid w:val="007C53EF"/>
    <w:rsid w:val="007C56E1"/>
    <w:rsid w:val="007C5838"/>
    <w:rsid w:val="007C60D0"/>
    <w:rsid w:val="007C7951"/>
    <w:rsid w:val="007D10AB"/>
    <w:rsid w:val="007D112E"/>
    <w:rsid w:val="007D181A"/>
    <w:rsid w:val="007D41DE"/>
    <w:rsid w:val="007D5924"/>
    <w:rsid w:val="007E102C"/>
    <w:rsid w:val="007E2C22"/>
    <w:rsid w:val="007E4D5F"/>
    <w:rsid w:val="007E4E48"/>
    <w:rsid w:val="007E7B61"/>
    <w:rsid w:val="007F1D8B"/>
    <w:rsid w:val="007F1E00"/>
    <w:rsid w:val="007F2896"/>
    <w:rsid w:val="007F2D87"/>
    <w:rsid w:val="007F4820"/>
    <w:rsid w:val="007F4E6D"/>
    <w:rsid w:val="007F56F4"/>
    <w:rsid w:val="007F621B"/>
    <w:rsid w:val="007F6F4B"/>
    <w:rsid w:val="008004DB"/>
    <w:rsid w:val="008049C3"/>
    <w:rsid w:val="008063EF"/>
    <w:rsid w:val="00807CA8"/>
    <w:rsid w:val="00807CF1"/>
    <w:rsid w:val="00807E37"/>
    <w:rsid w:val="00807ED1"/>
    <w:rsid w:val="008128F2"/>
    <w:rsid w:val="00813287"/>
    <w:rsid w:val="00815764"/>
    <w:rsid w:val="008158B4"/>
    <w:rsid w:val="00816D7C"/>
    <w:rsid w:val="00820485"/>
    <w:rsid w:val="00820585"/>
    <w:rsid w:val="00820FA3"/>
    <w:rsid w:val="00823363"/>
    <w:rsid w:val="00824DB5"/>
    <w:rsid w:val="00832ABE"/>
    <w:rsid w:val="00834156"/>
    <w:rsid w:val="00834784"/>
    <w:rsid w:val="00835F9B"/>
    <w:rsid w:val="00836024"/>
    <w:rsid w:val="00846230"/>
    <w:rsid w:val="00846A34"/>
    <w:rsid w:val="00846E17"/>
    <w:rsid w:val="0085341D"/>
    <w:rsid w:val="0085555A"/>
    <w:rsid w:val="00855C8C"/>
    <w:rsid w:val="008563F5"/>
    <w:rsid w:val="0085703B"/>
    <w:rsid w:val="0086084F"/>
    <w:rsid w:val="008612C5"/>
    <w:rsid w:val="00862CE8"/>
    <w:rsid w:val="0086418F"/>
    <w:rsid w:val="008651BC"/>
    <w:rsid w:val="008653C7"/>
    <w:rsid w:val="008654D0"/>
    <w:rsid w:val="00866D1E"/>
    <w:rsid w:val="0086753C"/>
    <w:rsid w:val="00867B84"/>
    <w:rsid w:val="00871004"/>
    <w:rsid w:val="00871D44"/>
    <w:rsid w:val="00872073"/>
    <w:rsid w:val="008720DE"/>
    <w:rsid w:val="0087279B"/>
    <w:rsid w:val="00872E61"/>
    <w:rsid w:val="008766D5"/>
    <w:rsid w:val="0087769F"/>
    <w:rsid w:val="0087774D"/>
    <w:rsid w:val="00877F17"/>
    <w:rsid w:val="00880CE6"/>
    <w:rsid w:val="00884536"/>
    <w:rsid w:val="008863E1"/>
    <w:rsid w:val="0088799A"/>
    <w:rsid w:val="00890442"/>
    <w:rsid w:val="00890D14"/>
    <w:rsid w:val="008953DC"/>
    <w:rsid w:val="008962A5"/>
    <w:rsid w:val="00897585"/>
    <w:rsid w:val="008A2010"/>
    <w:rsid w:val="008A4305"/>
    <w:rsid w:val="008A5A89"/>
    <w:rsid w:val="008A7EE5"/>
    <w:rsid w:val="008B15F5"/>
    <w:rsid w:val="008B1F24"/>
    <w:rsid w:val="008B2D85"/>
    <w:rsid w:val="008B40A4"/>
    <w:rsid w:val="008B621B"/>
    <w:rsid w:val="008C3314"/>
    <w:rsid w:val="008C36E1"/>
    <w:rsid w:val="008C43BD"/>
    <w:rsid w:val="008C6843"/>
    <w:rsid w:val="008C6FE7"/>
    <w:rsid w:val="008C76F2"/>
    <w:rsid w:val="008D2CB7"/>
    <w:rsid w:val="008D373D"/>
    <w:rsid w:val="008D5ACC"/>
    <w:rsid w:val="008D6E2C"/>
    <w:rsid w:val="008E0B74"/>
    <w:rsid w:val="008E0E76"/>
    <w:rsid w:val="008E1715"/>
    <w:rsid w:val="008E2D99"/>
    <w:rsid w:val="008E4279"/>
    <w:rsid w:val="008F0B8E"/>
    <w:rsid w:val="008F13D3"/>
    <w:rsid w:val="008F1C69"/>
    <w:rsid w:val="008F3EB2"/>
    <w:rsid w:val="008F675B"/>
    <w:rsid w:val="008F6B80"/>
    <w:rsid w:val="00900F95"/>
    <w:rsid w:val="00901668"/>
    <w:rsid w:val="00901717"/>
    <w:rsid w:val="009025D4"/>
    <w:rsid w:val="00904339"/>
    <w:rsid w:val="00905F09"/>
    <w:rsid w:val="00906D92"/>
    <w:rsid w:val="00912605"/>
    <w:rsid w:val="00915958"/>
    <w:rsid w:val="00915C73"/>
    <w:rsid w:val="00916DF2"/>
    <w:rsid w:val="009201CB"/>
    <w:rsid w:val="009234C3"/>
    <w:rsid w:val="00923789"/>
    <w:rsid w:val="00923BAD"/>
    <w:rsid w:val="0092586F"/>
    <w:rsid w:val="00930267"/>
    <w:rsid w:val="00932806"/>
    <w:rsid w:val="0093294A"/>
    <w:rsid w:val="009337FB"/>
    <w:rsid w:val="0093492D"/>
    <w:rsid w:val="009357CE"/>
    <w:rsid w:val="009360CF"/>
    <w:rsid w:val="00936B02"/>
    <w:rsid w:val="00936D49"/>
    <w:rsid w:val="00941C68"/>
    <w:rsid w:val="00942D71"/>
    <w:rsid w:val="0094389D"/>
    <w:rsid w:val="00945015"/>
    <w:rsid w:val="0094734B"/>
    <w:rsid w:val="00950662"/>
    <w:rsid w:val="0095177A"/>
    <w:rsid w:val="0095287F"/>
    <w:rsid w:val="00953122"/>
    <w:rsid w:val="0095422F"/>
    <w:rsid w:val="00955757"/>
    <w:rsid w:val="00955AE0"/>
    <w:rsid w:val="00956DD1"/>
    <w:rsid w:val="00963599"/>
    <w:rsid w:val="00963D9D"/>
    <w:rsid w:val="00964AF2"/>
    <w:rsid w:val="009650AC"/>
    <w:rsid w:val="0096769F"/>
    <w:rsid w:val="009720D1"/>
    <w:rsid w:val="00973D5A"/>
    <w:rsid w:val="00974629"/>
    <w:rsid w:val="009772E0"/>
    <w:rsid w:val="00977499"/>
    <w:rsid w:val="0098199D"/>
    <w:rsid w:val="00981FF0"/>
    <w:rsid w:val="00982C42"/>
    <w:rsid w:val="009849AC"/>
    <w:rsid w:val="00986726"/>
    <w:rsid w:val="00992954"/>
    <w:rsid w:val="00992E39"/>
    <w:rsid w:val="00993002"/>
    <w:rsid w:val="00994329"/>
    <w:rsid w:val="009956F7"/>
    <w:rsid w:val="009959D6"/>
    <w:rsid w:val="009A1418"/>
    <w:rsid w:val="009A2357"/>
    <w:rsid w:val="009A383D"/>
    <w:rsid w:val="009A4482"/>
    <w:rsid w:val="009A505E"/>
    <w:rsid w:val="009A5BCC"/>
    <w:rsid w:val="009A6F61"/>
    <w:rsid w:val="009A719E"/>
    <w:rsid w:val="009A76F9"/>
    <w:rsid w:val="009B022B"/>
    <w:rsid w:val="009B0A26"/>
    <w:rsid w:val="009B12AB"/>
    <w:rsid w:val="009B26F7"/>
    <w:rsid w:val="009B3EFF"/>
    <w:rsid w:val="009B4B51"/>
    <w:rsid w:val="009B7EE0"/>
    <w:rsid w:val="009C0A4C"/>
    <w:rsid w:val="009C0CEE"/>
    <w:rsid w:val="009C6CF3"/>
    <w:rsid w:val="009C70BE"/>
    <w:rsid w:val="009C7D75"/>
    <w:rsid w:val="009D11F1"/>
    <w:rsid w:val="009D15BE"/>
    <w:rsid w:val="009D238B"/>
    <w:rsid w:val="009D3365"/>
    <w:rsid w:val="009D3439"/>
    <w:rsid w:val="009D368A"/>
    <w:rsid w:val="009D36F3"/>
    <w:rsid w:val="009D3CA9"/>
    <w:rsid w:val="009D46BE"/>
    <w:rsid w:val="009D47B6"/>
    <w:rsid w:val="009D4A5F"/>
    <w:rsid w:val="009D593D"/>
    <w:rsid w:val="009E0EF1"/>
    <w:rsid w:val="009E270C"/>
    <w:rsid w:val="009E2E77"/>
    <w:rsid w:val="009E3FD7"/>
    <w:rsid w:val="009E5E17"/>
    <w:rsid w:val="009F0766"/>
    <w:rsid w:val="009F10D8"/>
    <w:rsid w:val="009F2A5E"/>
    <w:rsid w:val="009F3F8C"/>
    <w:rsid w:val="009F50F1"/>
    <w:rsid w:val="009F58E1"/>
    <w:rsid w:val="009F62D9"/>
    <w:rsid w:val="009F6660"/>
    <w:rsid w:val="009F7007"/>
    <w:rsid w:val="00A00A02"/>
    <w:rsid w:val="00A0171E"/>
    <w:rsid w:val="00A03322"/>
    <w:rsid w:val="00A10A06"/>
    <w:rsid w:val="00A176DC"/>
    <w:rsid w:val="00A20E13"/>
    <w:rsid w:val="00A2156D"/>
    <w:rsid w:val="00A2190C"/>
    <w:rsid w:val="00A22880"/>
    <w:rsid w:val="00A23C4D"/>
    <w:rsid w:val="00A23D29"/>
    <w:rsid w:val="00A245D3"/>
    <w:rsid w:val="00A248BE"/>
    <w:rsid w:val="00A262F5"/>
    <w:rsid w:val="00A31403"/>
    <w:rsid w:val="00A32D56"/>
    <w:rsid w:val="00A35302"/>
    <w:rsid w:val="00A35613"/>
    <w:rsid w:val="00A35B3E"/>
    <w:rsid w:val="00A36400"/>
    <w:rsid w:val="00A36BC1"/>
    <w:rsid w:val="00A379A2"/>
    <w:rsid w:val="00A4247A"/>
    <w:rsid w:val="00A439AC"/>
    <w:rsid w:val="00A44232"/>
    <w:rsid w:val="00A443A3"/>
    <w:rsid w:val="00A47EDC"/>
    <w:rsid w:val="00A50673"/>
    <w:rsid w:val="00A50E70"/>
    <w:rsid w:val="00A53941"/>
    <w:rsid w:val="00A53F48"/>
    <w:rsid w:val="00A557AD"/>
    <w:rsid w:val="00A55B2E"/>
    <w:rsid w:val="00A55F74"/>
    <w:rsid w:val="00A560D1"/>
    <w:rsid w:val="00A56402"/>
    <w:rsid w:val="00A56A40"/>
    <w:rsid w:val="00A56B9F"/>
    <w:rsid w:val="00A57D82"/>
    <w:rsid w:val="00A60D5C"/>
    <w:rsid w:val="00A61489"/>
    <w:rsid w:val="00A61855"/>
    <w:rsid w:val="00A6291C"/>
    <w:rsid w:val="00A630BD"/>
    <w:rsid w:val="00A66106"/>
    <w:rsid w:val="00A6744C"/>
    <w:rsid w:val="00A67D66"/>
    <w:rsid w:val="00A707D2"/>
    <w:rsid w:val="00A7108C"/>
    <w:rsid w:val="00A7375F"/>
    <w:rsid w:val="00A75C88"/>
    <w:rsid w:val="00A75EE9"/>
    <w:rsid w:val="00A761DC"/>
    <w:rsid w:val="00A80A16"/>
    <w:rsid w:val="00A80A7D"/>
    <w:rsid w:val="00A817B4"/>
    <w:rsid w:val="00A820FE"/>
    <w:rsid w:val="00A828FA"/>
    <w:rsid w:val="00A84F4C"/>
    <w:rsid w:val="00A851CD"/>
    <w:rsid w:val="00A853DF"/>
    <w:rsid w:val="00A85CF9"/>
    <w:rsid w:val="00A86C42"/>
    <w:rsid w:val="00A86D3D"/>
    <w:rsid w:val="00A90CB7"/>
    <w:rsid w:val="00A91D75"/>
    <w:rsid w:val="00A92D86"/>
    <w:rsid w:val="00A93636"/>
    <w:rsid w:val="00A94318"/>
    <w:rsid w:val="00A9670E"/>
    <w:rsid w:val="00AA0382"/>
    <w:rsid w:val="00AA0925"/>
    <w:rsid w:val="00AA329E"/>
    <w:rsid w:val="00AA43B5"/>
    <w:rsid w:val="00AA514C"/>
    <w:rsid w:val="00AA6354"/>
    <w:rsid w:val="00AB0F6D"/>
    <w:rsid w:val="00AB2546"/>
    <w:rsid w:val="00AB27E4"/>
    <w:rsid w:val="00AB3559"/>
    <w:rsid w:val="00AB497D"/>
    <w:rsid w:val="00AB4C38"/>
    <w:rsid w:val="00AB5A76"/>
    <w:rsid w:val="00AB701B"/>
    <w:rsid w:val="00AC4AE6"/>
    <w:rsid w:val="00AC4CEE"/>
    <w:rsid w:val="00AC56CA"/>
    <w:rsid w:val="00AD02F8"/>
    <w:rsid w:val="00AD39BC"/>
    <w:rsid w:val="00AD442E"/>
    <w:rsid w:val="00AD6A63"/>
    <w:rsid w:val="00AE18BE"/>
    <w:rsid w:val="00AE3E4F"/>
    <w:rsid w:val="00AE3F0D"/>
    <w:rsid w:val="00AE66FB"/>
    <w:rsid w:val="00AF07AF"/>
    <w:rsid w:val="00AF150D"/>
    <w:rsid w:val="00AF321C"/>
    <w:rsid w:val="00AF3EB9"/>
    <w:rsid w:val="00B01BED"/>
    <w:rsid w:val="00B02435"/>
    <w:rsid w:val="00B026D3"/>
    <w:rsid w:val="00B048E4"/>
    <w:rsid w:val="00B0501C"/>
    <w:rsid w:val="00B06584"/>
    <w:rsid w:val="00B06631"/>
    <w:rsid w:val="00B066ED"/>
    <w:rsid w:val="00B06833"/>
    <w:rsid w:val="00B06F51"/>
    <w:rsid w:val="00B12C86"/>
    <w:rsid w:val="00B14AFB"/>
    <w:rsid w:val="00B151CF"/>
    <w:rsid w:val="00B2075E"/>
    <w:rsid w:val="00B211E3"/>
    <w:rsid w:val="00B212B3"/>
    <w:rsid w:val="00B23B05"/>
    <w:rsid w:val="00B23C3E"/>
    <w:rsid w:val="00B23CC3"/>
    <w:rsid w:val="00B2679C"/>
    <w:rsid w:val="00B27B14"/>
    <w:rsid w:val="00B30DD7"/>
    <w:rsid w:val="00B3183B"/>
    <w:rsid w:val="00B32365"/>
    <w:rsid w:val="00B32BF0"/>
    <w:rsid w:val="00B36E7B"/>
    <w:rsid w:val="00B40DB4"/>
    <w:rsid w:val="00B41483"/>
    <w:rsid w:val="00B434C5"/>
    <w:rsid w:val="00B50B1C"/>
    <w:rsid w:val="00B51660"/>
    <w:rsid w:val="00B53179"/>
    <w:rsid w:val="00B55E01"/>
    <w:rsid w:val="00B56736"/>
    <w:rsid w:val="00B57550"/>
    <w:rsid w:val="00B627BE"/>
    <w:rsid w:val="00B62ABC"/>
    <w:rsid w:val="00B66B3C"/>
    <w:rsid w:val="00B70E8D"/>
    <w:rsid w:val="00B71C88"/>
    <w:rsid w:val="00B71EF8"/>
    <w:rsid w:val="00B726DF"/>
    <w:rsid w:val="00B72B93"/>
    <w:rsid w:val="00B749AF"/>
    <w:rsid w:val="00B755B6"/>
    <w:rsid w:val="00B75950"/>
    <w:rsid w:val="00B75DE9"/>
    <w:rsid w:val="00B77BE2"/>
    <w:rsid w:val="00B77E78"/>
    <w:rsid w:val="00B8296D"/>
    <w:rsid w:val="00B83070"/>
    <w:rsid w:val="00B855C4"/>
    <w:rsid w:val="00B86C5F"/>
    <w:rsid w:val="00B87461"/>
    <w:rsid w:val="00B903C7"/>
    <w:rsid w:val="00B907E7"/>
    <w:rsid w:val="00B90992"/>
    <w:rsid w:val="00B9665D"/>
    <w:rsid w:val="00B967A8"/>
    <w:rsid w:val="00B97118"/>
    <w:rsid w:val="00BA207C"/>
    <w:rsid w:val="00BA24D4"/>
    <w:rsid w:val="00BA4F3B"/>
    <w:rsid w:val="00BA681D"/>
    <w:rsid w:val="00BB42CD"/>
    <w:rsid w:val="00BB45D5"/>
    <w:rsid w:val="00BB4EE7"/>
    <w:rsid w:val="00BB67E2"/>
    <w:rsid w:val="00BC11C7"/>
    <w:rsid w:val="00BC1BC4"/>
    <w:rsid w:val="00BC26A1"/>
    <w:rsid w:val="00BC2858"/>
    <w:rsid w:val="00BC33F2"/>
    <w:rsid w:val="00BC432D"/>
    <w:rsid w:val="00BC4BA5"/>
    <w:rsid w:val="00BC5BE4"/>
    <w:rsid w:val="00BD141B"/>
    <w:rsid w:val="00BD3C4E"/>
    <w:rsid w:val="00BD6A0B"/>
    <w:rsid w:val="00BD7F8F"/>
    <w:rsid w:val="00BE020B"/>
    <w:rsid w:val="00BE20E9"/>
    <w:rsid w:val="00BE3FF9"/>
    <w:rsid w:val="00BE6251"/>
    <w:rsid w:val="00BE7828"/>
    <w:rsid w:val="00BE7AFF"/>
    <w:rsid w:val="00BF5E49"/>
    <w:rsid w:val="00BF6422"/>
    <w:rsid w:val="00BF64B7"/>
    <w:rsid w:val="00BF7371"/>
    <w:rsid w:val="00BF7E57"/>
    <w:rsid w:val="00C022D3"/>
    <w:rsid w:val="00C0371C"/>
    <w:rsid w:val="00C0492F"/>
    <w:rsid w:val="00C10D53"/>
    <w:rsid w:val="00C11781"/>
    <w:rsid w:val="00C11BBC"/>
    <w:rsid w:val="00C12244"/>
    <w:rsid w:val="00C16127"/>
    <w:rsid w:val="00C1638F"/>
    <w:rsid w:val="00C16BDF"/>
    <w:rsid w:val="00C207BB"/>
    <w:rsid w:val="00C2241B"/>
    <w:rsid w:val="00C22ECB"/>
    <w:rsid w:val="00C25A14"/>
    <w:rsid w:val="00C26BF2"/>
    <w:rsid w:val="00C270C6"/>
    <w:rsid w:val="00C30532"/>
    <w:rsid w:val="00C31018"/>
    <w:rsid w:val="00C3268D"/>
    <w:rsid w:val="00C35737"/>
    <w:rsid w:val="00C3581D"/>
    <w:rsid w:val="00C36B0C"/>
    <w:rsid w:val="00C36CD9"/>
    <w:rsid w:val="00C36CEA"/>
    <w:rsid w:val="00C3757D"/>
    <w:rsid w:val="00C40576"/>
    <w:rsid w:val="00C40A9D"/>
    <w:rsid w:val="00C425E6"/>
    <w:rsid w:val="00C440AB"/>
    <w:rsid w:val="00C44409"/>
    <w:rsid w:val="00C45F8B"/>
    <w:rsid w:val="00C469C0"/>
    <w:rsid w:val="00C478BD"/>
    <w:rsid w:val="00C528B3"/>
    <w:rsid w:val="00C52C1C"/>
    <w:rsid w:val="00C54D4E"/>
    <w:rsid w:val="00C57D43"/>
    <w:rsid w:val="00C60488"/>
    <w:rsid w:val="00C6104D"/>
    <w:rsid w:val="00C6368F"/>
    <w:rsid w:val="00C64D96"/>
    <w:rsid w:val="00C67D5F"/>
    <w:rsid w:val="00C71655"/>
    <w:rsid w:val="00C71E03"/>
    <w:rsid w:val="00C73173"/>
    <w:rsid w:val="00C764A7"/>
    <w:rsid w:val="00C818AF"/>
    <w:rsid w:val="00C8326C"/>
    <w:rsid w:val="00C85569"/>
    <w:rsid w:val="00C85F2B"/>
    <w:rsid w:val="00C872DF"/>
    <w:rsid w:val="00C9095E"/>
    <w:rsid w:val="00C9096D"/>
    <w:rsid w:val="00C92555"/>
    <w:rsid w:val="00C932D0"/>
    <w:rsid w:val="00C93A81"/>
    <w:rsid w:val="00C948E2"/>
    <w:rsid w:val="00CA243E"/>
    <w:rsid w:val="00CA5DAB"/>
    <w:rsid w:val="00CA74DC"/>
    <w:rsid w:val="00CA76B3"/>
    <w:rsid w:val="00CB16A6"/>
    <w:rsid w:val="00CB29BE"/>
    <w:rsid w:val="00CB2C4B"/>
    <w:rsid w:val="00CB3E14"/>
    <w:rsid w:val="00CB4402"/>
    <w:rsid w:val="00CB4ED3"/>
    <w:rsid w:val="00CC18D8"/>
    <w:rsid w:val="00CC26CD"/>
    <w:rsid w:val="00CC355F"/>
    <w:rsid w:val="00CC3E83"/>
    <w:rsid w:val="00CC3FB3"/>
    <w:rsid w:val="00CC5B16"/>
    <w:rsid w:val="00CC5F76"/>
    <w:rsid w:val="00CC6675"/>
    <w:rsid w:val="00CC69B6"/>
    <w:rsid w:val="00CD185F"/>
    <w:rsid w:val="00CD2F18"/>
    <w:rsid w:val="00CD2F30"/>
    <w:rsid w:val="00CD44C2"/>
    <w:rsid w:val="00CD4742"/>
    <w:rsid w:val="00CD7EB3"/>
    <w:rsid w:val="00CE21B3"/>
    <w:rsid w:val="00CE2505"/>
    <w:rsid w:val="00CE5734"/>
    <w:rsid w:val="00CE7A69"/>
    <w:rsid w:val="00CF0E5A"/>
    <w:rsid w:val="00CF2FB2"/>
    <w:rsid w:val="00CF4E99"/>
    <w:rsid w:val="00CF52B3"/>
    <w:rsid w:val="00D00859"/>
    <w:rsid w:val="00D02233"/>
    <w:rsid w:val="00D03E51"/>
    <w:rsid w:val="00D047CB"/>
    <w:rsid w:val="00D04B70"/>
    <w:rsid w:val="00D053B3"/>
    <w:rsid w:val="00D10468"/>
    <w:rsid w:val="00D1142B"/>
    <w:rsid w:val="00D11AAD"/>
    <w:rsid w:val="00D11CDB"/>
    <w:rsid w:val="00D125B6"/>
    <w:rsid w:val="00D13C54"/>
    <w:rsid w:val="00D1471E"/>
    <w:rsid w:val="00D15883"/>
    <w:rsid w:val="00D16CCA"/>
    <w:rsid w:val="00D1732F"/>
    <w:rsid w:val="00D17882"/>
    <w:rsid w:val="00D209CA"/>
    <w:rsid w:val="00D21BFF"/>
    <w:rsid w:val="00D23A1E"/>
    <w:rsid w:val="00D23FE6"/>
    <w:rsid w:val="00D25A7A"/>
    <w:rsid w:val="00D25B7D"/>
    <w:rsid w:val="00D27F95"/>
    <w:rsid w:val="00D317D4"/>
    <w:rsid w:val="00D34A07"/>
    <w:rsid w:val="00D353B9"/>
    <w:rsid w:val="00D3640C"/>
    <w:rsid w:val="00D36F89"/>
    <w:rsid w:val="00D4322D"/>
    <w:rsid w:val="00D43926"/>
    <w:rsid w:val="00D43ACC"/>
    <w:rsid w:val="00D45BE2"/>
    <w:rsid w:val="00D54140"/>
    <w:rsid w:val="00D56B05"/>
    <w:rsid w:val="00D573A7"/>
    <w:rsid w:val="00D61F68"/>
    <w:rsid w:val="00D635BC"/>
    <w:rsid w:val="00D638BA"/>
    <w:rsid w:val="00D70554"/>
    <w:rsid w:val="00D7064D"/>
    <w:rsid w:val="00D7104C"/>
    <w:rsid w:val="00D71195"/>
    <w:rsid w:val="00D735C0"/>
    <w:rsid w:val="00D747BA"/>
    <w:rsid w:val="00D75D9F"/>
    <w:rsid w:val="00D76236"/>
    <w:rsid w:val="00D77B2B"/>
    <w:rsid w:val="00D803AF"/>
    <w:rsid w:val="00D81155"/>
    <w:rsid w:val="00D822D3"/>
    <w:rsid w:val="00D83702"/>
    <w:rsid w:val="00D85B33"/>
    <w:rsid w:val="00D90A73"/>
    <w:rsid w:val="00D916BC"/>
    <w:rsid w:val="00D9198B"/>
    <w:rsid w:val="00D96DE3"/>
    <w:rsid w:val="00DA02EA"/>
    <w:rsid w:val="00DA33FA"/>
    <w:rsid w:val="00DA35EA"/>
    <w:rsid w:val="00DA41D7"/>
    <w:rsid w:val="00DB29BD"/>
    <w:rsid w:val="00DB3AD1"/>
    <w:rsid w:val="00DB4D4E"/>
    <w:rsid w:val="00DB5025"/>
    <w:rsid w:val="00DC00C7"/>
    <w:rsid w:val="00DC5706"/>
    <w:rsid w:val="00DC7474"/>
    <w:rsid w:val="00DD01F8"/>
    <w:rsid w:val="00DD0E75"/>
    <w:rsid w:val="00DD393D"/>
    <w:rsid w:val="00DD7433"/>
    <w:rsid w:val="00DE367E"/>
    <w:rsid w:val="00DE6334"/>
    <w:rsid w:val="00DF0393"/>
    <w:rsid w:val="00DF2709"/>
    <w:rsid w:val="00DF2966"/>
    <w:rsid w:val="00DF30B5"/>
    <w:rsid w:val="00DF3D1C"/>
    <w:rsid w:val="00DF4278"/>
    <w:rsid w:val="00DF4402"/>
    <w:rsid w:val="00E008E5"/>
    <w:rsid w:val="00E009BA"/>
    <w:rsid w:val="00E020FB"/>
    <w:rsid w:val="00E02825"/>
    <w:rsid w:val="00E02D5C"/>
    <w:rsid w:val="00E04096"/>
    <w:rsid w:val="00E052B2"/>
    <w:rsid w:val="00E077E8"/>
    <w:rsid w:val="00E10CB9"/>
    <w:rsid w:val="00E12A11"/>
    <w:rsid w:val="00E13281"/>
    <w:rsid w:val="00E14686"/>
    <w:rsid w:val="00E14A1C"/>
    <w:rsid w:val="00E202E4"/>
    <w:rsid w:val="00E214EF"/>
    <w:rsid w:val="00E240BB"/>
    <w:rsid w:val="00E26CE5"/>
    <w:rsid w:val="00E3031F"/>
    <w:rsid w:val="00E305E1"/>
    <w:rsid w:val="00E341C6"/>
    <w:rsid w:val="00E370A5"/>
    <w:rsid w:val="00E41873"/>
    <w:rsid w:val="00E41DA6"/>
    <w:rsid w:val="00E423E3"/>
    <w:rsid w:val="00E42FAB"/>
    <w:rsid w:val="00E448D9"/>
    <w:rsid w:val="00E45C91"/>
    <w:rsid w:val="00E51847"/>
    <w:rsid w:val="00E5409F"/>
    <w:rsid w:val="00E54CCA"/>
    <w:rsid w:val="00E5510B"/>
    <w:rsid w:val="00E55D75"/>
    <w:rsid w:val="00E56F84"/>
    <w:rsid w:val="00E57FDA"/>
    <w:rsid w:val="00E62F12"/>
    <w:rsid w:val="00E655C6"/>
    <w:rsid w:val="00E66F4F"/>
    <w:rsid w:val="00E7360B"/>
    <w:rsid w:val="00E7403C"/>
    <w:rsid w:val="00E74381"/>
    <w:rsid w:val="00E76BA2"/>
    <w:rsid w:val="00E84143"/>
    <w:rsid w:val="00E87851"/>
    <w:rsid w:val="00E87A17"/>
    <w:rsid w:val="00E93129"/>
    <w:rsid w:val="00E93FFD"/>
    <w:rsid w:val="00EA2645"/>
    <w:rsid w:val="00EA7460"/>
    <w:rsid w:val="00EA7B87"/>
    <w:rsid w:val="00EB01E3"/>
    <w:rsid w:val="00EB0204"/>
    <w:rsid w:val="00EB17E8"/>
    <w:rsid w:val="00EB3BC4"/>
    <w:rsid w:val="00EB3FE4"/>
    <w:rsid w:val="00EB56CD"/>
    <w:rsid w:val="00EC0333"/>
    <w:rsid w:val="00EC2BDD"/>
    <w:rsid w:val="00EC67A2"/>
    <w:rsid w:val="00ED039F"/>
    <w:rsid w:val="00ED12BB"/>
    <w:rsid w:val="00ED18D6"/>
    <w:rsid w:val="00ED1CC0"/>
    <w:rsid w:val="00ED1FC5"/>
    <w:rsid w:val="00ED3742"/>
    <w:rsid w:val="00EE05C5"/>
    <w:rsid w:val="00EE0EF7"/>
    <w:rsid w:val="00EE1384"/>
    <w:rsid w:val="00EE306E"/>
    <w:rsid w:val="00EE5E8C"/>
    <w:rsid w:val="00EE63F7"/>
    <w:rsid w:val="00EF0B93"/>
    <w:rsid w:val="00EF1DA2"/>
    <w:rsid w:val="00EF1EFA"/>
    <w:rsid w:val="00EF4597"/>
    <w:rsid w:val="00F0131B"/>
    <w:rsid w:val="00F02D21"/>
    <w:rsid w:val="00F03E70"/>
    <w:rsid w:val="00F058F9"/>
    <w:rsid w:val="00F11422"/>
    <w:rsid w:val="00F125EC"/>
    <w:rsid w:val="00F13078"/>
    <w:rsid w:val="00F145E1"/>
    <w:rsid w:val="00F14746"/>
    <w:rsid w:val="00F161FD"/>
    <w:rsid w:val="00F16472"/>
    <w:rsid w:val="00F16824"/>
    <w:rsid w:val="00F17B63"/>
    <w:rsid w:val="00F2281C"/>
    <w:rsid w:val="00F24535"/>
    <w:rsid w:val="00F24A29"/>
    <w:rsid w:val="00F24D71"/>
    <w:rsid w:val="00F275E9"/>
    <w:rsid w:val="00F30352"/>
    <w:rsid w:val="00F31AC6"/>
    <w:rsid w:val="00F31DC9"/>
    <w:rsid w:val="00F3316D"/>
    <w:rsid w:val="00F33E68"/>
    <w:rsid w:val="00F34315"/>
    <w:rsid w:val="00F409AB"/>
    <w:rsid w:val="00F40AA0"/>
    <w:rsid w:val="00F40F8E"/>
    <w:rsid w:val="00F4241B"/>
    <w:rsid w:val="00F514F1"/>
    <w:rsid w:val="00F5183E"/>
    <w:rsid w:val="00F56488"/>
    <w:rsid w:val="00F60BF6"/>
    <w:rsid w:val="00F60D37"/>
    <w:rsid w:val="00F61B71"/>
    <w:rsid w:val="00F62346"/>
    <w:rsid w:val="00F636DE"/>
    <w:rsid w:val="00F659E7"/>
    <w:rsid w:val="00F65F32"/>
    <w:rsid w:val="00F672D6"/>
    <w:rsid w:val="00F676CA"/>
    <w:rsid w:val="00F71261"/>
    <w:rsid w:val="00F72BE2"/>
    <w:rsid w:val="00F75BAC"/>
    <w:rsid w:val="00F77606"/>
    <w:rsid w:val="00F80497"/>
    <w:rsid w:val="00F81003"/>
    <w:rsid w:val="00F8143E"/>
    <w:rsid w:val="00F8286C"/>
    <w:rsid w:val="00F82C52"/>
    <w:rsid w:val="00F82D08"/>
    <w:rsid w:val="00F82EDE"/>
    <w:rsid w:val="00F844A7"/>
    <w:rsid w:val="00F84B58"/>
    <w:rsid w:val="00F87466"/>
    <w:rsid w:val="00F901A0"/>
    <w:rsid w:val="00F90754"/>
    <w:rsid w:val="00F90A08"/>
    <w:rsid w:val="00F910E5"/>
    <w:rsid w:val="00F9259E"/>
    <w:rsid w:val="00F949C6"/>
    <w:rsid w:val="00F96405"/>
    <w:rsid w:val="00F96776"/>
    <w:rsid w:val="00F97017"/>
    <w:rsid w:val="00F97045"/>
    <w:rsid w:val="00FA14E5"/>
    <w:rsid w:val="00FA2365"/>
    <w:rsid w:val="00FA3002"/>
    <w:rsid w:val="00FA4538"/>
    <w:rsid w:val="00FA4880"/>
    <w:rsid w:val="00FA7497"/>
    <w:rsid w:val="00FB07DB"/>
    <w:rsid w:val="00FB0ECC"/>
    <w:rsid w:val="00FB28E9"/>
    <w:rsid w:val="00FB41C5"/>
    <w:rsid w:val="00FB5492"/>
    <w:rsid w:val="00FB5830"/>
    <w:rsid w:val="00FB64BB"/>
    <w:rsid w:val="00FB6B4D"/>
    <w:rsid w:val="00FB7CFB"/>
    <w:rsid w:val="00FB7D8F"/>
    <w:rsid w:val="00FC1713"/>
    <w:rsid w:val="00FC3870"/>
    <w:rsid w:val="00FC38B6"/>
    <w:rsid w:val="00FC3C86"/>
    <w:rsid w:val="00FC4331"/>
    <w:rsid w:val="00FC66B6"/>
    <w:rsid w:val="00FC69F0"/>
    <w:rsid w:val="00FC6A46"/>
    <w:rsid w:val="00FC7A25"/>
    <w:rsid w:val="00FD3135"/>
    <w:rsid w:val="00FD3FCB"/>
    <w:rsid w:val="00FD5403"/>
    <w:rsid w:val="00FD64C4"/>
    <w:rsid w:val="00FD6D45"/>
    <w:rsid w:val="00FE0288"/>
    <w:rsid w:val="00FE0FCA"/>
    <w:rsid w:val="00FE1F68"/>
    <w:rsid w:val="00FE3965"/>
    <w:rsid w:val="00FE40AA"/>
    <w:rsid w:val="00FE5149"/>
    <w:rsid w:val="00FE5C74"/>
    <w:rsid w:val="00FE5C7A"/>
    <w:rsid w:val="00FE6DC5"/>
    <w:rsid w:val="00FE70D2"/>
    <w:rsid w:val="00FF4006"/>
    <w:rsid w:val="00FF501B"/>
    <w:rsid w:val="00FF637C"/>
    <w:rsid w:val="00FF6F21"/>
    <w:rsid w:val="0153D4B6"/>
    <w:rsid w:val="017C8CEE"/>
    <w:rsid w:val="0195CFC9"/>
    <w:rsid w:val="02521022"/>
    <w:rsid w:val="0279077A"/>
    <w:rsid w:val="03F29EC4"/>
    <w:rsid w:val="04685E01"/>
    <w:rsid w:val="0574FA94"/>
    <w:rsid w:val="0689D71A"/>
    <w:rsid w:val="0727E01D"/>
    <w:rsid w:val="0743E4CC"/>
    <w:rsid w:val="07B1CB74"/>
    <w:rsid w:val="08207E22"/>
    <w:rsid w:val="0876F7AD"/>
    <w:rsid w:val="093C11DE"/>
    <w:rsid w:val="0AC826DD"/>
    <w:rsid w:val="0B75ED30"/>
    <w:rsid w:val="0C006EEA"/>
    <w:rsid w:val="0E1A67D6"/>
    <w:rsid w:val="0E22D9BB"/>
    <w:rsid w:val="0F335CA8"/>
    <w:rsid w:val="1018E569"/>
    <w:rsid w:val="10495CD0"/>
    <w:rsid w:val="10C0727A"/>
    <w:rsid w:val="10C5CCCE"/>
    <w:rsid w:val="10CF64D4"/>
    <w:rsid w:val="112108F0"/>
    <w:rsid w:val="114532EE"/>
    <w:rsid w:val="134B338B"/>
    <w:rsid w:val="13DC962A"/>
    <w:rsid w:val="15ADBB18"/>
    <w:rsid w:val="1618971B"/>
    <w:rsid w:val="16F57AA8"/>
    <w:rsid w:val="1720DC34"/>
    <w:rsid w:val="17DE0A0B"/>
    <w:rsid w:val="18A4D37C"/>
    <w:rsid w:val="191AE2D9"/>
    <w:rsid w:val="19C46F01"/>
    <w:rsid w:val="19D8C993"/>
    <w:rsid w:val="1A64D6A6"/>
    <w:rsid w:val="1BA9BCC6"/>
    <w:rsid w:val="1BADB916"/>
    <w:rsid w:val="1C1F9135"/>
    <w:rsid w:val="1C4007E4"/>
    <w:rsid w:val="1D1B6D19"/>
    <w:rsid w:val="1D67E149"/>
    <w:rsid w:val="1E3F619A"/>
    <w:rsid w:val="1F64E442"/>
    <w:rsid w:val="20286105"/>
    <w:rsid w:val="2063E985"/>
    <w:rsid w:val="21CAE58F"/>
    <w:rsid w:val="2255CF2B"/>
    <w:rsid w:val="22FA40A3"/>
    <w:rsid w:val="2392A4F5"/>
    <w:rsid w:val="2409A18A"/>
    <w:rsid w:val="2589BD88"/>
    <w:rsid w:val="25A7960A"/>
    <w:rsid w:val="26F4A379"/>
    <w:rsid w:val="28034FE8"/>
    <w:rsid w:val="285BD4F1"/>
    <w:rsid w:val="29A11C97"/>
    <w:rsid w:val="2A93668A"/>
    <w:rsid w:val="2B42C692"/>
    <w:rsid w:val="2C39B3C0"/>
    <w:rsid w:val="2CF7FED5"/>
    <w:rsid w:val="2DB3FCE4"/>
    <w:rsid w:val="2E5E0FA2"/>
    <w:rsid w:val="2F3F35A0"/>
    <w:rsid w:val="30EEF90D"/>
    <w:rsid w:val="30F04E27"/>
    <w:rsid w:val="3197AA6C"/>
    <w:rsid w:val="3264AB93"/>
    <w:rsid w:val="330A7E7E"/>
    <w:rsid w:val="34151834"/>
    <w:rsid w:val="343C9FBD"/>
    <w:rsid w:val="34B57D03"/>
    <w:rsid w:val="34F9461E"/>
    <w:rsid w:val="35583324"/>
    <w:rsid w:val="362DC474"/>
    <w:rsid w:val="36460744"/>
    <w:rsid w:val="380FD227"/>
    <w:rsid w:val="385958AE"/>
    <w:rsid w:val="38B75332"/>
    <w:rsid w:val="3A42E846"/>
    <w:rsid w:val="3B060CA9"/>
    <w:rsid w:val="3B5DF349"/>
    <w:rsid w:val="3CF27D12"/>
    <w:rsid w:val="3D6E1973"/>
    <w:rsid w:val="3E3EEC02"/>
    <w:rsid w:val="3F2415D4"/>
    <w:rsid w:val="3F509A24"/>
    <w:rsid w:val="4176E9B7"/>
    <w:rsid w:val="4189CE49"/>
    <w:rsid w:val="42A37209"/>
    <w:rsid w:val="42B0B2DA"/>
    <w:rsid w:val="43C807D4"/>
    <w:rsid w:val="4480BEFF"/>
    <w:rsid w:val="459A5A2C"/>
    <w:rsid w:val="470F30CF"/>
    <w:rsid w:val="4826846F"/>
    <w:rsid w:val="4859DB54"/>
    <w:rsid w:val="493E8D3B"/>
    <w:rsid w:val="4BF6380E"/>
    <w:rsid w:val="4D41A649"/>
    <w:rsid w:val="4E281237"/>
    <w:rsid w:val="4EC58B05"/>
    <w:rsid w:val="501C3F02"/>
    <w:rsid w:val="51FC23F1"/>
    <w:rsid w:val="524C8502"/>
    <w:rsid w:val="52DD2BE4"/>
    <w:rsid w:val="53603EFF"/>
    <w:rsid w:val="557359BC"/>
    <w:rsid w:val="55768E45"/>
    <w:rsid w:val="56D1C0C3"/>
    <w:rsid w:val="578106D0"/>
    <w:rsid w:val="58A0ECED"/>
    <w:rsid w:val="58D6BF09"/>
    <w:rsid w:val="5A9D7BB2"/>
    <w:rsid w:val="5C1C0989"/>
    <w:rsid w:val="5C6F4598"/>
    <w:rsid w:val="5CC70F72"/>
    <w:rsid w:val="5CE780B4"/>
    <w:rsid w:val="5D55843F"/>
    <w:rsid w:val="5D5B6604"/>
    <w:rsid w:val="5E6AB543"/>
    <w:rsid w:val="5F61FECA"/>
    <w:rsid w:val="5FC21F46"/>
    <w:rsid w:val="5FE2565F"/>
    <w:rsid w:val="61B0F506"/>
    <w:rsid w:val="626C8785"/>
    <w:rsid w:val="627D1D42"/>
    <w:rsid w:val="63C10F55"/>
    <w:rsid w:val="63E8BA76"/>
    <w:rsid w:val="63F9D174"/>
    <w:rsid w:val="64F23EEB"/>
    <w:rsid w:val="64FCA199"/>
    <w:rsid w:val="65722E81"/>
    <w:rsid w:val="65834AB6"/>
    <w:rsid w:val="659598B5"/>
    <w:rsid w:val="65F96169"/>
    <w:rsid w:val="67ECA129"/>
    <w:rsid w:val="6842C143"/>
    <w:rsid w:val="69F9D849"/>
    <w:rsid w:val="6B2C2C81"/>
    <w:rsid w:val="6CEA9F50"/>
    <w:rsid w:val="6D7067F9"/>
    <w:rsid w:val="6DC8B2EA"/>
    <w:rsid w:val="6FAE241C"/>
    <w:rsid w:val="72473EC7"/>
    <w:rsid w:val="74F5E50F"/>
    <w:rsid w:val="7515B78A"/>
    <w:rsid w:val="75FAF48C"/>
    <w:rsid w:val="761B31B1"/>
    <w:rsid w:val="7684105A"/>
    <w:rsid w:val="7715E260"/>
    <w:rsid w:val="77A0F8AF"/>
    <w:rsid w:val="7970C81B"/>
    <w:rsid w:val="7981B59E"/>
    <w:rsid w:val="79E0479E"/>
    <w:rsid w:val="7B0F3459"/>
    <w:rsid w:val="7B7504C3"/>
    <w:rsid w:val="7BF32C4F"/>
    <w:rsid w:val="7C01DB9E"/>
    <w:rsid w:val="7D7929BA"/>
    <w:rsid w:val="7E19EF46"/>
    <w:rsid w:val="7E6A1BFB"/>
    <w:rsid w:val="7E723FC6"/>
    <w:rsid w:val="7EF188BA"/>
    <w:rsid w:val="7F3E9056"/>
    <w:rsid w:val="7F782C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64A83"/>
  <w15:docId w15:val="{542575C7-4414-49F7-840F-B58B7D401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60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60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60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60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60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601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601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601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601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B6019"/>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60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60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60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60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60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60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60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60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6019"/>
    <w:rPr>
      <w:rFonts w:eastAsiaTheme="majorEastAsia" w:cstheme="majorBidi"/>
      <w:color w:val="272727" w:themeColor="text1" w:themeTint="D8"/>
    </w:rPr>
  </w:style>
  <w:style w:type="character" w:customStyle="1" w:styleId="TitleChar">
    <w:name w:val="Title Char"/>
    <w:basedOn w:val="DefaultParagraphFont"/>
    <w:link w:val="Title"/>
    <w:uiPriority w:val="10"/>
    <w:rsid w:val="007B60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7B60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601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B6019"/>
    <w:rPr>
      <w:i/>
      <w:iCs/>
      <w:color w:val="404040" w:themeColor="text1" w:themeTint="BF"/>
    </w:rPr>
  </w:style>
  <w:style w:type="paragraph" w:styleId="ListParagraph">
    <w:name w:val="List Paragraph"/>
    <w:basedOn w:val="Normal"/>
    <w:uiPriority w:val="34"/>
    <w:qFormat/>
    <w:rsid w:val="007B6019"/>
    <w:pPr>
      <w:ind w:left="720"/>
      <w:contextualSpacing/>
    </w:pPr>
  </w:style>
  <w:style w:type="character" w:styleId="IntenseEmphasis">
    <w:name w:val="Intense Emphasis"/>
    <w:basedOn w:val="DefaultParagraphFont"/>
    <w:uiPriority w:val="21"/>
    <w:qFormat/>
    <w:rsid w:val="007B6019"/>
    <w:rPr>
      <w:i/>
      <w:iCs/>
      <w:color w:val="0F4761" w:themeColor="accent1" w:themeShade="BF"/>
    </w:rPr>
  </w:style>
  <w:style w:type="paragraph" w:styleId="IntenseQuote">
    <w:name w:val="Intense Quote"/>
    <w:basedOn w:val="Normal"/>
    <w:next w:val="Normal"/>
    <w:link w:val="IntenseQuoteChar"/>
    <w:uiPriority w:val="30"/>
    <w:qFormat/>
    <w:rsid w:val="007B60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6019"/>
    <w:rPr>
      <w:i/>
      <w:iCs/>
      <w:color w:val="0F4761" w:themeColor="accent1" w:themeShade="BF"/>
    </w:rPr>
  </w:style>
  <w:style w:type="character" w:styleId="IntenseReference">
    <w:name w:val="Intense Reference"/>
    <w:basedOn w:val="DefaultParagraphFont"/>
    <w:uiPriority w:val="32"/>
    <w:qFormat/>
    <w:rsid w:val="007B6019"/>
    <w:rPr>
      <w:b/>
      <w:bCs/>
      <w:smallCaps/>
      <w:color w:val="0F4761" w:themeColor="accent1" w:themeShade="BF"/>
      <w:spacing w:val="5"/>
    </w:rPr>
  </w:style>
  <w:style w:type="character" w:customStyle="1" w:styleId="apple-converted-space">
    <w:name w:val="apple-converted-space"/>
    <w:basedOn w:val="DefaultParagraphFont"/>
    <w:rsid w:val="007B6019"/>
  </w:style>
  <w:style w:type="table" w:styleId="TableGrid">
    <w:name w:val="Table Grid"/>
    <w:basedOn w:val="TableNormal"/>
    <w:uiPriority w:val="39"/>
    <w:rsid w:val="00A95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0456"/>
    <w:pPr>
      <w:tabs>
        <w:tab w:val="center" w:pos="4513"/>
        <w:tab w:val="right" w:pos="9026"/>
      </w:tabs>
    </w:pPr>
  </w:style>
  <w:style w:type="character" w:customStyle="1" w:styleId="HeaderChar">
    <w:name w:val="Header Char"/>
    <w:basedOn w:val="DefaultParagraphFont"/>
    <w:link w:val="Header"/>
    <w:uiPriority w:val="99"/>
    <w:rsid w:val="00FB0456"/>
  </w:style>
  <w:style w:type="paragraph" w:styleId="Footer">
    <w:name w:val="footer"/>
    <w:basedOn w:val="Normal"/>
    <w:link w:val="FooterChar"/>
    <w:uiPriority w:val="99"/>
    <w:unhideWhenUsed/>
    <w:rsid w:val="00FB0456"/>
    <w:pPr>
      <w:tabs>
        <w:tab w:val="center" w:pos="4513"/>
        <w:tab w:val="right" w:pos="9026"/>
      </w:tabs>
    </w:pPr>
  </w:style>
  <w:style w:type="character" w:customStyle="1" w:styleId="FooterChar">
    <w:name w:val="Footer Char"/>
    <w:basedOn w:val="DefaultParagraphFont"/>
    <w:link w:val="Footer"/>
    <w:uiPriority w:val="99"/>
    <w:rsid w:val="00FB0456"/>
  </w:style>
  <w:style w:type="character" w:styleId="Hyperlink">
    <w:name w:val="Hyperlink"/>
    <w:basedOn w:val="DefaultParagraphFont"/>
    <w:uiPriority w:val="99"/>
    <w:unhideWhenUsed/>
    <w:rsid w:val="00FB0456"/>
    <w:rPr>
      <w:color w:val="467886" w:themeColor="hyperlink"/>
      <w:u w:val="single"/>
    </w:rPr>
  </w:style>
  <w:style w:type="character" w:styleId="FollowedHyperlink">
    <w:name w:val="FollowedHyperlink"/>
    <w:basedOn w:val="DefaultParagraphFont"/>
    <w:uiPriority w:val="99"/>
    <w:semiHidden/>
    <w:unhideWhenUsed/>
    <w:rsid w:val="00FB0456"/>
    <w:rPr>
      <w:color w:val="96607D" w:themeColor="followedHyperlink"/>
      <w:u w:val="single"/>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AA0382"/>
    <w:rPr>
      <w:color w:val="605E5C"/>
      <w:shd w:val="clear" w:color="auto" w:fill="E1DFDD"/>
    </w:rPr>
  </w:style>
  <w:style w:type="character" w:styleId="CommentReference">
    <w:name w:val="annotation reference"/>
    <w:basedOn w:val="DefaultParagraphFont"/>
    <w:uiPriority w:val="99"/>
    <w:semiHidden/>
    <w:unhideWhenUsed/>
    <w:rsid w:val="007A6951"/>
    <w:rPr>
      <w:sz w:val="16"/>
      <w:szCs w:val="16"/>
    </w:rPr>
  </w:style>
  <w:style w:type="paragraph" w:styleId="CommentText">
    <w:name w:val="annotation text"/>
    <w:basedOn w:val="Normal"/>
    <w:link w:val="CommentTextChar"/>
    <w:uiPriority w:val="99"/>
    <w:unhideWhenUsed/>
    <w:rsid w:val="007A6951"/>
    <w:rPr>
      <w:sz w:val="20"/>
      <w:szCs w:val="20"/>
    </w:rPr>
  </w:style>
  <w:style w:type="character" w:customStyle="1" w:styleId="CommentTextChar">
    <w:name w:val="Comment Text Char"/>
    <w:basedOn w:val="DefaultParagraphFont"/>
    <w:link w:val="CommentText"/>
    <w:uiPriority w:val="99"/>
    <w:rsid w:val="007A6951"/>
    <w:rPr>
      <w:sz w:val="20"/>
      <w:szCs w:val="20"/>
    </w:rPr>
  </w:style>
  <w:style w:type="paragraph" w:styleId="CommentSubject">
    <w:name w:val="annotation subject"/>
    <w:basedOn w:val="CommentText"/>
    <w:next w:val="CommentText"/>
    <w:link w:val="CommentSubjectChar"/>
    <w:uiPriority w:val="99"/>
    <w:semiHidden/>
    <w:unhideWhenUsed/>
    <w:rsid w:val="007A6951"/>
    <w:rPr>
      <w:b/>
      <w:bCs/>
    </w:rPr>
  </w:style>
  <w:style w:type="character" w:customStyle="1" w:styleId="CommentSubjectChar">
    <w:name w:val="Comment Subject Char"/>
    <w:basedOn w:val="CommentTextChar"/>
    <w:link w:val="CommentSubject"/>
    <w:uiPriority w:val="99"/>
    <w:semiHidden/>
    <w:rsid w:val="007A6951"/>
    <w:rPr>
      <w:b/>
      <w:bCs/>
      <w:sz w:val="20"/>
      <w:szCs w:val="20"/>
    </w:rPr>
  </w:style>
  <w:style w:type="table" w:styleId="GridTable5Dark-Accent4">
    <w:name w:val="Grid Table 5 Dark Accent 4"/>
    <w:basedOn w:val="TableNormal"/>
    <w:uiPriority w:val="50"/>
    <w:rsid w:val="009D15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4-Accent4">
    <w:name w:val="Grid Table 4 Accent 4"/>
    <w:basedOn w:val="TableNormal"/>
    <w:uiPriority w:val="49"/>
    <w:rsid w:val="007D5924"/>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7Colorful-Accent1">
    <w:name w:val="List Table 7 Colorful Accent 1"/>
    <w:basedOn w:val="TableNormal"/>
    <w:uiPriority w:val="52"/>
    <w:rsid w:val="003A07DF"/>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D04B70"/>
  </w:style>
  <w:style w:type="paragraph" w:styleId="NormalWeb">
    <w:name w:val="Normal (Web)"/>
    <w:basedOn w:val="Normal"/>
    <w:uiPriority w:val="99"/>
    <w:semiHidden/>
    <w:unhideWhenUsed/>
    <w:rsid w:val="0052251A"/>
    <w:pPr>
      <w:spacing w:before="100" w:beforeAutospacing="1" w:after="100" w:afterAutospacing="1"/>
    </w:pPr>
    <w:rPr>
      <w:rFonts w:ascii="Times New Roman" w:eastAsia="Times New Roman" w:hAnsi="Times New Roman" w:cs="Times New Roman"/>
    </w:rPr>
  </w:style>
  <w:style w:type="table" w:styleId="ListTable7Colorful-Accent2">
    <w:name w:val="List Table 7 Colorful Accent 2"/>
    <w:basedOn w:val="TableNormal"/>
    <w:uiPriority w:val="52"/>
    <w:rsid w:val="00872E61"/>
    <w:rPr>
      <w:color w:val="BF4E1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unhideWhenUsed/>
    <w:rsid w:val="00D96DE3"/>
    <w:rPr>
      <w:color w:val="2B579A"/>
      <w:shd w:val="clear" w:color="auto" w:fill="E1DFDD"/>
    </w:rPr>
  </w:style>
  <w:style w:type="paragraph" w:styleId="Revision">
    <w:name w:val="Revision"/>
    <w:hidden/>
    <w:uiPriority w:val="99"/>
    <w:semiHidden/>
    <w:rsid w:val="00E62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0075">
      <w:bodyDiv w:val="1"/>
      <w:marLeft w:val="0"/>
      <w:marRight w:val="0"/>
      <w:marTop w:val="0"/>
      <w:marBottom w:val="0"/>
      <w:divBdr>
        <w:top w:val="none" w:sz="0" w:space="0" w:color="auto"/>
        <w:left w:val="none" w:sz="0" w:space="0" w:color="auto"/>
        <w:bottom w:val="none" w:sz="0" w:space="0" w:color="auto"/>
        <w:right w:val="none" w:sz="0" w:space="0" w:color="auto"/>
      </w:divBdr>
    </w:div>
    <w:div w:id="94793453">
      <w:bodyDiv w:val="1"/>
      <w:marLeft w:val="0"/>
      <w:marRight w:val="0"/>
      <w:marTop w:val="0"/>
      <w:marBottom w:val="0"/>
      <w:divBdr>
        <w:top w:val="none" w:sz="0" w:space="0" w:color="auto"/>
        <w:left w:val="none" w:sz="0" w:space="0" w:color="auto"/>
        <w:bottom w:val="none" w:sz="0" w:space="0" w:color="auto"/>
        <w:right w:val="none" w:sz="0" w:space="0" w:color="auto"/>
      </w:divBdr>
    </w:div>
    <w:div w:id="325473428">
      <w:bodyDiv w:val="1"/>
      <w:marLeft w:val="0"/>
      <w:marRight w:val="0"/>
      <w:marTop w:val="0"/>
      <w:marBottom w:val="0"/>
      <w:divBdr>
        <w:top w:val="none" w:sz="0" w:space="0" w:color="auto"/>
        <w:left w:val="none" w:sz="0" w:space="0" w:color="auto"/>
        <w:bottom w:val="none" w:sz="0" w:space="0" w:color="auto"/>
        <w:right w:val="none" w:sz="0" w:space="0" w:color="auto"/>
      </w:divBdr>
    </w:div>
    <w:div w:id="361591988">
      <w:bodyDiv w:val="1"/>
      <w:marLeft w:val="0"/>
      <w:marRight w:val="0"/>
      <w:marTop w:val="0"/>
      <w:marBottom w:val="0"/>
      <w:divBdr>
        <w:top w:val="none" w:sz="0" w:space="0" w:color="auto"/>
        <w:left w:val="none" w:sz="0" w:space="0" w:color="auto"/>
        <w:bottom w:val="none" w:sz="0" w:space="0" w:color="auto"/>
        <w:right w:val="none" w:sz="0" w:space="0" w:color="auto"/>
      </w:divBdr>
    </w:div>
    <w:div w:id="400755451">
      <w:bodyDiv w:val="1"/>
      <w:marLeft w:val="0"/>
      <w:marRight w:val="0"/>
      <w:marTop w:val="0"/>
      <w:marBottom w:val="0"/>
      <w:divBdr>
        <w:top w:val="none" w:sz="0" w:space="0" w:color="auto"/>
        <w:left w:val="none" w:sz="0" w:space="0" w:color="auto"/>
        <w:bottom w:val="none" w:sz="0" w:space="0" w:color="auto"/>
        <w:right w:val="none" w:sz="0" w:space="0" w:color="auto"/>
      </w:divBdr>
    </w:div>
    <w:div w:id="539129049">
      <w:bodyDiv w:val="1"/>
      <w:marLeft w:val="0"/>
      <w:marRight w:val="0"/>
      <w:marTop w:val="0"/>
      <w:marBottom w:val="0"/>
      <w:divBdr>
        <w:top w:val="none" w:sz="0" w:space="0" w:color="auto"/>
        <w:left w:val="none" w:sz="0" w:space="0" w:color="auto"/>
        <w:bottom w:val="none" w:sz="0" w:space="0" w:color="auto"/>
        <w:right w:val="none" w:sz="0" w:space="0" w:color="auto"/>
      </w:divBdr>
      <w:divsChild>
        <w:div w:id="190997862">
          <w:blockQuote w:val="1"/>
          <w:marLeft w:val="150"/>
          <w:marRight w:val="150"/>
          <w:marTop w:val="0"/>
          <w:marBottom w:val="0"/>
          <w:divBdr>
            <w:top w:val="none" w:sz="0" w:space="0" w:color="auto"/>
            <w:left w:val="none" w:sz="0" w:space="0" w:color="auto"/>
            <w:bottom w:val="none" w:sz="0" w:space="0" w:color="auto"/>
            <w:right w:val="none" w:sz="0" w:space="0" w:color="auto"/>
          </w:divBdr>
          <w:divsChild>
            <w:div w:id="2041934483">
              <w:marLeft w:val="0"/>
              <w:marRight w:val="0"/>
              <w:marTop w:val="0"/>
              <w:marBottom w:val="0"/>
              <w:divBdr>
                <w:top w:val="none" w:sz="0" w:space="0" w:color="auto"/>
                <w:left w:val="none" w:sz="0" w:space="0" w:color="auto"/>
                <w:bottom w:val="none" w:sz="0" w:space="0" w:color="auto"/>
                <w:right w:val="none" w:sz="0" w:space="0" w:color="auto"/>
              </w:divBdr>
              <w:divsChild>
                <w:div w:id="643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8034">
      <w:bodyDiv w:val="1"/>
      <w:marLeft w:val="0"/>
      <w:marRight w:val="0"/>
      <w:marTop w:val="0"/>
      <w:marBottom w:val="0"/>
      <w:divBdr>
        <w:top w:val="none" w:sz="0" w:space="0" w:color="auto"/>
        <w:left w:val="none" w:sz="0" w:space="0" w:color="auto"/>
        <w:bottom w:val="none" w:sz="0" w:space="0" w:color="auto"/>
        <w:right w:val="none" w:sz="0" w:space="0" w:color="auto"/>
      </w:divBdr>
      <w:divsChild>
        <w:div w:id="192109832">
          <w:blockQuote w:val="1"/>
          <w:marLeft w:val="150"/>
          <w:marRight w:val="150"/>
          <w:marTop w:val="0"/>
          <w:marBottom w:val="0"/>
          <w:divBdr>
            <w:top w:val="none" w:sz="0" w:space="0" w:color="auto"/>
            <w:left w:val="none" w:sz="0" w:space="0" w:color="auto"/>
            <w:bottom w:val="none" w:sz="0" w:space="0" w:color="auto"/>
            <w:right w:val="none" w:sz="0" w:space="0" w:color="auto"/>
          </w:divBdr>
          <w:divsChild>
            <w:div w:id="194586724">
              <w:marLeft w:val="0"/>
              <w:marRight w:val="0"/>
              <w:marTop w:val="0"/>
              <w:marBottom w:val="0"/>
              <w:divBdr>
                <w:top w:val="none" w:sz="0" w:space="0" w:color="auto"/>
                <w:left w:val="none" w:sz="0" w:space="0" w:color="auto"/>
                <w:bottom w:val="none" w:sz="0" w:space="0" w:color="auto"/>
                <w:right w:val="none" w:sz="0" w:space="0" w:color="auto"/>
              </w:divBdr>
              <w:divsChild>
                <w:div w:id="2337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68237">
      <w:bodyDiv w:val="1"/>
      <w:marLeft w:val="0"/>
      <w:marRight w:val="0"/>
      <w:marTop w:val="0"/>
      <w:marBottom w:val="0"/>
      <w:divBdr>
        <w:top w:val="none" w:sz="0" w:space="0" w:color="auto"/>
        <w:left w:val="none" w:sz="0" w:space="0" w:color="auto"/>
        <w:bottom w:val="none" w:sz="0" w:space="0" w:color="auto"/>
        <w:right w:val="none" w:sz="0" w:space="0" w:color="auto"/>
      </w:divBdr>
    </w:div>
    <w:div w:id="790055848">
      <w:bodyDiv w:val="1"/>
      <w:marLeft w:val="0"/>
      <w:marRight w:val="0"/>
      <w:marTop w:val="0"/>
      <w:marBottom w:val="0"/>
      <w:divBdr>
        <w:top w:val="none" w:sz="0" w:space="0" w:color="auto"/>
        <w:left w:val="none" w:sz="0" w:space="0" w:color="auto"/>
        <w:bottom w:val="none" w:sz="0" w:space="0" w:color="auto"/>
        <w:right w:val="none" w:sz="0" w:space="0" w:color="auto"/>
      </w:divBdr>
    </w:div>
    <w:div w:id="1013337748">
      <w:bodyDiv w:val="1"/>
      <w:marLeft w:val="0"/>
      <w:marRight w:val="0"/>
      <w:marTop w:val="0"/>
      <w:marBottom w:val="0"/>
      <w:divBdr>
        <w:top w:val="none" w:sz="0" w:space="0" w:color="auto"/>
        <w:left w:val="none" w:sz="0" w:space="0" w:color="auto"/>
        <w:bottom w:val="none" w:sz="0" w:space="0" w:color="auto"/>
        <w:right w:val="none" w:sz="0" w:space="0" w:color="auto"/>
      </w:divBdr>
    </w:div>
    <w:div w:id="1084883359">
      <w:bodyDiv w:val="1"/>
      <w:marLeft w:val="0"/>
      <w:marRight w:val="0"/>
      <w:marTop w:val="0"/>
      <w:marBottom w:val="0"/>
      <w:divBdr>
        <w:top w:val="none" w:sz="0" w:space="0" w:color="auto"/>
        <w:left w:val="none" w:sz="0" w:space="0" w:color="auto"/>
        <w:bottom w:val="none" w:sz="0" w:space="0" w:color="auto"/>
        <w:right w:val="none" w:sz="0" w:space="0" w:color="auto"/>
      </w:divBdr>
    </w:div>
    <w:div w:id="1160541677">
      <w:bodyDiv w:val="1"/>
      <w:marLeft w:val="0"/>
      <w:marRight w:val="0"/>
      <w:marTop w:val="0"/>
      <w:marBottom w:val="0"/>
      <w:divBdr>
        <w:top w:val="none" w:sz="0" w:space="0" w:color="auto"/>
        <w:left w:val="none" w:sz="0" w:space="0" w:color="auto"/>
        <w:bottom w:val="none" w:sz="0" w:space="0" w:color="auto"/>
        <w:right w:val="none" w:sz="0" w:space="0" w:color="auto"/>
      </w:divBdr>
    </w:div>
    <w:div w:id="1195848286">
      <w:bodyDiv w:val="1"/>
      <w:marLeft w:val="0"/>
      <w:marRight w:val="0"/>
      <w:marTop w:val="0"/>
      <w:marBottom w:val="0"/>
      <w:divBdr>
        <w:top w:val="none" w:sz="0" w:space="0" w:color="auto"/>
        <w:left w:val="none" w:sz="0" w:space="0" w:color="auto"/>
        <w:bottom w:val="none" w:sz="0" w:space="0" w:color="auto"/>
        <w:right w:val="none" w:sz="0" w:space="0" w:color="auto"/>
      </w:divBdr>
      <w:divsChild>
        <w:div w:id="1439787801">
          <w:marLeft w:val="0"/>
          <w:marRight w:val="0"/>
          <w:marTop w:val="0"/>
          <w:marBottom w:val="0"/>
          <w:divBdr>
            <w:top w:val="none" w:sz="0" w:space="0" w:color="auto"/>
            <w:left w:val="none" w:sz="0" w:space="0" w:color="auto"/>
            <w:bottom w:val="none" w:sz="0" w:space="0" w:color="auto"/>
            <w:right w:val="none" w:sz="0" w:space="0" w:color="auto"/>
          </w:divBdr>
        </w:div>
        <w:div w:id="1549948326">
          <w:marLeft w:val="0"/>
          <w:marRight w:val="0"/>
          <w:marTop w:val="0"/>
          <w:marBottom w:val="0"/>
          <w:divBdr>
            <w:top w:val="none" w:sz="0" w:space="0" w:color="auto"/>
            <w:left w:val="none" w:sz="0" w:space="0" w:color="auto"/>
            <w:bottom w:val="none" w:sz="0" w:space="0" w:color="auto"/>
            <w:right w:val="none" w:sz="0" w:space="0" w:color="auto"/>
          </w:divBdr>
        </w:div>
      </w:divsChild>
    </w:div>
    <w:div w:id="1433548818">
      <w:bodyDiv w:val="1"/>
      <w:marLeft w:val="0"/>
      <w:marRight w:val="0"/>
      <w:marTop w:val="0"/>
      <w:marBottom w:val="0"/>
      <w:divBdr>
        <w:top w:val="none" w:sz="0" w:space="0" w:color="auto"/>
        <w:left w:val="none" w:sz="0" w:space="0" w:color="auto"/>
        <w:bottom w:val="none" w:sz="0" w:space="0" w:color="auto"/>
        <w:right w:val="none" w:sz="0" w:space="0" w:color="auto"/>
      </w:divBdr>
    </w:div>
    <w:div w:id="1492023444">
      <w:bodyDiv w:val="1"/>
      <w:marLeft w:val="0"/>
      <w:marRight w:val="0"/>
      <w:marTop w:val="0"/>
      <w:marBottom w:val="0"/>
      <w:divBdr>
        <w:top w:val="none" w:sz="0" w:space="0" w:color="auto"/>
        <w:left w:val="none" w:sz="0" w:space="0" w:color="auto"/>
        <w:bottom w:val="none" w:sz="0" w:space="0" w:color="auto"/>
        <w:right w:val="none" w:sz="0" w:space="0" w:color="auto"/>
      </w:divBdr>
    </w:div>
    <w:div w:id="1637103815">
      <w:bodyDiv w:val="1"/>
      <w:marLeft w:val="0"/>
      <w:marRight w:val="0"/>
      <w:marTop w:val="0"/>
      <w:marBottom w:val="0"/>
      <w:divBdr>
        <w:top w:val="none" w:sz="0" w:space="0" w:color="auto"/>
        <w:left w:val="none" w:sz="0" w:space="0" w:color="auto"/>
        <w:bottom w:val="none" w:sz="0" w:space="0" w:color="auto"/>
        <w:right w:val="none" w:sz="0" w:space="0" w:color="auto"/>
      </w:divBdr>
    </w:div>
    <w:div w:id="1639803450">
      <w:bodyDiv w:val="1"/>
      <w:marLeft w:val="0"/>
      <w:marRight w:val="0"/>
      <w:marTop w:val="0"/>
      <w:marBottom w:val="0"/>
      <w:divBdr>
        <w:top w:val="none" w:sz="0" w:space="0" w:color="auto"/>
        <w:left w:val="none" w:sz="0" w:space="0" w:color="auto"/>
        <w:bottom w:val="none" w:sz="0" w:space="0" w:color="auto"/>
        <w:right w:val="none" w:sz="0" w:space="0" w:color="auto"/>
      </w:divBdr>
    </w:div>
    <w:div w:id="1646815853">
      <w:bodyDiv w:val="1"/>
      <w:marLeft w:val="0"/>
      <w:marRight w:val="0"/>
      <w:marTop w:val="0"/>
      <w:marBottom w:val="0"/>
      <w:divBdr>
        <w:top w:val="none" w:sz="0" w:space="0" w:color="auto"/>
        <w:left w:val="none" w:sz="0" w:space="0" w:color="auto"/>
        <w:bottom w:val="none" w:sz="0" w:space="0" w:color="auto"/>
        <w:right w:val="none" w:sz="0" w:space="0" w:color="auto"/>
      </w:divBdr>
    </w:div>
    <w:div w:id="1658075323">
      <w:bodyDiv w:val="1"/>
      <w:marLeft w:val="0"/>
      <w:marRight w:val="0"/>
      <w:marTop w:val="0"/>
      <w:marBottom w:val="0"/>
      <w:divBdr>
        <w:top w:val="none" w:sz="0" w:space="0" w:color="auto"/>
        <w:left w:val="none" w:sz="0" w:space="0" w:color="auto"/>
        <w:bottom w:val="none" w:sz="0" w:space="0" w:color="auto"/>
        <w:right w:val="none" w:sz="0" w:space="0" w:color="auto"/>
      </w:divBdr>
    </w:div>
    <w:div w:id="1758210899">
      <w:bodyDiv w:val="1"/>
      <w:marLeft w:val="0"/>
      <w:marRight w:val="0"/>
      <w:marTop w:val="0"/>
      <w:marBottom w:val="0"/>
      <w:divBdr>
        <w:top w:val="none" w:sz="0" w:space="0" w:color="auto"/>
        <w:left w:val="none" w:sz="0" w:space="0" w:color="auto"/>
        <w:bottom w:val="none" w:sz="0" w:space="0" w:color="auto"/>
        <w:right w:val="none" w:sz="0" w:space="0" w:color="auto"/>
      </w:divBdr>
      <w:divsChild>
        <w:div w:id="578100282">
          <w:marLeft w:val="0"/>
          <w:marRight w:val="0"/>
          <w:marTop w:val="0"/>
          <w:marBottom w:val="0"/>
          <w:divBdr>
            <w:top w:val="none" w:sz="0" w:space="0" w:color="auto"/>
            <w:left w:val="none" w:sz="0" w:space="0" w:color="auto"/>
            <w:bottom w:val="none" w:sz="0" w:space="0" w:color="auto"/>
            <w:right w:val="none" w:sz="0" w:space="0" w:color="auto"/>
          </w:divBdr>
        </w:div>
        <w:div w:id="846167020">
          <w:marLeft w:val="0"/>
          <w:marRight w:val="0"/>
          <w:marTop w:val="0"/>
          <w:marBottom w:val="0"/>
          <w:divBdr>
            <w:top w:val="none" w:sz="0" w:space="0" w:color="auto"/>
            <w:left w:val="none" w:sz="0" w:space="0" w:color="auto"/>
            <w:bottom w:val="none" w:sz="0" w:space="0" w:color="auto"/>
            <w:right w:val="none" w:sz="0" w:space="0" w:color="auto"/>
          </w:divBdr>
        </w:div>
        <w:div w:id="1300456511">
          <w:marLeft w:val="0"/>
          <w:marRight w:val="0"/>
          <w:marTop w:val="0"/>
          <w:marBottom w:val="0"/>
          <w:divBdr>
            <w:top w:val="none" w:sz="0" w:space="0" w:color="auto"/>
            <w:left w:val="none" w:sz="0" w:space="0" w:color="auto"/>
            <w:bottom w:val="none" w:sz="0" w:space="0" w:color="auto"/>
            <w:right w:val="none" w:sz="0" w:space="0" w:color="auto"/>
          </w:divBdr>
        </w:div>
      </w:divsChild>
    </w:div>
    <w:div w:id="1793278453">
      <w:bodyDiv w:val="1"/>
      <w:marLeft w:val="0"/>
      <w:marRight w:val="0"/>
      <w:marTop w:val="0"/>
      <w:marBottom w:val="0"/>
      <w:divBdr>
        <w:top w:val="none" w:sz="0" w:space="0" w:color="auto"/>
        <w:left w:val="none" w:sz="0" w:space="0" w:color="auto"/>
        <w:bottom w:val="none" w:sz="0" w:space="0" w:color="auto"/>
        <w:right w:val="none" w:sz="0" w:space="0" w:color="auto"/>
      </w:divBdr>
    </w:div>
    <w:div w:id="1798446500">
      <w:bodyDiv w:val="1"/>
      <w:marLeft w:val="0"/>
      <w:marRight w:val="0"/>
      <w:marTop w:val="0"/>
      <w:marBottom w:val="0"/>
      <w:divBdr>
        <w:top w:val="none" w:sz="0" w:space="0" w:color="auto"/>
        <w:left w:val="none" w:sz="0" w:space="0" w:color="auto"/>
        <w:bottom w:val="none" w:sz="0" w:space="0" w:color="auto"/>
        <w:right w:val="none" w:sz="0" w:space="0" w:color="auto"/>
      </w:divBdr>
    </w:div>
    <w:div w:id="1861509169">
      <w:bodyDiv w:val="1"/>
      <w:marLeft w:val="0"/>
      <w:marRight w:val="0"/>
      <w:marTop w:val="0"/>
      <w:marBottom w:val="0"/>
      <w:divBdr>
        <w:top w:val="none" w:sz="0" w:space="0" w:color="auto"/>
        <w:left w:val="none" w:sz="0" w:space="0" w:color="auto"/>
        <w:bottom w:val="none" w:sz="0" w:space="0" w:color="auto"/>
        <w:right w:val="none" w:sz="0" w:space="0" w:color="auto"/>
      </w:divBdr>
    </w:div>
    <w:div w:id="1877544511">
      <w:bodyDiv w:val="1"/>
      <w:marLeft w:val="0"/>
      <w:marRight w:val="0"/>
      <w:marTop w:val="0"/>
      <w:marBottom w:val="0"/>
      <w:divBdr>
        <w:top w:val="none" w:sz="0" w:space="0" w:color="auto"/>
        <w:left w:val="none" w:sz="0" w:space="0" w:color="auto"/>
        <w:bottom w:val="none" w:sz="0" w:space="0" w:color="auto"/>
        <w:right w:val="none" w:sz="0" w:space="0" w:color="auto"/>
      </w:divBdr>
      <w:divsChild>
        <w:div w:id="123931409">
          <w:marLeft w:val="0"/>
          <w:marRight w:val="0"/>
          <w:marTop w:val="0"/>
          <w:marBottom w:val="0"/>
          <w:divBdr>
            <w:top w:val="none" w:sz="0" w:space="0" w:color="auto"/>
            <w:left w:val="none" w:sz="0" w:space="0" w:color="auto"/>
            <w:bottom w:val="none" w:sz="0" w:space="0" w:color="auto"/>
            <w:right w:val="none" w:sz="0" w:space="0" w:color="auto"/>
          </w:divBdr>
        </w:div>
        <w:div w:id="1655333434">
          <w:marLeft w:val="0"/>
          <w:marRight w:val="0"/>
          <w:marTop w:val="0"/>
          <w:marBottom w:val="0"/>
          <w:divBdr>
            <w:top w:val="none" w:sz="0" w:space="0" w:color="auto"/>
            <w:left w:val="none" w:sz="0" w:space="0" w:color="auto"/>
            <w:bottom w:val="none" w:sz="0" w:space="0" w:color="auto"/>
            <w:right w:val="none" w:sz="0" w:space="0" w:color="auto"/>
          </w:divBdr>
        </w:div>
        <w:div w:id="2114863701">
          <w:marLeft w:val="0"/>
          <w:marRight w:val="0"/>
          <w:marTop w:val="0"/>
          <w:marBottom w:val="0"/>
          <w:divBdr>
            <w:top w:val="none" w:sz="0" w:space="0" w:color="auto"/>
            <w:left w:val="none" w:sz="0" w:space="0" w:color="auto"/>
            <w:bottom w:val="none" w:sz="0" w:space="0" w:color="auto"/>
            <w:right w:val="none" w:sz="0" w:space="0" w:color="auto"/>
          </w:divBdr>
        </w:div>
      </w:divsChild>
    </w:div>
    <w:div w:id="1898667558">
      <w:bodyDiv w:val="1"/>
      <w:marLeft w:val="0"/>
      <w:marRight w:val="0"/>
      <w:marTop w:val="0"/>
      <w:marBottom w:val="0"/>
      <w:divBdr>
        <w:top w:val="none" w:sz="0" w:space="0" w:color="auto"/>
        <w:left w:val="none" w:sz="0" w:space="0" w:color="auto"/>
        <w:bottom w:val="none" w:sz="0" w:space="0" w:color="auto"/>
        <w:right w:val="none" w:sz="0" w:space="0" w:color="auto"/>
      </w:divBdr>
    </w:div>
    <w:div w:id="1939634330">
      <w:bodyDiv w:val="1"/>
      <w:marLeft w:val="0"/>
      <w:marRight w:val="0"/>
      <w:marTop w:val="0"/>
      <w:marBottom w:val="0"/>
      <w:divBdr>
        <w:top w:val="none" w:sz="0" w:space="0" w:color="auto"/>
        <w:left w:val="none" w:sz="0" w:space="0" w:color="auto"/>
        <w:bottom w:val="none" w:sz="0" w:space="0" w:color="auto"/>
        <w:right w:val="none" w:sz="0" w:space="0" w:color="auto"/>
      </w:divBdr>
      <w:divsChild>
        <w:div w:id="1211267771">
          <w:marLeft w:val="0"/>
          <w:marRight w:val="0"/>
          <w:marTop w:val="0"/>
          <w:marBottom w:val="0"/>
          <w:divBdr>
            <w:top w:val="none" w:sz="0" w:space="0" w:color="auto"/>
            <w:left w:val="none" w:sz="0" w:space="0" w:color="auto"/>
            <w:bottom w:val="none" w:sz="0" w:space="0" w:color="auto"/>
            <w:right w:val="none" w:sz="0" w:space="0" w:color="auto"/>
          </w:divBdr>
          <w:divsChild>
            <w:div w:id="83692136">
              <w:marLeft w:val="0"/>
              <w:marRight w:val="0"/>
              <w:marTop w:val="0"/>
              <w:marBottom w:val="0"/>
              <w:divBdr>
                <w:top w:val="none" w:sz="0" w:space="0" w:color="auto"/>
                <w:left w:val="none" w:sz="0" w:space="0" w:color="auto"/>
                <w:bottom w:val="none" w:sz="0" w:space="0" w:color="auto"/>
                <w:right w:val="none" w:sz="0" w:space="0" w:color="auto"/>
              </w:divBdr>
            </w:div>
            <w:div w:id="185993728">
              <w:marLeft w:val="0"/>
              <w:marRight w:val="0"/>
              <w:marTop w:val="0"/>
              <w:marBottom w:val="0"/>
              <w:divBdr>
                <w:top w:val="none" w:sz="0" w:space="0" w:color="auto"/>
                <w:left w:val="none" w:sz="0" w:space="0" w:color="auto"/>
                <w:bottom w:val="none" w:sz="0" w:space="0" w:color="auto"/>
                <w:right w:val="none" w:sz="0" w:space="0" w:color="auto"/>
              </w:divBdr>
            </w:div>
            <w:div w:id="329797336">
              <w:marLeft w:val="0"/>
              <w:marRight w:val="0"/>
              <w:marTop w:val="0"/>
              <w:marBottom w:val="0"/>
              <w:divBdr>
                <w:top w:val="none" w:sz="0" w:space="0" w:color="auto"/>
                <w:left w:val="none" w:sz="0" w:space="0" w:color="auto"/>
                <w:bottom w:val="none" w:sz="0" w:space="0" w:color="auto"/>
                <w:right w:val="none" w:sz="0" w:space="0" w:color="auto"/>
              </w:divBdr>
            </w:div>
            <w:div w:id="451901924">
              <w:marLeft w:val="0"/>
              <w:marRight w:val="0"/>
              <w:marTop w:val="0"/>
              <w:marBottom w:val="0"/>
              <w:divBdr>
                <w:top w:val="none" w:sz="0" w:space="0" w:color="auto"/>
                <w:left w:val="none" w:sz="0" w:space="0" w:color="auto"/>
                <w:bottom w:val="none" w:sz="0" w:space="0" w:color="auto"/>
                <w:right w:val="none" w:sz="0" w:space="0" w:color="auto"/>
              </w:divBdr>
            </w:div>
            <w:div w:id="587347852">
              <w:marLeft w:val="0"/>
              <w:marRight w:val="0"/>
              <w:marTop w:val="0"/>
              <w:marBottom w:val="0"/>
              <w:divBdr>
                <w:top w:val="none" w:sz="0" w:space="0" w:color="auto"/>
                <w:left w:val="none" w:sz="0" w:space="0" w:color="auto"/>
                <w:bottom w:val="none" w:sz="0" w:space="0" w:color="auto"/>
                <w:right w:val="none" w:sz="0" w:space="0" w:color="auto"/>
              </w:divBdr>
            </w:div>
            <w:div w:id="725690222">
              <w:marLeft w:val="0"/>
              <w:marRight w:val="0"/>
              <w:marTop w:val="0"/>
              <w:marBottom w:val="0"/>
              <w:divBdr>
                <w:top w:val="none" w:sz="0" w:space="0" w:color="auto"/>
                <w:left w:val="none" w:sz="0" w:space="0" w:color="auto"/>
                <w:bottom w:val="none" w:sz="0" w:space="0" w:color="auto"/>
                <w:right w:val="none" w:sz="0" w:space="0" w:color="auto"/>
              </w:divBdr>
            </w:div>
            <w:div w:id="2039770585">
              <w:marLeft w:val="0"/>
              <w:marRight w:val="0"/>
              <w:marTop w:val="0"/>
              <w:marBottom w:val="0"/>
              <w:divBdr>
                <w:top w:val="none" w:sz="0" w:space="0" w:color="auto"/>
                <w:left w:val="none" w:sz="0" w:space="0" w:color="auto"/>
                <w:bottom w:val="none" w:sz="0" w:space="0" w:color="auto"/>
                <w:right w:val="none" w:sz="0" w:space="0" w:color="auto"/>
              </w:divBdr>
            </w:div>
            <w:div w:id="2058775428">
              <w:marLeft w:val="0"/>
              <w:marRight w:val="0"/>
              <w:marTop w:val="0"/>
              <w:marBottom w:val="0"/>
              <w:divBdr>
                <w:top w:val="none" w:sz="0" w:space="0" w:color="auto"/>
                <w:left w:val="none" w:sz="0" w:space="0" w:color="auto"/>
                <w:bottom w:val="none" w:sz="0" w:space="0" w:color="auto"/>
                <w:right w:val="none" w:sz="0" w:space="0" w:color="auto"/>
              </w:divBdr>
            </w:div>
          </w:divsChild>
        </w:div>
        <w:div w:id="1369792363">
          <w:marLeft w:val="0"/>
          <w:marRight w:val="0"/>
          <w:marTop w:val="0"/>
          <w:marBottom w:val="0"/>
          <w:divBdr>
            <w:top w:val="none" w:sz="0" w:space="0" w:color="auto"/>
            <w:left w:val="none" w:sz="0" w:space="0" w:color="auto"/>
            <w:bottom w:val="none" w:sz="0" w:space="0" w:color="auto"/>
            <w:right w:val="none" w:sz="0" w:space="0" w:color="auto"/>
          </w:divBdr>
          <w:divsChild>
            <w:div w:id="600381780">
              <w:marLeft w:val="0"/>
              <w:marRight w:val="0"/>
              <w:marTop w:val="0"/>
              <w:marBottom w:val="0"/>
              <w:divBdr>
                <w:top w:val="none" w:sz="0" w:space="0" w:color="auto"/>
                <w:left w:val="none" w:sz="0" w:space="0" w:color="auto"/>
                <w:bottom w:val="none" w:sz="0" w:space="0" w:color="auto"/>
                <w:right w:val="none" w:sz="0" w:space="0" w:color="auto"/>
              </w:divBdr>
            </w:div>
            <w:div w:id="640618947">
              <w:marLeft w:val="0"/>
              <w:marRight w:val="0"/>
              <w:marTop w:val="0"/>
              <w:marBottom w:val="0"/>
              <w:divBdr>
                <w:top w:val="none" w:sz="0" w:space="0" w:color="auto"/>
                <w:left w:val="none" w:sz="0" w:space="0" w:color="auto"/>
                <w:bottom w:val="none" w:sz="0" w:space="0" w:color="auto"/>
                <w:right w:val="none" w:sz="0" w:space="0" w:color="auto"/>
              </w:divBdr>
            </w:div>
            <w:div w:id="916207550">
              <w:marLeft w:val="0"/>
              <w:marRight w:val="0"/>
              <w:marTop w:val="0"/>
              <w:marBottom w:val="0"/>
              <w:divBdr>
                <w:top w:val="none" w:sz="0" w:space="0" w:color="auto"/>
                <w:left w:val="none" w:sz="0" w:space="0" w:color="auto"/>
                <w:bottom w:val="none" w:sz="0" w:space="0" w:color="auto"/>
                <w:right w:val="none" w:sz="0" w:space="0" w:color="auto"/>
              </w:divBdr>
            </w:div>
            <w:div w:id="1005788097">
              <w:marLeft w:val="0"/>
              <w:marRight w:val="0"/>
              <w:marTop w:val="0"/>
              <w:marBottom w:val="0"/>
              <w:divBdr>
                <w:top w:val="none" w:sz="0" w:space="0" w:color="auto"/>
                <w:left w:val="none" w:sz="0" w:space="0" w:color="auto"/>
                <w:bottom w:val="none" w:sz="0" w:space="0" w:color="auto"/>
                <w:right w:val="none" w:sz="0" w:space="0" w:color="auto"/>
              </w:divBdr>
            </w:div>
            <w:div w:id="1015767152">
              <w:marLeft w:val="0"/>
              <w:marRight w:val="0"/>
              <w:marTop w:val="0"/>
              <w:marBottom w:val="0"/>
              <w:divBdr>
                <w:top w:val="none" w:sz="0" w:space="0" w:color="auto"/>
                <w:left w:val="none" w:sz="0" w:space="0" w:color="auto"/>
                <w:bottom w:val="none" w:sz="0" w:space="0" w:color="auto"/>
                <w:right w:val="none" w:sz="0" w:space="0" w:color="auto"/>
              </w:divBdr>
            </w:div>
            <w:div w:id="1021977279">
              <w:marLeft w:val="0"/>
              <w:marRight w:val="0"/>
              <w:marTop w:val="0"/>
              <w:marBottom w:val="0"/>
              <w:divBdr>
                <w:top w:val="none" w:sz="0" w:space="0" w:color="auto"/>
                <w:left w:val="none" w:sz="0" w:space="0" w:color="auto"/>
                <w:bottom w:val="none" w:sz="0" w:space="0" w:color="auto"/>
                <w:right w:val="none" w:sz="0" w:space="0" w:color="auto"/>
              </w:divBdr>
            </w:div>
            <w:div w:id="1234122731">
              <w:marLeft w:val="0"/>
              <w:marRight w:val="0"/>
              <w:marTop w:val="0"/>
              <w:marBottom w:val="0"/>
              <w:divBdr>
                <w:top w:val="none" w:sz="0" w:space="0" w:color="auto"/>
                <w:left w:val="none" w:sz="0" w:space="0" w:color="auto"/>
                <w:bottom w:val="none" w:sz="0" w:space="0" w:color="auto"/>
                <w:right w:val="none" w:sz="0" w:space="0" w:color="auto"/>
              </w:divBdr>
            </w:div>
            <w:div w:id="1740715254">
              <w:marLeft w:val="0"/>
              <w:marRight w:val="0"/>
              <w:marTop w:val="0"/>
              <w:marBottom w:val="0"/>
              <w:divBdr>
                <w:top w:val="none" w:sz="0" w:space="0" w:color="auto"/>
                <w:left w:val="none" w:sz="0" w:space="0" w:color="auto"/>
                <w:bottom w:val="none" w:sz="0" w:space="0" w:color="auto"/>
                <w:right w:val="none" w:sz="0" w:space="0" w:color="auto"/>
              </w:divBdr>
            </w:div>
            <w:div w:id="195652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1872">
      <w:bodyDiv w:val="1"/>
      <w:marLeft w:val="0"/>
      <w:marRight w:val="0"/>
      <w:marTop w:val="0"/>
      <w:marBottom w:val="0"/>
      <w:divBdr>
        <w:top w:val="none" w:sz="0" w:space="0" w:color="auto"/>
        <w:left w:val="none" w:sz="0" w:space="0" w:color="auto"/>
        <w:bottom w:val="none" w:sz="0" w:space="0" w:color="auto"/>
        <w:right w:val="none" w:sz="0" w:space="0" w:color="auto"/>
      </w:divBdr>
    </w:div>
    <w:div w:id="2118258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ur02.safelinks.protection.outlook.com/?url=https%3A%2F%2Fupenn.zoom.us%2Fj%2F95619829227&amp;data=05%7C02%7Ckatharine.cotty%40un.org%7C2177f4a9b4e549603b4608dd455bebc3%7C0f9e35db544f4f60bdcc5ea416e6dc70%7C0%7C0%7C638742983284593726%7CUnknown%7CTWFpbGZsb3d8eyJFbXB0eU1hcGkiOnRydWUsIlYiOiIwLjAuMDAwMCIsIlAiOiJXaW4zMiIsIkFOIjoiTWFpbCIsIldUIjoyfQ%3D%3D%7C0%7C%7C%7C&amp;sdata=PxDwPIFbecP4PfDmndV%2Flpe3AUNVUkbOYidOK7gIeFo%3D&amp;reserved=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SeZzzpPQ32ZHm+oBuedwK6do+w==">CgMxLjA4AHIhMVZkZS1zekRnYmZnSXZmRE5lNlRWd2h6WjFKdG0ydlU5</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447A721B710D948B1A10BDE299C68F2" ma:contentTypeVersion="21" ma:contentTypeDescription="Create a new document." ma:contentTypeScope="" ma:versionID="d5faf66f3cc3bcc5a21515b8871c62df">
  <xsd:schema xmlns:xsd="http://www.w3.org/2001/XMLSchema" xmlns:xs="http://www.w3.org/2001/XMLSchema" xmlns:p="http://schemas.microsoft.com/office/2006/metadata/properties" xmlns:ns2="456bd6de-017d-4c95-b6fe-fd54a19ad610" xmlns:ns3="a65deede-a967-4f8b-ab8a-9f1b572c185f" xmlns:ns4="985ec44e-1bab-4c0b-9df0-6ba128686fc9" targetNamespace="http://schemas.microsoft.com/office/2006/metadata/properties" ma:root="true" ma:fieldsID="6c065a620b8d124812d42a05c44d1650" ns2:_="" ns3:_="" ns4:_="">
    <xsd:import namespace="456bd6de-017d-4c95-b6fe-fd54a19ad610"/>
    <xsd:import namespace="a65deede-a967-4f8b-ab8a-9f1b572c185f"/>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turkanawest_deskreviewreports_july2020" minOccurs="0"/>
                <xsd:element ref="ns3:MediaLengthInSeconds" minOccurs="0"/>
                <xsd:element ref="ns4: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bd6de-017d-4c95-b6fe-fd54a19ad6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5deede-a967-4f8b-ab8a-9f1b572c1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turkanawest_deskreviewreports_july2020" ma:index="20" nillable="true" ma:displayName="TurkanaWest_Development_Corridor_Project" ma:format="Hyperlink" ma:internalName="turkanawest_deskreviewreports_july2020">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201ce92-7c03-44e3-a731-a6807e24ddaf}" ma:internalName="TaxCatchAll" ma:showField="CatchAllData" ma:web="456bd6de-017d-4c95-b6fe-fd54a19ad6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65deede-a967-4f8b-ab8a-9f1b572c185f">
      <Terms xmlns="http://schemas.microsoft.com/office/infopath/2007/PartnerControls"/>
    </lcf76f155ced4ddcb4097134ff3c332f>
    <turkanawest_deskreviewreports_july2020 xmlns="a65deede-a967-4f8b-ab8a-9f1b572c185f">
      <Url xsi:nil="true"/>
      <Description xsi:nil="true"/>
    </turkanawest_deskreviewreports_july2020>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7C9B93-C9CB-41D1-A4FD-2682A3817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bd6de-017d-4c95-b6fe-fd54a19ad610"/>
    <ds:schemaRef ds:uri="a65deede-a967-4f8b-ab8a-9f1b572c185f"/>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BC3DA0-B17F-462F-8DB5-4FAA1083931C}">
  <ds:schemaRefs>
    <ds:schemaRef ds:uri="http://schemas.openxmlformats.org/officeDocument/2006/bibliography"/>
  </ds:schemaRefs>
</ds:datastoreItem>
</file>

<file path=customXml/itemProps4.xml><?xml version="1.0" encoding="utf-8"?>
<ds:datastoreItem xmlns:ds="http://schemas.openxmlformats.org/officeDocument/2006/customXml" ds:itemID="{73F684A3-19AA-4A39-84ED-84AFE642ADFE}">
  <ds:schemaRefs>
    <ds:schemaRef ds:uri="http://schemas.microsoft.com/office/2006/metadata/properties"/>
    <ds:schemaRef ds:uri="http://schemas.microsoft.com/office/infopath/2007/PartnerControls"/>
    <ds:schemaRef ds:uri="985ec44e-1bab-4c0b-9df0-6ba128686fc9"/>
    <ds:schemaRef ds:uri="a65deede-a967-4f8b-ab8a-9f1b572c185f"/>
  </ds:schemaRefs>
</ds:datastoreItem>
</file>

<file path=customXml/itemProps5.xml><?xml version="1.0" encoding="utf-8"?>
<ds:datastoreItem xmlns:ds="http://schemas.openxmlformats.org/officeDocument/2006/customXml" ds:itemID="{17F30D68-E521-47ED-94BD-EA087C41602F}">
  <ds:schemaRefs>
    <ds:schemaRef ds:uri="http://schemas.microsoft.com/sharepoint/v3/contenttype/forms"/>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Template>
  <TotalTime>17</TotalTime>
  <Pages>2</Pages>
  <Words>539</Words>
  <Characters>3078</Characters>
  <Application>Microsoft Office Word</Application>
  <DocSecurity>0</DocSecurity>
  <Lines>25</Lines>
  <Paragraphs>7</Paragraphs>
  <ScaleCrop>false</ScaleCrop>
  <Company/>
  <LinksUpToDate>false</LinksUpToDate>
  <CharactersWithSpaces>3610</CharactersWithSpaces>
  <SharedDoc>false</SharedDoc>
  <HLinks>
    <vt:vector size="6" baseType="variant">
      <vt:variant>
        <vt:i4>3014713</vt:i4>
      </vt:variant>
      <vt:variant>
        <vt:i4>0</vt:i4>
      </vt:variant>
      <vt:variant>
        <vt:i4>0</vt:i4>
      </vt:variant>
      <vt:variant>
        <vt:i4>5</vt:i4>
      </vt:variant>
      <vt:variant>
        <vt:lpwstr>https://eur02.safelinks.protection.outlook.com/?url=https%3A%2F%2Fupenn.zoom.us%2Fj%2F95619829227&amp;data=05%7C02%7Ckatharine.cotty%40un.org%7C2177f4a9b4e549603b4608dd455bebc3%7C0f9e35db544f4f60bdcc5ea416e6dc70%7C0%7C0%7C638742983284593726%7CUnknown%7CTWFpbGZsb3d8eyJFbXB0eU1hcGkiOnRydWUsIlYiOiIwLjAuMDAwMCIsIlAiOiJXaW4zMiIsIkFOIjoiTWFpbCIsIldUIjoyfQ%3D%3D%7C0%7C%7C%7C&amp;sdata=PxDwPIFbecP4PfDmndV%2Flpe3AUNVUkbOYidOK7gIeFo%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Inigo Cerdan Matesanz</dc:creator>
  <cp:keywords/>
  <cp:lastModifiedBy>UN-Habitat</cp:lastModifiedBy>
  <cp:revision>8</cp:revision>
  <cp:lastPrinted>2024-10-30T08:05:00Z</cp:lastPrinted>
  <dcterms:created xsi:type="dcterms:W3CDTF">2025-02-05T14:46:00Z</dcterms:created>
  <dcterms:modified xsi:type="dcterms:W3CDTF">2025-02-05T18:10:00Z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0x010100F447A721B710D948B1A10BDE299C68F2</vt:lpwstr>
  </property>
</Properties>
</file>