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15395" w14:textId="77777777" w:rsidR="001D49A2" w:rsidRPr="00482956" w:rsidRDefault="001D49A2" w:rsidP="001D49A2">
      <w:pPr>
        <w:spacing w:line="276" w:lineRule="auto"/>
        <w:rPr>
          <w:rFonts w:asciiTheme="majorHAnsi" w:hAnsiTheme="majorHAnsi"/>
          <w:b/>
          <w:bCs/>
          <w:sz w:val="24"/>
          <w:szCs w:val="24"/>
          <w:lang w:val="en-US"/>
        </w:rPr>
      </w:pPr>
      <w:r w:rsidRPr="00482956">
        <w:rPr>
          <w:rFonts w:asciiTheme="majorHAnsi" w:hAnsiTheme="majorHAnsi"/>
          <w:b/>
          <w:bCs/>
          <w:sz w:val="24"/>
          <w:szCs w:val="24"/>
          <w:lang w:val="en-US"/>
        </w:rPr>
        <w:t>Statement</w:t>
      </w:r>
    </w:p>
    <w:p w14:paraId="2120387F" w14:textId="77777777" w:rsidR="001D49A2" w:rsidRPr="00482956" w:rsidRDefault="001D49A2" w:rsidP="001D49A2">
      <w:pPr>
        <w:spacing w:line="276" w:lineRule="auto"/>
        <w:rPr>
          <w:rFonts w:asciiTheme="majorHAnsi" w:hAnsiTheme="majorHAnsi"/>
          <w:sz w:val="24"/>
          <w:szCs w:val="24"/>
          <w:lang w:val="en-US"/>
        </w:rPr>
      </w:pPr>
      <w:r w:rsidRPr="00482956">
        <w:rPr>
          <w:rFonts w:asciiTheme="majorHAnsi" w:hAnsiTheme="majorHAnsi"/>
          <w:sz w:val="24"/>
          <w:szCs w:val="24"/>
          <w:lang w:val="en-US"/>
        </w:rPr>
        <w:t xml:space="preserve">Thank </w:t>
      </w:r>
      <w:proofErr w:type="gramStart"/>
      <w:r w:rsidRPr="00482956">
        <w:rPr>
          <w:rFonts w:asciiTheme="majorHAnsi" w:hAnsiTheme="majorHAnsi"/>
          <w:sz w:val="24"/>
          <w:szCs w:val="24"/>
          <w:lang w:val="en-US"/>
        </w:rPr>
        <w:t>you Mr./Madam Chair</w:t>
      </w:r>
      <w:proofErr w:type="gramEnd"/>
    </w:p>
    <w:p w14:paraId="6C2430E8" w14:textId="77777777" w:rsidR="001D49A2" w:rsidRPr="00482956" w:rsidRDefault="001D49A2" w:rsidP="001D49A2">
      <w:pPr>
        <w:spacing w:line="276" w:lineRule="auto"/>
        <w:rPr>
          <w:rFonts w:asciiTheme="majorHAnsi" w:hAnsiTheme="majorHAnsi"/>
          <w:sz w:val="24"/>
          <w:szCs w:val="24"/>
          <w:lang w:val="en-US"/>
        </w:rPr>
      </w:pPr>
    </w:p>
    <w:p w14:paraId="43752D24" w14:textId="77777777" w:rsidR="001D49A2" w:rsidRPr="00482956" w:rsidRDefault="001D49A2" w:rsidP="001D49A2">
      <w:pPr>
        <w:spacing w:line="276" w:lineRule="auto"/>
        <w:rPr>
          <w:rFonts w:asciiTheme="majorHAnsi" w:hAnsiTheme="majorHAnsi"/>
          <w:sz w:val="24"/>
          <w:szCs w:val="24"/>
          <w:lang w:val="en-US"/>
        </w:rPr>
      </w:pPr>
      <w:r w:rsidRPr="00482956">
        <w:rPr>
          <w:rFonts w:asciiTheme="majorHAnsi" w:hAnsiTheme="majorHAnsi"/>
          <w:sz w:val="24"/>
          <w:szCs w:val="24"/>
          <w:lang w:val="en-US"/>
        </w:rPr>
        <w:t>I am pleased to deliver this statement on behalf of Iceland.</w:t>
      </w:r>
    </w:p>
    <w:p w14:paraId="01519779" w14:textId="77777777" w:rsidR="001D49A2" w:rsidRPr="00482956" w:rsidRDefault="001D49A2" w:rsidP="001D49A2">
      <w:pPr>
        <w:spacing w:line="276" w:lineRule="auto"/>
        <w:rPr>
          <w:rFonts w:asciiTheme="majorHAnsi" w:hAnsiTheme="majorHAnsi"/>
          <w:sz w:val="24"/>
          <w:szCs w:val="24"/>
          <w:lang w:val="en-US"/>
        </w:rPr>
      </w:pPr>
    </w:p>
    <w:p w14:paraId="322CA4D2" w14:textId="77777777" w:rsidR="001D49A2" w:rsidRPr="00482956" w:rsidRDefault="001D49A2" w:rsidP="001D49A2">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 xml:space="preserve">We welcome the constructive </w:t>
      </w:r>
      <w:proofErr w:type="gramStart"/>
      <w:r w:rsidRPr="00482956">
        <w:rPr>
          <w:rFonts w:asciiTheme="majorHAnsi" w:hAnsiTheme="majorHAnsi"/>
          <w:sz w:val="24"/>
          <w:szCs w:val="24"/>
          <w:lang w:val="en-US"/>
        </w:rPr>
        <w:t>language on</w:t>
      </w:r>
      <w:proofErr w:type="gramEnd"/>
      <w:r w:rsidRPr="00482956">
        <w:rPr>
          <w:rFonts w:asciiTheme="majorHAnsi" w:hAnsiTheme="majorHAnsi"/>
          <w:sz w:val="24"/>
          <w:szCs w:val="24"/>
          <w:lang w:val="en-US"/>
        </w:rPr>
        <w:t xml:space="preserve"> reform of the architecture of international economic and financial institutions. Important and comprehensive reform and evolution process are already well underway in many MDBs, such as the World Bank, as well as the IMF, which is important to recognize.</w:t>
      </w:r>
    </w:p>
    <w:p w14:paraId="75BBD80A" w14:textId="77777777" w:rsidR="001D49A2" w:rsidRPr="00482956" w:rsidRDefault="001D49A2" w:rsidP="001D49A2">
      <w:pPr>
        <w:spacing w:line="276" w:lineRule="auto"/>
        <w:jc w:val="both"/>
        <w:rPr>
          <w:rFonts w:asciiTheme="majorHAnsi" w:hAnsiTheme="majorHAnsi"/>
          <w:sz w:val="24"/>
          <w:szCs w:val="24"/>
          <w:lang w:val="en-US"/>
        </w:rPr>
      </w:pPr>
    </w:p>
    <w:p w14:paraId="425BF57A" w14:textId="77777777" w:rsidR="001D49A2" w:rsidRDefault="001D49A2" w:rsidP="001D49A2">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In relation to</w:t>
      </w:r>
      <w:r>
        <w:rPr>
          <w:rFonts w:asciiTheme="majorHAnsi" w:hAnsiTheme="majorHAnsi"/>
          <w:sz w:val="24"/>
          <w:szCs w:val="24"/>
          <w:lang w:val="en-US"/>
        </w:rPr>
        <w:t xml:space="preserve"> 53 b) on</w:t>
      </w:r>
      <w:r w:rsidRPr="00482956">
        <w:rPr>
          <w:rFonts w:asciiTheme="majorHAnsi" w:hAnsiTheme="majorHAnsi"/>
          <w:sz w:val="24"/>
          <w:szCs w:val="24"/>
          <w:lang w:val="en-US"/>
        </w:rPr>
        <w:t xml:space="preserve"> shareholding, we would like to highlight the importance of adhering to the Lima Principles, and the dynamic formula, in </w:t>
      </w:r>
      <w:proofErr w:type="gramStart"/>
      <w:r w:rsidRPr="00482956">
        <w:rPr>
          <w:rFonts w:asciiTheme="majorHAnsi" w:hAnsiTheme="majorHAnsi"/>
          <w:sz w:val="24"/>
          <w:szCs w:val="24"/>
          <w:lang w:val="en-US"/>
        </w:rPr>
        <w:t>delivering on</w:t>
      </w:r>
      <w:proofErr w:type="gramEnd"/>
      <w:r w:rsidRPr="00482956">
        <w:rPr>
          <w:rFonts w:asciiTheme="majorHAnsi" w:hAnsiTheme="majorHAnsi"/>
          <w:sz w:val="24"/>
          <w:szCs w:val="24"/>
          <w:lang w:val="en-US"/>
        </w:rPr>
        <w:t xml:space="preserve"> reviews of voting power and shareholding. </w:t>
      </w:r>
      <w:r>
        <w:rPr>
          <w:rFonts w:asciiTheme="majorHAnsi" w:hAnsiTheme="majorHAnsi"/>
          <w:sz w:val="24"/>
          <w:szCs w:val="24"/>
          <w:lang w:val="en-US"/>
        </w:rPr>
        <w:t>However, the reference to recent efforts to realign IMF quotas and World Bank shareholding should be made clearer as to what developments are being referred to.</w:t>
      </w:r>
    </w:p>
    <w:p w14:paraId="5CE51286" w14:textId="77777777" w:rsidR="001D49A2" w:rsidRDefault="001D49A2" w:rsidP="001D49A2">
      <w:pPr>
        <w:spacing w:line="276" w:lineRule="auto"/>
        <w:jc w:val="both"/>
        <w:rPr>
          <w:rFonts w:asciiTheme="majorHAnsi" w:hAnsiTheme="majorHAnsi"/>
          <w:sz w:val="24"/>
          <w:szCs w:val="24"/>
          <w:lang w:val="en-US"/>
        </w:rPr>
      </w:pPr>
    </w:p>
    <w:p w14:paraId="5B048A46" w14:textId="77777777" w:rsidR="001D49A2" w:rsidRDefault="001D49A2" w:rsidP="001D49A2">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Also,</w:t>
      </w:r>
      <w:r>
        <w:rPr>
          <w:rFonts w:asciiTheme="majorHAnsi" w:hAnsiTheme="majorHAnsi"/>
          <w:sz w:val="24"/>
          <w:szCs w:val="24"/>
          <w:lang w:val="en-US"/>
        </w:rPr>
        <w:t xml:space="preserve"> on 53 c),</w:t>
      </w:r>
      <w:r w:rsidRPr="00482956">
        <w:rPr>
          <w:rFonts w:asciiTheme="majorHAnsi" w:hAnsiTheme="majorHAnsi"/>
          <w:sz w:val="24"/>
          <w:szCs w:val="24"/>
          <w:lang w:val="en-US"/>
        </w:rPr>
        <w:t xml:space="preserve"> we welcome the emphasi</w:t>
      </w:r>
      <w:r>
        <w:rPr>
          <w:rFonts w:asciiTheme="majorHAnsi" w:hAnsiTheme="majorHAnsi"/>
          <w:sz w:val="24"/>
          <w:szCs w:val="24"/>
          <w:lang w:val="en-US"/>
        </w:rPr>
        <w:t>s on</w:t>
      </w:r>
      <w:r w:rsidRPr="00482956">
        <w:rPr>
          <w:rFonts w:asciiTheme="majorHAnsi" w:hAnsiTheme="majorHAnsi"/>
          <w:sz w:val="24"/>
          <w:szCs w:val="24"/>
          <w:lang w:val="en-US"/>
        </w:rPr>
        <w:t xml:space="preserve"> the importance of achieving a gender balance in the executive boards of international organizations, not least the MDBs and the IMF</w:t>
      </w:r>
      <w:r>
        <w:rPr>
          <w:rFonts w:asciiTheme="majorHAnsi" w:hAnsiTheme="majorHAnsi"/>
          <w:sz w:val="24"/>
          <w:szCs w:val="24"/>
          <w:lang w:val="en-US"/>
        </w:rPr>
        <w:t xml:space="preserve">, and would suggest adding concrete timelines for such measures. It is also important to recognize the reforms already carried out in the IMF and World Bank in relation to adding additional African chairs. </w:t>
      </w:r>
    </w:p>
    <w:p w14:paraId="58399956" w14:textId="77777777" w:rsidR="001D49A2" w:rsidRDefault="001D49A2" w:rsidP="001D49A2">
      <w:pPr>
        <w:spacing w:line="276" w:lineRule="auto"/>
        <w:jc w:val="both"/>
        <w:rPr>
          <w:rFonts w:asciiTheme="majorHAnsi" w:hAnsiTheme="majorHAnsi"/>
          <w:sz w:val="24"/>
          <w:szCs w:val="24"/>
          <w:lang w:val="en-US"/>
        </w:rPr>
      </w:pPr>
    </w:p>
    <w:p w14:paraId="34BC6663" w14:textId="77777777" w:rsidR="001D49A2" w:rsidRDefault="001D49A2" w:rsidP="001D49A2">
      <w:pPr>
        <w:spacing w:line="276" w:lineRule="auto"/>
        <w:jc w:val="both"/>
        <w:rPr>
          <w:rFonts w:asciiTheme="majorHAnsi" w:hAnsiTheme="majorHAnsi"/>
          <w:sz w:val="24"/>
          <w:szCs w:val="24"/>
          <w:lang w:val="en-US"/>
        </w:rPr>
      </w:pPr>
      <w:r>
        <w:rPr>
          <w:rFonts w:asciiTheme="majorHAnsi" w:hAnsiTheme="majorHAnsi"/>
          <w:sz w:val="24"/>
          <w:szCs w:val="24"/>
          <w:lang w:val="en-US"/>
        </w:rPr>
        <w:t xml:space="preserve">Further, we suggest </w:t>
      </w:r>
      <w:proofErr w:type="gramStart"/>
      <w:r>
        <w:rPr>
          <w:rFonts w:asciiTheme="majorHAnsi" w:hAnsiTheme="majorHAnsi"/>
          <w:sz w:val="24"/>
          <w:szCs w:val="24"/>
          <w:lang w:val="en-US"/>
        </w:rPr>
        <w:t>to add</w:t>
      </w:r>
      <w:proofErr w:type="gramEnd"/>
      <w:r>
        <w:rPr>
          <w:rFonts w:asciiTheme="majorHAnsi" w:hAnsiTheme="majorHAnsi"/>
          <w:sz w:val="24"/>
          <w:szCs w:val="24"/>
          <w:lang w:val="en-US"/>
        </w:rPr>
        <w:t xml:space="preserve"> a reference to the IMF’s expertise and ability to provide capacity development on domestic resource mobilization reform and policy-making.</w:t>
      </w:r>
    </w:p>
    <w:p w14:paraId="3AB0BE41" w14:textId="77777777" w:rsidR="001D49A2" w:rsidRDefault="001D49A2" w:rsidP="001D49A2">
      <w:pPr>
        <w:spacing w:line="276" w:lineRule="auto"/>
        <w:jc w:val="both"/>
        <w:rPr>
          <w:rFonts w:asciiTheme="majorHAnsi" w:hAnsiTheme="majorHAnsi"/>
          <w:sz w:val="24"/>
          <w:szCs w:val="24"/>
          <w:lang w:val="en-US"/>
        </w:rPr>
      </w:pPr>
    </w:p>
    <w:p w14:paraId="297F98BC" w14:textId="77777777" w:rsidR="001D49A2" w:rsidRPr="00EE4563" w:rsidRDefault="001D49A2" w:rsidP="001D49A2">
      <w:pPr>
        <w:jc w:val="both"/>
        <w:rPr>
          <w:rFonts w:asciiTheme="majorHAnsi" w:hAnsiTheme="majorHAnsi"/>
          <w:sz w:val="24"/>
          <w:szCs w:val="24"/>
          <w:lang w:val="en-US"/>
        </w:rPr>
      </w:pPr>
      <w:r w:rsidRPr="00EE4563">
        <w:rPr>
          <w:rFonts w:asciiTheme="majorHAnsi" w:hAnsiTheme="majorHAnsi"/>
          <w:sz w:val="24"/>
          <w:szCs w:val="24"/>
          <w:lang w:val="en-US"/>
        </w:rPr>
        <w:t>In relation to para 54 on the global financial safety net, it is important that the text is clear on the mandate of the IMF</w:t>
      </w:r>
      <w:r>
        <w:rPr>
          <w:rFonts w:asciiTheme="majorHAnsi" w:hAnsiTheme="majorHAnsi"/>
          <w:sz w:val="24"/>
          <w:szCs w:val="24"/>
          <w:lang w:val="en-US"/>
        </w:rPr>
        <w:t xml:space="preserve"> and </w:t>
      </w:r>
      <w:r w:rsidRPr="00EE4563">
        <w:rPr>
          <w:rFonts w:asciiTheme="majorHAnsi" w:hAnsiTheme="majorHAnsi"/>
          <w:sz w:val="24"/>
          <w:szCs w:val="24"/>
          <w:lang w:val="en-US"/>
        </w:rPr>
        <w:t xml:space="preserve">relevant institutions and the premises and dynamics of the arrangement. </w:t>
      </w:r>
      <w:r>
        <w:rPr>
          <w:rFonts w:asciiTheme="majorHAnsi" w:hAnsiTheme="majorHAnsi"/>
          <w:sz w:val="24"/>
          <w:szCs w:val="24"/>
          <w:lang w:val="en-US"/>
        </w:rPr>
        <w:t>On para 54</w:t>
      </w:r>
      <w:r w:rsidRPr="00EE4563">
        <w:rPr>
          <w:rFonts w:asciiTheme="majorHAnsi" w:hAnsiTheme="majorHAnsi"/>
          <w:sz w:val="24"/>
          <w:szCs w:val="24"/>
          <w:lang w:val="en-US"/>
        </w:rPr>
        <w:t xml:space="preserve"> a)</w:t>
      </w:r>
      <w:r>
        <w:rPr>
          <w:rFonts w:asciiTheme="majorHAnsi" w:hAnsiTheme="majorHAnsi"/>
          <w:sz w:val="24"/>
          <w:szCs w:val="24"/>
          <w:lang w:val="en-US"/>
        </w:rPr>
        <w:t>, we have three points</w:t>
      </w:r>
      <w:r w:rsidRPr="00EE4563">
        <w:rPr>
          <w:rFonts w:asciiTheme="majorHAnsi" w:hAnsiTheme="majorHAnsi"/>
          <w:sz w:val="24"/>
          <w:szCs w:val="24"/>
          <w:lang w:val="en-US"/>
        </w:rPr>
        <w:t xml:space="preserve">, first, we must recognize the challenges of raising fresh concessional capital, illustrated by recent examples such as for the Poverty Reduction and Growth Trust, as well remind of the conditionalities required in potential IMF financing arrangements which aim to provide the basis for further lending by MDBs and others. Second, any adjustments of IMF facilities, such as multilateral swap lines, must be consistent with IMF’s statutory mandate. Third, adjusting borrowing limits in all layers of the safety net cannot be agreed independently of the availability of financial resources. </w:t>
      </w:r>
    </w:p>
    <w:p w14:paraId="1F1324F6" w14:textId="77777777" w:rsidR="001D49A2" w:rsidRPr="00EE4563" w:rsidRDefault="001D49A2" w:rsidP="001D49A2">
      <w:pPr>
        <w:jc w:val="both"/>
        <w:rPr>
          <w:rFonts w:asciiTheme="majorHAnsi" w:hAnsiTheme="majorHAnsi"/>
          <w:sz w:val="24"/>
          <w:szCs w:val="24"/>
          <w:lang w:val="en-US"/>
        </w:rPr>
      </w:pPr>
    </w:p>
    <w:p w14:paraId="3C7DC1D7" w14:textId="77777777" w:rsidR="001D49A2" w:rsidRPr="00EE4563" w:rsidRDefault="001D49A2" w:rsidP="001D49A2">
      <w:pPr>
        <w:jc w:val="both"/>
        <w:rPr>
          <w:rFonts w:asciiTheme="majorHAnsi" w:hAnsiTheme="majorHAnsi"/>
          <w:sz w:val="24"/>
          <w:szCs w:val="24"/>
          <w:lang w:val="en-US"/>
        </w:rPr>
      </w:pPr>
      <w:r w:rsidRPr="00EE4563">
        <w:rPr>
          <w:rFonts w:asciiTheme="majorHAnsi" w:hAnsiTheme="majorHAnsi"/>
          <w:sz w:val="24"/>
          <w:szCs w:val="24"/>
          <w:lang w:val="en-US"/>
        </w:rPr>
        <w:t>As for part d), we have doubts about the feasibility of rechanneling the large amounts of unused SDRs as suggested. We are also concerned that the suggested premises for SDR allocations may not be consistent with the Articles of Agreement of the IMF and that extensive rechanneling could affect the role of SDR as an international reserve asset.</w:t>
      </w:r>
    </w:p>
    <w:p w14:paraId="3F823218" w14:textId="77777777" w:rsidR="001D49A2" w:rsidRDefault="001D49A2" w:rsidP="001D49A2">
      <w:pPr>
        <w:spacing w:line="276" w:lineRule="auto"/>
        <w:jc w:val="both"/>
        <w:rPr>
          <w:rFonts w:asciiTheme="majorHAnsi" w:hAnsiTheme="majorHAnsi"/>
          <w:sz w:val="24"/>
          <w:szCs w:val="24"/>
          <w:lang w:val="en-US"/>
        </w:rPr>
      </w:pPr>
    </w:p>
    <w:p w14:paraId="3C50662C" w14:textId="00C88629" w:rsidR="008839F2" w:rsidRPr="003D63E3" w:rsidRDefault="001D49A2" w:rsidP="001D49A2">
      <w:r w:rsidRPr="00482956">
        <w:rPr>
          <w:rFonts w:asciiTheme="majorHAnsi" w:hAnsiTheme="majorHAnsi"/>
          <w:sz w:val="24"/>
          <w:szCs w:val="24"/>
          <w:lang w:val="en-US"/>
        </w:rPr>
        <w:t>Thank you.</w:t>
      </w:r>
    </w:p>
    <w:sectPr w:rsidR="008839F2" w:rsidRPr="003D6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C4"/>
    <w:rsid w:val="000F0707"/>
    <w:rsid w:val="001C387A"/>
    <w:rsid w:val="001D49A2"/>
    <w:rsid w:val="00215BC4"/>
    <w:rsid w:val="003D63E3"/>
    <w:rsid w:val="004B2DBA"/>
    <w:rsid w:val="00520E8F"/>
    <w:rsid w:val="005650C3"/>
    <w:rsid w:val="005849DC"/>
    <w:rsid w:val="0062034E"/>
    <w:rsid w:val="00653712"/>
    <w:rsid w:val="00661985"/>
    <w:rsid w:val="00857CFD"/>
    <w:rsid w:val="008839F2"/>
    <w:rsid w:val="008D1B6D"/>
    <w:rsid w:val="00994B8B"/>
    <w:rsid w:val="00BE1D8E"/>
    <w:rsid w:val="00BE5024"/>
    <w:rsid w:val="00C034DA"/>
    <w:rsid w:val="00E428BA"/>
    <w:rsid w:val="00F37335"/>
    <w:rsid w:val="00FB3848"/>
    <w:rsid w:val="00FC066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3906"/>
  <w15:chartTrackingRefBased/>
  <w15:docId w15:val="{10761DC2-A3D2-4321-8DBD-B77870E4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s-I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9A2"/>
  </w:style>
  <w:style w:type="paragraph" w:styleId="Heading1">
    <w:name w:val="heading 1"/>
    <w:basedOn w:val="Normal"/>
    <w:next w:val="Normal"/>
    <w:link w:val="Heading1Char"/>
    <w:uiPriority w:val="9"/>
    <w:qFormat/>
    <w:rsid w:val="00215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B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B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B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B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B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B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B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D8E"/>
    <w:pPr>
      <w:spacing w:after="160"/>
      <w:ind w:left="720"/>
      <w:contextualSpacing/>
    </w:pPr>
    <w:rPr>
      <w:rFonts w:eastAsiaTheme="minorEastAsia"/>
      <w:kern w:val="0"/>
      <w:sz w:val="24"/>
      <w:szCs w:val="24"/>
      <w:lang w:val="en-US" w:eastAsia="ja-JP"/>
      <w14:ligatures w14:val="none"/>
    </w:rPr>
  </w:style>
  <w:style w:type="character" w:customStyle="1" w:styleId="Heading1Char">
    <w:name w:val="Heading 1 Char"/>
    <w:basedOn w:val="DefaultParagraphFont"/>
    <w:link w:val="Heading1"/>
    <w:uiPriority w:val="9"/>
    <w:rsid w:val="00215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B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BC4"/>
    <w:rPr>
      <w:rFonts w:eastAsiaTheme="majorEastAsia" w:cstheme="majorBidi"/>
      <w:color w:val="272727" w:themeColor="text1" w:themeTint="D8"/>
    </w:rPr>
  </w:style>
  <w:style w:type="paragraph" w:styleId="Title">
    <w:name w:val="Title"/>
    <w:basedOn w:val="Normal"/>
    <w:next w:val="Normal"/>
    <w:link w:val="TitleChar"/>
    <w:uiPriority w:val="10"/>
    <w:qFormat/>
    <w:rsid w:val="00215B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B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B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5BC4"/>
    <w:rPr>
      <w:i/>
      <w:iCs/>
      <w:color w:val="404040" w:themeColor="text1" w:themeTint="BF"/>
    </w:rPr>
  </w:style>
  <w:style w:type="character" w:styleId="IntenseEmphasis">
    <w:name w:val="Intense Emphasis"/>
    <w:basedOn w:val="DefaultParagraphFont"/>
    <w:uiPriority w:val="21"/>
    <w:qFormat/>
    <w:rsid w:val="00215BC4"/>
    <w:rPr>
      <w:i/>
      <w:iCs/>
      <w:color w:val="0F4761" w:themeColor="accent1" w:themeShade="BF"/>
    </w:rPr>
  </w:style>
  <w:style w:type="paragraph" w:styleId="IntenseQuote">
    <w:name w:val="Intense Quote"/>
    <w:basedOn w:val="Normal"/>
    <w:next w:val="Normal"/>
    <w:link w:val="IntenseQuoteChar"/>
    <w:uiPriority w:val="30"/>
    <w:qFormat/>
    <w:rsid w:val="00215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BC4"/>
    <w:rPr>
      <w:i/>
      <w:iCs/>
      <w:color w:val="0F4761" w:themeColor="accent1" w:themeShade="BF"/>
    </w:rPr>
  </w:style>
  <w:style w:type="character" w:styleId="IntenseReference">
    <w:name w:val="Intense Reference"/>
    <w:basedOn w:val="DefaultParagraphFont"/>
    <w:uiPriority w:val="32"/>
    <w:qFormat/>
    <w:rsid w:val="00215B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3D2FFCCE-D828-4626-9C08-371150DBE868}"/>
</file>

<file path=customXml/itemProps2.xml><?xml version="1.0" encoding="utf-8"?>
<ds:datastoreItem xmlns:ds="http://schemas.openxmlformats.org/officeDocument/2006/customXml" ds:itemID="{4C1E81B4-CB08-494C-BFC8-30FA4C5F2C33}"/>
</file>

<file path=customXml/itemProps3.xml><?xml version="1.0" encoding="utf-8"?>
<ds:datastoreItem xmlns:ds="http://schemas.openxmlformats.org/officeDocument/2006/customXml" ds:itemID="{3362A910-3041-444B-9972-D478D04C81BC}"/>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Oddur Ingi Nyborg Stefánsson</dc:creator>
  <cp:keywords/>
  <dc:description/>
  <cp:lastModifiedBy>Oddur Ingi Nyborg Stefánsson</cp:lastModifiedBy>
  <cp:revision>2</cp:revision>
  <dcterms:created xsi:type="dcterms:W3CDTF">2025-02-14T15:44:00Z</dcterms:created>
  <dcterms:modified xsi:type="dcterms:W3CDTF">2025-02-14T15:44:00Z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