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5ED98" w14:textId="77777777" w:rsidR="00282F55" w:rsidRPr="001E43D2" w:rsidRDefault="00282F55" w:rsidP="00282F55">
      <w:pPr>
        <w:pStyle w:val="Body"/>
        <w:keepNext/>
        <w:spacing w:after="0" w:line="360" w:lineRule="auto"/>
        <w:jc w:val="right"/>
        <w:outlineLvl w:val="0"/>
        <w:rPr>
          <w:rFonts w:ascii="Cambria" w:eastAsia="Times New Roman" w:hAnsi="Cambria" w:cs="Times New Roman"/>
          <w:i/>
          <w:iCs/>
          <w:sz w:val="24"/>
          <w:szCs w:val="24"/>
          <w:u w:val="single"/>
        </w:rPr>
      </w:pPr>
      <w:r w:rsidRPr="001E43D2">
        <w:rPr>
          <w:rFonts w:ascii="Cambria" w:hAnsi="Cambria"/>
          <w:i/>
          <w:iCs/>
          <w:sz w:val="24"/>
          <w:szCs w:val="24"/>
          <w:u w:val="single"/>
        </w:rPr>
        <w:t>Please check against delivery</w:t>
      </w:r>
    </w:p>
    <w:p w14:paraId="3438AE4C" w14:textId="77777777" w:rsidR="00282F55" w:rsidRDefault="00282F55" w:rsidP="00282F55">
      <w:pPr>
        <w:spacing w:after="0" w:line="360" w:lineRule="auto"/>
        <w:jc w:val="center"/>
        <w:rPr>
          <w:rFonts w:ascii="Times New Roman" w:hAnsi="Times New Roman" w:cs="Times New Roman"/>
          <w:b/>
          <w:bCs/>
        </w:rPr>
      </w:pPr>
      <w:r w:rsidRPr="004330B6">
        <w:rPr>
          <w:rFonts w:ascii="Cambria" w:eastAsia="Times New Roman" w:hAnsi="Cambria" w:cs="Times New Roman"/>
          <w:b/>
          <w:bCs/>
          <w:noProof/>
          <w:sz w:val="28"/>
          <w:szCs w:val="28"/>
          <w:lang w:eastAsia="en-US"/>
        </w:rPr>
        <w:drawing>
          <wp:inline distT="0" distB="0" distL="0" distR="0" wp14:anchorId="3B1D93B3" wp14:editId="78B7FD3C">
            <wp:extent cx="792157" cy="669417"/>
            <wp:effectExtent l="0" t="0" r="0" b="0"/>
            <wp:docPr id="1073741825" name="Picture 1073741825" descr="UN-logo-gr.png"/>
            <wp:cNvGraphicFramePr/>
            <a:graphic xmlns:a="http://schemas.openxmlformats.org/drawingml/2006/main">
              <a:graphicData uri="http://schemas.openxmlformats.org/drawingml/2006/picture">
                <pic:pic xmlns:pic="http://schemas.openxmlformats.org/drawingml/2006/picture">
                  <pic:nvPicPr>
                    <pic:cNvPr id="1073741825" name="UN-logo-gr.png" descr="UN-logo-gr.png"/>
                    <pic:cNvPicPr>
                      <a:picLocks noChangeAspect="1"/>
                    </pic:cNvPicPr>
                  </pic:nvPicPr>
                  <pic:blipFill>
                    <a:blip r:embed="rId10"/>
                    <a:stretch>
                      <a:fillRect/>
                    </a:stretch>
                  </pic:blipFill>
                  <pic:spPr>
                    <a:xfrm>
                      <a:off x="0" y="0"/>
                      <a:ext cx="792157" cy="669417"/>
                    </a:xfrm>
                    <a:prstGeom prst="rect">
                      <a:avLst/>
                    </a:prstGeom>
                    <a:ln w="12700" cap="flat">
                      <a:noFill/>
                      <a:miter lim="400000"/>
                    </a:ln>
                    <a:effectLst/>
                  </pic:spPr>
                </pic:pic>
              </a:graphicData>
            </a:graphic>
          </wp:inline>
        </w:drawing>
      </w:r>
    </w:p>
    <w:p w14:paraId="7D83576C" w14:textId="77777777" w:rsidR="00282F55" w:rsidRDefault="00282F55" w:rsidP="00282F55">
      <w:pPr>
        <w:pStyle w:val="Body"/>
        <w:spacing w:after="0" w:line="360" w:lineRule="auto"/>
        <w:jc w:val="center"/>
        <w:rPr>
          <w:rFonts w:ascii="Cambria" w:eastAsia="Times New Roman" w:hAnsi="Cambria" w:cs="Times New Roman"/>
          <w:b/>
          <w:bCs/>
          <w:sz w:val="28"/>
          <w:szCs w:val="28"/>
        </w:rPr>
      </w:pPr>
      <w:r>
        <w:rPr>
          <w:rFonts w:ascii="Cambria" w:eastAsia="Times New Roman" w:hAnsi="Cambria" w:cs="Times New Roman"/>
          <w:b/>
          <w:bCs/>
          <w:sz w:val="28"/>
          <w:szCs w:val="28"/>
        </w:rPr>
        <w:t>UN-OHRLLS</w:t>
      </w:r>
    </w:p>
    <w:p w14:paraId="32BDC4D1" w14:textId="77777777" w:rsidR="00282F55" w:rsidRDefault="00282F55" w:rsidP="00282F55">
      <w:pPr>
        <w:spacing w:after="0" w:line="360" w:lineRule="auto"/>
        <w:jc w:val="center"/>
        <w:rPr>
          <w:rFonts w:ascii="Times New Roman" w:hAnsi="Times New Roman" w:cs="Times New Roman"/>
          <w:b/>
          <w:bCs/>
        </w:rPr>
      </w:pPr>
    </w:p>
    <w:p w14:paraId="3534660F" w14:textId="77777777" w:rsidR="00282F55" w:rsidRPr="00E50ACE" w:rsidRDefault="00282F55" w:rsidP="00282F55">
      <w:pPr>
        <w:pStyle w:val="Body"/>
        <w:spacing w:after="0" w:line="360" w:lineRule="auto"/>
        <w:jc w:val="center"/>
        <w:rPr>
          <w:rFonts w:ascii="Cambria" w:eastAsia="Times New Roman" w:hAnsi="Cambria" w:cs="Times New Roman"/>
          <w:b/>
          <w:bCs/>
          <w:sz w:val="32"/>
          <w:szCs w:val="32"/>
        </w:rPr>
      </w:pPr>
      <w:r>
        <w:rPr>
          <w:rFonts w:ascii="Cambria" w:hAnsi="Cambria"/>
          <w:b/>
          <w:bCs/>
          <w:sz w:val="32"/>
          <w:szCs w:val="32"/>
          <w:lang w:val="da-DK"/>
        </w:rPr>
        <w:t>Statement</w:t>
      </w:r>
    </w:p>
    <w:p w14:paraId="363C2903" w14:textId="77777777" w:rsidR="00282F55" w:rsidRPr="00E50ACE" w:rsidRDefault="00282F55" w:rsidP="00282F55">
      <w:pPr>
        <w:pStyle w:val="Body"/>
        <w:spacing w:after="0" w:line="360" w:lineRule="auto"/>
        <w:jc w:val="center"/>
        <w:rPr>
          <w:rFonts w:ascii="Cambria" w:eastAsia="Times New Roman" w:hAnsi="Cambria" w:cs="Times New Roman"/>
          <w:b/>
          <w:bCs/>
          <w:sz w:val="32"/>
          <w:szCs w:val="32"/>
        </w:rPr>
      </w:pPr>
      <w:r w:rsidRPr="00E50ACE">
        <w:rPr>
          <w:rFonts w:ascii="Cambria" w:hAnsi="Cambria"/>
          <w:b/>
          <w:bCs/>
          <w:sz w:val="32"/>
          <w:szCs w:val="32"/>
        </w:rPr>
        <w:t>by</w:t>
      </w:r>
    </w:p>
    <w:p w14:paraId="3CFE3095" w14:textId="77777777" w:rsidR="00282F55" w:rsidRPr="00E50ACE" w:rsidRDefault="00282F55" w:rsidP="00282F55">
      <w:pPr>
        <w:pStyle w:val="Body"/>
        <w:spacing w:after="0" w:line="360" w:lineRule="auto"/>
        <w:jc w:val="center"/>
        <w:rPr>
          <w:rFonts w:ascii="Cambria" w:eastAsia="Times New Roman" w:hAnsi="Cambria" w:cs="Times New Roman"/>
          <w:b/>
          <w:bCs/>
          <w:sz w:val="32"/>
          <w:szCs w:val="32"/>
        </w:rPr>
      </w:pPr>
      <w:r w:rsidRPr="00E50ACE">
        <w:rPr>
          <w:rFonts w:ascii="Cambria" w:hAnsi="Cambria"/>
          <w:b/>
          <w:bCs/>
          <w:sz w:val="32"/>
          <w:szCs w:val="32"/>
        </w:rPr>
        <w:t>Rabab Fatima</w:t>
      </w:r>
    </w:p>
    <w:p w14:paraId="7E9A8B75" w14:textId="77777777" w:rsidR="00282F55" w:rsidRPr="00E50ACE" w:rsidRDefault="00282F55" w:rsidP="00282F55">
      <w:pPr>
        <w:pStyle w:val="Body"/>
        <w:spacing w:after="0" w:line="360" w:lineRule="auto"/>
        <w:jc w:val="center"/>
        <w:rPr>
          <w:rFonts w:ascii="Cambria" w:eastAsia="Times New Roman" w:hAnsi="Cambria" w:cs="Times New Roman"/>
          <w:b/>
          <w:bCs/>
          <w:sz w:val="32"/>
          <w:szCs w:val="32"/>
        </w:rPr>
      </w:pPr>
    </w:p>
    <w:p w14:paraId="09E504B6" w14:textId="77777777" w:rsidR="00282F55" w:rsidRPr="00E50ACE" w:rsidRDefault="00282F55" w:rsidP="00282F55">
      <w:pPr>
        <w:pStyle w:val="Body"/>
        <w:spacing w:after="0" w:line="360" w:lineRule="auto"/>
        <w:ind w:left="-540" w:right="-520"/>
        <w:jc w:val="center"/>
        <w:rPr>
          <w:rFonts w:ascii="Cambria" w:eastAsia="Times New Roman" w:hAnsi="Cambria" w:cs="Times New Roman"/>
          <w:b/>
          <w:bCs/>
          <w:sz w:val="32"/>
          <w:szCs w:val="32"/>
        </w:rPr>
      </w:pPr>
      <w:r w:rsidRPr="00E50ACE">
        <w:rPr>
          <w:rFonts w:ascii="Cambria" w:hAnsi="Cambria"/>
          <w:b/>
          <w:bCs/>
          <w:sz w:val="32"/>
          <w:szCs w:val="32"/>
        </w:rPr>
        <w:t>Under-Secretary-General and High Representative</w:t>
      </w:r>
    </w:p>
    <w:p w14:paraId="31F281AD" w14:textId="77777777" w:rsidR="00282F55" w:rsidRPr="00E50ACE" w:rsidRDefault="00282F55" w:rsidP="00282F55">
      <w:pPr>
        <w:pStyle w:val="Body"/>
        <w:spacing w:after="0" w:line="360" w:lineRule="auto"/>
        <w:ind w:left="-360" w:right="-340"/>
        <w:jc w:val="center"/>
        <w:rPr>
          <w:rFonts w:ascii="Cambria" w:eastAsia="Times New Roman" w:hAnsi="Cambria" w:cs="Times New Roman"/>
          <w:b/>
          <w:bCs/>
          <w:sz w:val="32"/>
          <w:szCs w:val="32"/>
        </w:rPr>
      </w:pPr>
      <w:r w:rsidRPr="00E50ACE">
        <w:rPr>
          <w:rFonts w:ascii="Cambria" w:hAnsi="Cambria"/>
          <w:b/>
          <w:bCs/>
          <w:sz w:val="32"/>
          <w:szCs w:val="32"/>
        </w:rPr>
        <w:t>for the Least Developed Countries, Landlocked Developing Countries</w:t>
      </w:r>
      <w:r>
        <w:rPr>
          <w:rFonts w:ascii="Cambria" w:hAnsi="Cambria"/>
          <w:b/>
          <w:bCs/>
          <w:sz w:val="32"/>
          <w:szCs w:val="32"/>
        </w:rPr>
        <w:t xml:space="preserve"> </w:t>
      </w:r>
      <w:r w:rsidRPr="00E50ACE">
        <w:rPr>
          <w:rFonts w:ascii="Cambria" w:hAnsi="Cambria"/>
          <w:b/>
          <w:bCs/>
          <w:sz w:val="32"/>
          <w:szCs w:val="32"/>
        </w:rPr>
        <w:t>and Small Island Developing States</w:t>
      </w:r>
    </w:p>
    <w:p w14:paraId="3F658F3B" w14:textId="77777777" w:rsidR="00282F55" w:rsidRPr="00E50ACE" w:rsidRDefault="00282F55" w:rsidP="00282F55">
      <w:pPr>
        <w:pStyle w:val="Body"/>
        <w:spacing w:after="0" w:line="360" w:lineRule="auto"/>
        <w:jc w:val="center"/>
        <w:rPr>
          <w:rFonts w:ascii="Cambria" w:eastAsia="Times New Roman" w:hAnsi="Cambria" w:cs="Times New Roman"/>
          <w:b/>
          <w:bCs/>
          <w:sz w:val="32"/>
          <w:szCs w:val="32"/>
        </w:rPr>
      </w:pPr>
    </w:p>
    <w:p w14:paraId="3634ABEB" w14:textId="77777777" w:rsidR="00282F55" w:rsidRPr="00E50ACE" w:rsidRDefault="00282F55" w:rsidP="00282F55">
      <w:pPr>
        <w:spacing w:after="0" w:line="360" w:lineRule="auto"/>
        <w:jc w:val="center"/>
        <w:rPr>
          <w:rFonts w:ascii="Cambria" w:hAnsi="Cambria"/>
          <w:b/>
          <w:bCs/>
          <w:sz w:val="32"/>
          <w:szCs w:val="32"/>
        </w:rPr>
      </w:pPr>
      <w:r w:rsidRPr="00E50ACE">
        <w:rPr>
          <w:rFonts w:ascii="Cambria" w:hAnsi="Cambria"/>
          <w:b/>
          <w:bCs/>
          <w:sz w:val="32"/>
          <w:szCs w:val="32"/>
        </w:rPr>
        <w:t>at the</w:t>
      </w:r>
    </w:p>
    <w:p w14:paraId="1DB415EA" w14:textId="77777777" w:rsidR="00282F55" w:rsidRDefault="00282F55" w:rsidP="00282F55">
      <w:pPr>
        <w:spacing w:after="0" w:line="360" w:lineRule="auto"/>
        <w:jc w:val="center"/>
        <w:rPr>
          <w:rFonts w:ascii="Cambria" w:hAnsi="Cambria" w:cs="Times New Roman"/>
          <w:b/>
          <w:bCs/>
          <w:sz w:val="32"/>
          <w:szCs w:val="32"/>
        </w:rPr>
      </w:pPr>
    </w:p>
    <w:p w14:paraId="20B966AF" w14:textId="3547D5F3" w:rsidR="00282F55" w:rsidRDefault="00386036" w:rsidP="002F5831">
      <w:pPr>
        <w:spacing w:after="0" w:line="360" w:lineRule="auto"/>
        <w:jc w:val="center"/>
        <w:rPr>
          <w:rFonts w:ascii="Cambria" w:hAnsi="Cambria" w:cs="Times New Roman"/>
          <w:b/>
          <w:bCs/>
          <w:sz w:val="32"/>
          <w:szCs w:val="32"/>
        </w:rPr>
      </w:pPr>
      <w:r>
        <w:rPr>
          <w:rFonts w:ascii="Cambria" w:hAnsi="Cambria" w:cs="Times New Roman"/>
          <w:b/>
          <w:bCs/>
          <w:sz w:val="32"/>
          <w:szCs w:val="32"/>
        </w:rPr>
        <w:t>3</w:t>
      </w:r>
      <w:r w:rsidRPr="00386036">
        <w:rPr>
          <w:rFonts w:ascii="Cambria" w:hAnsi="Cambria" w:cs="Times New Roman"/>
          <w:b/>
          <w:bCs/>
          <w:sz w:val="32"/>
          <w:szCs w:val="32"/>
          <w:vertAlign w:val="superscript"/>
        </w:rPr>
        <w:t>rd</w:t>
      </w:r>
      <w:r>
        <w:rPr>
          <w:rFonts w:ascii="Cambria" w:hAnsi="Cambria" w:cs="Times New Roman"/>
          <w:b/>
          <w:bCs/>
          <w:sz w:val="32"/>
          <w:szCs w:val="32"/>
        </w:rPr>
        <w:t xml:space="preserve"> Preparatory Committee</w:t>
      </w:r>
      <w:r w:rsidR="002F5831" w:rsidRPr="002F5831">
        <w:rPr>
          <w:rFonts w:ascii="Cambria" w:hAnsi="Cambria" w:cs="Times New Roman"/>
          <w:b/>
          <w:bCs/>
          <w:sz w:val="32"/>
          <w:szCs w:val="32"/>
        </w:rPr>
        <w:t xml:space="preserve"> for the Fourth International Conference on Financing for Development (FfD4)</w:t>
      </w:r>
      <w:r w:rsidR="002F5831" w:rsidRPr="002F5831">
        <w:rPr>
          <w:rFonts w:ascii="Cambria" w:hAnsi="Cambria" w:cs="Times New Roman"/>
          <w:b/>
          <w:bCs/>
          <w:sz w:val="32"/>
          <w:szCs w:val="32"/>
        </w:rPr>
        <w:cr/>
      </w:r>
    </w:p>
    <w:p w14:paraId="03A515A7" w14:textId="18656E28" w:rsidR="00282F55" w:rsidRPr="003A4DCF" w:rsidRDefault="007802B6" w:rsidP="00282F55">
      <w:pPr>
        <w:spacing w:after="0" w:line="360" w:lineRule="auto"/>
        <w:jc w:val="center"/>
        <w:rPr>
          <w:rFonts w:ascii="Cambria" w:hAnsi="Cambria" w:cs="Times New Roman"/>
          <w:b/>
          <w:bCs/>
          <w:sz w:val="32"/>
          <w:szCs w:val="32"/>
        </w:rPr>
      </w:pPr>
      <w:r>
        <w:rPr>
          <w:rFonts w:ascii="Cambria" w:hAnsi="Cambria" w:cs="Times New Roman"/>
          <w:b/>
          <w:bCs/>
          <w:sz w:val="32"/>
          <w:szCs w:val="32"/>
        </w:rPr>
        <w:t xml:space="preserve">Agenda Item: </w:t>
      </w:r>
      <w:r w:rsidR="006F346E" w:rsidRPr="006F346E">
        <w:rPr>
          <w:rFonts w:ascii="Cambria" w:hAnsi="Cambria" w:cs="Times New Roman"/>
          <w:b/>
          <w:bCs/>
          <w:sz w:val="32"/>
          <w:szCs w:val="32"/>
        </w:rPr>
        <w:t>Addressing systemic issues</w:t>
      </w:r>
    </w:p>
    <w:p w14:paraId="6F3C657B" w14:textId="6DE08D45" w:rsidR="00282F55" w:rsidRDefault="00282F55" w:rsidP="00282F55">
      <w:pPr>
        <w:spacing w:after="0" w:line="360" w:lineRule="auto"/>
        <w:jc w:val="center"/>
        <w:rPr>
          <w:rFonts w:ascii="Cambria" w:hAnsi="Cambria" w:cs="Times New Roman"/>
          <w:b/>
          <w:bCs/>
          <w:sz w:val="32"/>
          <w:szCs w:val="32"/>
        </w:rPr>
      </w:pPr>
      <w:r>
        <w:rPr>
          <w:rFonts w:ascii="Cambria" w:hAnsi="Cambria" w:cs="Times New Roman"/>
          <w:b/>
          <w:bCs/>
          <w:sz w:val="32"/>
          <w:szCs w:val="32"/>
        </w:rPr>
        <w:t>1</w:t>
      </w:r>
      <w:r w:rsidR="00BE6C07">
        <w:rPr>
          <w:rFonts w:ascii="Cambria" w:hAnsi="Cambria" w:cs="Times New Roman"/>
          <w:b/>
          <w:bCs/>
          <w:sz w:val="32"/>
          <w:szCs w:val="32"/>
        </w:rPr>
        <w:t>3</w:t>
      </w:r>
      <w:r w:rsidRPr="003A4DCF">
        <w:rPr>
          <w:rFonts w:ascii="Cambria" w:hAnsi="Cambria" w:cs="Times New Roman"/>
          <w:b/>
          <w:bCs/>
          <w:sz w:val="32"/>
          <w:szCs w:val="32"/>
        </w:rPr>
        <w:t xml:space="preserve"> </w:t>
      </w:r>
      <w:r w:rsidR="005F3077">
        <w:rPr>
          <w:rFonts w:ascii="Cambria" w:hAnsi="Cambria" w:cs="Times New Roman"/>
          <w:b/>
          <w:bCs/>
          <w:sz w:val="32"/>
          <w:szCs w:val="32"/>
        </w:rPr>
        <w:t>February</w:t>
      </w:r>
      <w:r w:rsidRPr="003A4DCF">
        <w:rPr>
          <w:rFonts w:ascii="Cambria" w:hAnsi="Cambria" w:cs="Times New Roman"/>
          <w:b/>
          <w:bCs/>
          <w:sz w:val="32"/>
          <w:szCs w:val="32"/>
        </w:rPr>
        <w:t xml:space="preserve"> 202</w:t>
      </w:r>
      <w:r w:rsidR="005F3077">
        <w:rPr>
          <w:rFonts w:ascii="Cambria" w:hAnsi="Cambria" w:cs="Times New Roman"/>
          <w:b/>
          <w:bCs/>
          <w:sz w:val="32"/>
          <w:szCs w:val="32"/>
        </w:rPr>
        <w:t>5</w:t>
      </w:r>
    </w:p>
    <w:p w14:paraId="29EBE21A" w14:textId="1D25A798" w:rsidR="007802B6" w:rsidRDefault="00131EF3" w:rsidP="00282F55">
      <w:pPr>
        <w:spacing w:after="0" w:line="360" w:lineRule="auto"/>
        <w:jc w:val="center"/>
        <w:rPr>
          <w:rFonts w:ascii="Cambria" w:hAnsi="Cambria" w:cs="Times New Roman"/>
          <w:b/>
          <w:bCs/>
          <w:sz w:val="32"/>
          <w:szCs w:val="32"/>
        </w:rPr>
      </w:pPr>
      <w:r>
        <w:rPr>
          <w:rFonts w:ascii="Cambria" w:hAnsi="Cambria" w:cs="Times New Roman"/>
          <w:b/>
          <w:bCs/>
          <w:sz w:val="32"/>
          <w:szCs w:val="32"/>
        </w:rPr>
        <w:t>3</w:t>
      </w:r>
      <w:r w:rsidR="007802B6">
        <w:rPr>
          <w:rFonts w:ascii="Cambria" w:hAnsi="Cambria" w:cs="Times New Roman"/>
          <w:b/>
          <w:bCs/>
          <w:sz w:val="32"/>
          <w:szCs w:val="32"/>
        </w:rPr>
        <w:t>.00</w:t>
      </w:r>
      <w:r>
        <w:rPr>
          <w:rFonts w:ascii="Cambria" w:hAnsi="Cambria" w:cs="Times New Roman"/>
          <w:b/>
          <w:bCs/>
          <w:sz w:val="32"/>
          <w:szCs w:val="32"/>
        </w:rPr>
        <w:t>p</w:t>
      </w:r>
      <w:r w:rsidR="007802B6">
        <w:rPr>
          <w:rFonts w:ascii="Cambria" w:hAnsi="Cambria" w:cs="Times New Roman"/>
          <w:b/>
          <w:bCs/>
          <w:sz w:val="32"/>
          <w:szCs w:val="32"/>
        </w:rPr>
        <w:t>m</w:t>
      </w:r>
      <w:r w:rsidR="005B27E2">
        <w:rPr>
          <w:rFonts w:ascii="Cambria" w:hAnsi="Cambria" w:cs="Times New Roman"/>
          <w:b/>
          <w:bCs/>
          <w:sz w:val="32"/>
          <w:szCs w:val="32"/>
        </w:rPr>
        <w:t xml:space="preserve"> – </w:t>
      </w:r>
      <w:r>
        <w:rPr>
          <w:rFonts w:ascii="Cambria" w:hAnsi="Cambria" w:cs="Times New Roman"/>
          <w:b/>
          <w:bCs/>
          <w:sz w:val="32"/>
          <w:szCs w:val="32"/>
        </w:rPr>
        <w:t>6</w:t>
      </w:r>
      <w:r w:rsidR="005B27E2">
        <w:rPr>
          <w:rFonts w:ascii="Cambria" w:hAnsi="Cambria" w:cs="Times New Roman"/>
          <w:b/>
          <w:bCs/>
          <w:sz w:val="32"/>
          <w:szCs w:val="32"/>
        </w:rPr>
        <w:t>.00pm</w:t>
      </w:r>
    </w:p>
    <w:p w14:paraId="0AFE8FE9" w14:textId="77777777" w:rsidR="007802B6" w:rsidRDefault="007802B6" w:rsidP="00282F55">
      <w:pPr>
        <w:spacing w:after="0" w:line="360" w:lineRule="auto"/>
        <w:jc w:val="center"/>
        <w:rPr>
          <w:rFonts w:ascii="Cambria" w:hAnsi="Cambria" w:cs="Times New Roman"/>
          <w:b/>
          <w:bCs/>
          <w:sz w:val="32"/>
          <w:szCs w:val="32"/>
        </w:rPr>
      </w:pPr>
    </w:p>
    <w:p w14:paraId="3C06F195" w14:textId="77777777" w:rsidR="00BE6C07" w:rsidRDefault="00BE6C07" w:rsidP="007802B6">
      <w:pPr>
        <w:spacing w:after="0" w:line="360" w:lineRule="auto"/>
        <w:rPr>
          <w:rFonts w:ascii="Cambria" w:hAnsi="Cambria" w:cs="Times New Roman"/>
          <w:b/>
          <w:bCs/>
          <w:sz w:val="32"/>
          <w:szCs w:val="32"/>
        </w:rPr>
      </w:pPr>
    </w:p>
    <w:p w14:paraId="3F9E3A09" w14:textId="073AA12D" w:rsidR="56589C24" w:rsidRDefault="56589C24" w:rsidP="56589C24">
      <w:pPr>
        <w:spacing w:after="0" w:line="360" w:lineRule="auto"/>
        <w:rPr>
          <w:rFonts w:ascii="Cambria" w:hAnsi="Cambria" w:cs="Times New Roman"/>
          <w:b/>
          <w:bCs/>
          <w:sz w:val="32"/>
          <w:szCs w:val="32"/>
        </w:rPr>
      </w:pPr>
    </w:p>
    <w:p w14:paraId="2E1A1012" w14:textId="50468270" w:rsidR="007802B6" w:rsidRDefault="007802B6" w:rsidP="007802B6">
      <w:pPr>
        <w:spacing w:after="0" w:line="360" w:lineRule="auto"/>
        <w:rPr>
          <w:rFonts w:ascii="Cambria" w:hAnsi="Cambria" w:cs="Times New Roman"/>
          <w:b/>
          <w:bCs/>
          <w:sz w:val="32"/>
          <w:szCs w:val="32"/>
        </w:rPr>
      </w:pPr>
      <w:r>
        <w:rPr>
          <w:rFonts w:ascii="Cambria" w:hAnsi="Cambria" w:cs="Times New Roman"/>
          <w:b/>
          <w:bCs/>
          <w:sz w:val="32"/>
          <w:szCs w:val="32"/>
        </w:rPr>
        <w:t>Excellencies,</w:t>
      </w:r>
    </w:p>
    <w:p w14:paraId="3FC1F627" w14:textId="77777777" w:rsidR="00DD6E09" w:rsidRDefault="00DD6E09" w:rsidP="007802B6">
      <w:pPr>
        <w:spacing w:after="0" w:line="360" w:lineRule="auto"/>
        <w:rPr>
          <w:rFonts w:ascii="Cambria" w:hAnsi="Cambria" w:cs="Times New Roman"/>
          <w:b/>
          <w:bCs/>
          <w:sz w:val="32"/>
          <w:szCs w:val="32"/>
        </w:rPr>
      </w:pPr>
    </w:p>
    <w:p w14:paraId="6CA98A82" w14:textId="627DF6FE" w:rsidR="00F23C1A" w:rsidRDefault="00A16EE8" w:rsidP="007802B6">
      <w:pPr>
        <w:spacing w:after="0" w:line="360" w:lineRule="auto"/>
        <w:rPr>
          <w:rFonts w:ascii="Cambria" w:hAnsi="Cambria" w:cs="Times New Roman"/>
          <w:b/>
          <w:bCs/>
          <w:sz w:val="32"/>
          <w:szCs w:val="32"/>
        </w:rPr>
      </w:pPr>
      <w:r>
        <w:rPr>
          <w:rFonts w:ascii="Cambria" w:hAnsi="Cambria" w:cs="Times New Roman"/>
          <w:b/>
          <w:bCs/>
          <w:sz w:val="32"/>
          <w:szCs w:val="32"/>
        </w:rPr>
        <w:t>I thank you for the opportunity to</w:t>
      </w:r>
      <w:r w:rsidR="00D4053F">
        <w:rPr>
          <w:rFonts w:ascii="Cambria" w:hAnsi="Cambria" w:cs="Times New Roman"/>
          <w:b/>
          <w:bCs/>
          <w:sz w:val="32"/>
          <w:szCs w:val="32"/>
        </w:rPr>
        <w:t xml:space="preserve"> </w:t>
      </w:r>
      <w:r w:rsidR="00960A0E">
        <w:rPr>
          <w:rFonts w:ascii="Cambria" w:hAnsi="Cambria" w:cs="Times New Roman"/>
          <w:b/>
          <w:bCs/>
          <w:sz w:val="32"/>
          <w:szCs w:val="32"/>
        </w:rPr>
        <w:t>interven</w:t>
      </w:r>
      <w:r w:rsidR="00747138">
        <w:rPr>
          <w:rFonts w:ascii="Cambria" w:hAnsi="Cambria" w:cs="Times New Roman"/>
          <w:b/>
          <w:bCs/>
          <w:sz w:val="32"/>
          <w:szCs w:val="32"/>
        </w:rPr>
        <w:t>e</w:t>
      </w:r>
      <w:r>
        <w:rPr>
          <w:rFonts w:ascii="Cambria" w:hAnsi="Cambria" w:cs="Times New Roman"/>
          <w:b/>
          <w:bCs/>
          <w:sz w:val="32"/>
          <w:szCs w:val="32"/>
        </w:rPr>
        <w:t xml:space="preserve"> on addressing systemic issues in financing for development.</w:t>
      </w:r>
    </w:p>
    <w:p w14:paraId="7FA4447D" w14:textId="77777777" w:rsidR="00A16EE8" w:rsidRDefault="00A16EE8" w:rsidP="007802B6">
      <w:pPr>
        <w:spacing w:after="0" w:line="360" w:lineRule="auto"/>
        <w:rPr>
          <w:rFonts w:ascii="Cambria" w:hAnsi="Cambria" w:cs="Times New Roman"/>
          <w:b/>
          <w:bCs/>
          <w:sz w:val="32"/>
          <w:szCs w:val="32"/>
        </w:rPr>
      </w:pPr>
    </w:p>
    <w:p w14:paraId="624AB1DB" w14:textId="77777777" w:rsidR="00A16EE8" w:rsidRDefault="00A16EE8" w:rsidP="007802B6">
      <w:pPr>
        <w:spacing w:after="0" w:line="360" w:lineRule="auto"/>
        <w:rPr>
          <w:rFonts w:ascii="Cambria" w:hAnsi="Cambria" w:cs="Times New Roman"/>
          <w:b/>
          <w:bCs/>
          <w:sz w:val="32"/>
          <w:szCs w:val="32"/>
        </w:rPr>
      </w:pPr>
    </w:p>
    <w:p w14:paraId="6CC3801B" w14:textId="257B491E" w:rsidR="009B3C2C" w:rsidRDefault="009452F9" w:rsidP="007802B6">
      <w:pPr>
        <w:spacing w:after="0" w:line="360" w:lineRule="auto"/>
        <w:rPr>
          <w:rFonts w:ascii="Cambria" w:hAnsi="Cambria" w:cs="Times New Roman"/>
          <w:b/>
          <w:bCs/>
          <w:sz w:val="32"/>
          <w:szCs w:val="32"/>
          <w:u w:val="single"/>
        </w:rPr>
      </w:pPr>
      <w:r w:rsidRPr="009452F9">
        <w:rPr>
          <w:rFonts w:ascii="Cambria" w:hAnsi="Cambria" w:cs="Times New Roman"/>
          <w:b/>
          <w:bCs/>
          <w:sz w:val="32"/>
          <w:szCs w:val="32"/>
          <w:u w:val="single"/>
        </w:rPr>
        <w:t>Global economic governance</w:t>
      </w:r>
    </w:p>
    <w:p w14:paraId="3087B511" w14:textId="73B490F3" w:rsidR="009452F9" w:rsidRPr="00604CB6" w:rsidRDefault="00604CB6" w:rsidP="58ECFF59">
      <w:pPr>
        <w:spacing w:after="0" w:line="360" w:lineRule="auto"/>
        <w:rPr>
          <w:rFonts w:ascii="Cambria" w:hAnsi="Cambria" w:cs="Times New Roman"/>
          <w:b/>
          <w:bCs/>
          <w:sz w:val="32"/>
          <w:szCs w:val="32"/>
        </w:rPr>
      </w:pPr>
      <w:r w:rsidRPr="740AB38E">
        <w:rPr>
          <w:rFonts w:ascii="Cambria" w:hAnsi="Cambria" w:cs="Times New Roman"/>
          <w:b/>
          <w:bCs/>
          <w:sz w:val="32"/>
          <w:szCs w:val="32"/>
        </w:rPr>
        <w:t xml:space="preserve">A more inclusive and effective system of global economic governance is essential to addressing structural inequalities in international finance. </w:t>
      </w:r>
    </w:p>
    <w:p w14:paraId="213CC699" w14:textId="28D2E080" w:rsidR="740AB38E" w:rsidRDefault="740AB38E" w:rsidP="740AB38E">
      <w:pPr>
        <w:spacing w:after="0" w:line="360" w:lineRule="auto"/>
        <w:rPr>
          <w:rFonts w:ascii="Cambria" w:hAnsi="Cambria" w:cs="Times New Roman"/>
          <w:b/>
          <w:bCs/>
          <w:sz w:val="32"/>
          <w:szCs w:val="32"/>
        </w:rPr>
      </w:pPr>
    </w:p>
    <w:p w14:paraId="686EE46C" w14:textId="41AE033E" w:rsidR="009452F9" w:rsidRPr="00604CB6" w:rsidRDefault="00604CB6" w:rsidP="007802B6">
      <w:pPr>
        <w:spacing w:after="0" w:line="360" w:lineRule="auto"/>
        <w:rPr>
          <w:rFonts w:ascii="Cambria" w:hAnsi="Cambria" w:cs="Times New Roman"/>
          <w:b/>
          <w:bCs/>
          <w:sz w:val="32"/>
          <w:szCs w:val="32"/>
        </w:rPr>
      </w:pPr>
      <w:r w:rsidRPr="58ECFF59">
        <w:rPr>
          <w:rFonts w:ascii="Cambria" w:hAnsi="Cambria" w:cs="Times New Roman"/>
          <w:b/>
          <w:bCs/>
          <w:sz w:val="32"/>
          <w:szCs w:val="32"/>
        </w:rPr>
        <w:t>LDCs, LLDCs, and SIDS must have a stronger voice in global financial institutions and decision-making processes. Reforms are needed to enhance their representation in international financial governance bodies, ensuring policies that reflect their needs and priorities.</w:t>
      </w:r>
    </w:p>
    <w:p w14:paraId="41A6C1EA" w14:textId="77777777" w:rsidR="009452F9" w:rsidRDefault="009452F9" w:rsidP="007802B6">
      <w:pPr>
        <w:spacing w:after="0" w:line="360" w:lineRule="auto"/>
        <w:rPr>
          <w:rFonts w:ascii="Cambria" w:hAnsi="Cambria" w:cs="Times New Roman"/>
          <w:b/>
          <w:bCs/>
          <w:sz w:val="32"/>
          <w:szCs w:val="32"/>
        </w:rPr>
      </w:pPr>
    </w:p>
    <w:p w14:paraId="00970D83" w14:textId="16FCDBEA" w:rsidR="009A7936" w:rsidRDefault="009452F9" w:rsidP="007802B6">
      <w:pPr>
        <w:spacing w:after="0" w:line="360" w:lineRule="auto"/>
        <w:rPr>
          <w:rFonts w:ascii="Cambria" w:hAnsi="Cambria" w:cs="Times New Roman"/>
          <w:b/>
          <w:bCs/>
          <w:sz w:val="32"/>
          <w:szCs w:val="32"/>
          <w:u w:val="single"/>
        </w:rPr>
      </w:pPr>
      <w:r w:rsidRPr="009452F9">
        <w:rPr>
          <w:rFonts w:ascii="Cambria" w:hAnsi="Cambria" w:cs="Times New Roman"/>
          <w:b/>
          <w:bCs/>
          <w:sz w:val="32"/>
          <w:szCs w:val="32"/>
          <w:u w:val="single"/>
        </w:rPr>
        <w:t>Global financial safety net</w:t>
      </w:r>
    </w:p>
    <w:p w14:paraId="01F991A5" w14:textId="2C00F62D" w:rsidR="009452F9" w:rsidRPr="00604CB6" w:rsidRDefault="00604CB6" w:rsidP="740AB38E">
      <w:pPr>
        <w:spacing w:after="0" w:line="360" w:lineRule="auto"/>
        <w:rPr>
          <w:rFonts w:ascii="Cambria" w:hAnsi="Cambria" w:cs="Times New Roman"/>
          <w:b/>
          <w:bCs/>
          <w:sz w:val="32"/>
          <w:szCs w:val="32"/>
        </w:rPr>
      </w:pPr>
      <w:r w:rsidRPr="740AB38E">
        <w:rPr>
          <w:rFonts w:ascii="Cambria" w:hAnsi="Cambria" w:cs="Times New Roman"/>
          <w:b/>
          <w:bCs/>
          <w:sz w:val="32"/>
          <w:szCs w:val="32"/>
        </w:rPr>
        <w:t xml:space="preserve">A robust global financial safety net is key to mitigating economic shocks, particularly for vulnerable countries. </w:t>
      </w:r>
    </w:p>
    <w:p w14:paraId="610E8FAC" w14:textId="11BFDBFF" w:rsidR="009452F9" w:rsidRPr="00604CB6" w:rsidRDefault="009452F9" w:rsidP="740AB38E">
      <w:pPr>
        <w:spacing w:after="0" w:line="360" w:lineRule="auto"/>
        <w:rPr>
          <w:rFonts w:ascii="Cambria" w:hAnsi="Cambria" w:cs="Times New Roman"/>
          <w:b/>
          <w:bCs/>
          <w:sz w:val="32"/>
          <w:szCs w:val="32"/>
        </w:rPr>
      </w:pPr>
    </w:p>
    <w:p w14:paraId="46C6F154" w14:textId="2908D392" w:rsidR="009452F9" w:rsidRPr="00604CB6" w:rsidRDefault="00604CB6" w:rsidP="740AB38E">
      <w:pPr>
        <w:spacing w:after="0" w:line="360" w:lineRule="auto"/>
        <w:rPr>
          <w:rFonts w:ascii="Cambria" w:hAnsi="Cambria" w:cs="Times New Roman"/>
          <w:b/>
          <w:bCs/>
          <w:sz w:val="32"/>
          <w:szCs w:val="32"/>
        </w:rPr>
      </w:pPr>
      <w:r w:rsidRPr="740AB38E">
        <w:rPr>
          <w:rFonts w:ascii="Cambria" w:hAnsi="Cambria" w:cs="Times New Roman"/>
          <w:b/>
          <w:bCs/>
          <w:sz w:val="32"/>
          <w:szCs w:val="32"/>
        </w:rPr>
        <w:t xml:space="preserve">We call for strengthened coordination between the International Monetary Fund, regional financial arrangements, and development banks to provide timely and adequate liquidity support. </w:t>
      </w:r>
    </w:p>
    <w:p w14:paraId="5957D646" w14:textId="6BBABE92" w:rsidR="009452F9" w:rsidRPr="00604CB6" w:rsidRDefault="009452F9" w:rsidP="740AB38E">
      <w:pPr>
        <w:spacing w:after="0" w:line="360" w:lineRule="auto"/>
        <w:rPr>
          <w:rFonts w:ascii="Cambria" w:hAnsi="Cambria" w:cs="Times New Roman"/>
          <w:b/>
          <w:bCs/>
          <w:sz w:val="32"/>
          <w:szCs w:val="32"/>
        </w:rPr>
      </w:pPr>
    </w:p>
    <w:p w14:paraId="36ABE5D3" w14:textId="2726490A" w:rsidR="009452F9" w:rsidRPr="00604CB6" w:rsidRDefault="00604CB6" w:rsidP="007802B6">
      <w:pPr>
        <w:spacing w:after="0" w:line="360" w:lineRule="auto"/>
        <w:rPr>
          <w:rFonts w:ascii="Cambria" w:hAnsi="Cambria" w:cs="Times New Roman"/>
          <w:b/>
          <w:bCs/>
          <w:sz w:val="32"/>
          <w:szCs w:val="32"/>
        </w:rPr>
      </w:pPr>
      <w:r w:rsidRPr="740AB38E">
        <w:rPr>
          <w:rFonts w:ascii="Cambria" w:hAnsi="Cambria" w:cs="Times New Roman"/>
          <w:b/>
          <w:bCs/>
          <w:sz w:val="32"/>
          <w:szCs w:val="32"/>
        </w:rPr>
        <w:t>Enhancing access to emergency financing without imposing burdensome conditionalities is critical for crisis response and recovery.</w:t>
      </w:r>
    </w:p>
    <w:p w14:paraId="6EE6A7A2" w14:textId="77777777" w:rsidR="009A7936" w:rsidRDefault="009A7936" w:rsidP="007802B6">
      <w:pPr>
        <w:spacing w:after="0" w:line="360" w:lineRule="auto"/>
        <w:rPr>
          <w:rFonts w:ascii="Cambria" w:hAnsi="Cambria" w:cs="Times New Roman"/>
          <w:b/>
          <w:bCs/>
          <w:sz w:val="32"/>
          <w:szCs w:val="32"/>
        </w:rPr>
      </w:pPr>
    </w:p>
    <w:p w14:paraId="2EDBC2F3" w14:textId="4A4CEF55" w:rsidR="009A7936" w:rsidRDefault="009452F9" w:rsidP="007802B6">
      <w:pPr>
        <w:spacing w:after="0" w:line="360" w:lineRule="auto"/>
        <w:rPr>
          <w:rFonts w:ascii="Cambria" w:hAnsi="Cambria" w:cs="Times New Roman"/>
          <w:b/>
          <w:bCs/>
          <w:sz w:val="32"/>
          <w:szCs w:val="32"/>
          <w:u w:val="single"/>
        </w:rPr>
      </w:pPr>
      <w:r w:rsidRPr="009452F9">
        <w:rPr>
          <w:rFonts w:ascii="Cambria" w:hAnsi="Cambria" w:cs="Times New Roman"/>
          <w:b/>
          <w:bCs/>
          <w:sz w:val="32"/>
          <w:szCs w:val="32"/>
          <w:u w:val="single"/>
        </w:rPr>
        <w:t>Regulation for a sustainable financial system</w:t>
      </w:r>
    </w:p>
    <w:p w14:paraId="4EB79450" w14:textId="43745782" w:rsidR="009A7936" w:rsidRDefault="00604CB6" w:rsidP="740AB38E">
      <w:pPr>
        <w:spacing w:after="0" w:line="360" w:lineRule="auto"/>
        <w:rPr>
          <w:rFonts w:ascii="Cambria" w:hAnsi="Cambria" w:cs="Times New Roman"/>
          <w:b/>
          <w:bCs/>
          <w:sz w:val="32"/>
          <w:szCs w:val="32"/>
        </w:rPr>
      </w:pPr>
      <w:r w:rsidRPr="740AB38E">
        <w:rPr>
          <w:rFonts w:ascii="Cambria" w:hAnsi="Cambria" w:cs="Times New Roman"/>
          <w:b/>
          <w:bCs/>
          <w:sz w:val="32"/>
          <w:szCs w:val="32"/>
        </w:rPr>
        <w:t xml:space="preserve">Ensuring financial stability requires strong and effective regulatory frameworks that promote sustainability and resilience. </w:t>
      </w:r>
    </w:p>
    <w:p w14:paraId="3CDC17D8" w14:textId="70DD5C97" w:rsidR="009A7936" w:rsidRDefault="009A7936" w:rsidP="740AB38E">
      <w:pPr>
        <w:spacing w:after="0" w:line="360" w:lineRule="auto"/>
        <w:rPr>
          <w:rFonts w:ascii="Cambria" w:hAnsi="Cambria" w:cs="Times New Roman"/>
          <w:b/>
          <w:bCs/>
          <w:sz w:val="32"/>
          <w:szCs w:val="32"/>
        </w:rPr>
      </w:pPr>
    </w:p>
    <w:p w14:paraId="11A68427" w14:textId="4CECC291" w:rsidR="009A7936" w:rsidRDefault="00604CB6" w:rsidP="007802B6">
      <w:pPr>
        <w:spacing w:after="0" w:line="360" w:lineRule="auto"/>
        <w:rPr>
          <w:rFonts w:ascii="Cambria" w:hAnsi="Cambria" w:cs="Times New Roman"/>
          <w:b/>
          <w:bCs/>
          <w:sz w:val="32"/>
          <w:szCs w:val="32"/>
        </w:rPr>
      </w:pPr>
      <w:r w:rsidRPr="740AB38E">
        <w:rPr>
          <w:rFonts w:ascii="Cambria" w:hAnsi="Cambria" w:cs="Times New Roman"/>
          <w:b/>
          <w:bCs/>
          <w:sz w:val="32"/>
          <w:szCs w:val="32"/>
        </w:rPr>
        <w:t>Regulatory reforms must align with sustainable development goals by incentivizing long-term investments, fostering green finance, and reducing financial speculation that disproportionately affects vulnerable economies. Enhanced transparency and accountability measures are necessary to mitigate risks and build financial resilience.</w:t>
      </w:r>
    </w:p>
    <w:p w14:paraId="3AFA86BA" w14:textId="77777777" w:rsidR="005574BD" w:rsidRDefault="005574BD" w:rsidP="007802B6">
      <w:pPr>
        <w:spacing w:after="0" w:line="360" w:lineRule="auto"/>
        <w:rPr>
          <w:rFonts w:ascii="Cambria" w:hAnsi="Cambria" w:cs="Times New Roman"/>
          <w:b/>
          <w:bCs/>
          <w:sz w:val="32"/>
          <w:szCs w:val="32"/>
        </w:rPr>
      </w:pPr>
    </w:p>
    <w:p w14:paraId="35EAFD28" w14:textId="0E337D16" w:rsidR="00D44259" w:rsidRDefault="005574BD" w:rsidP="007802B6">
      <w:pPr>
        <w:spacing w:after="0" w:line="360" w:lineRule="auto"/>
        <w:rPr>
          <w:rFonts w:ascii="Cambria" w:hAnsi="Cambria" w:cs="Times New Roman"/>
          <w:b/>
          <w:bCs/>
          <w:sz w:val="32"/>
          <w:szCs w:val="32"/>
        </w:rPr>
      </w:pPr>
      <w:r w:rsidRPr="005574BD">
        <w:rPr>
          <w:rFonts w:ascii="Cambria" w:hAnsi="Cambria" w:cs="Times New Roman"/>
          <w:b/>
          <w:bCs/>
          <w:sz w:val="32"/>
          <w:szCs w:val="32"/>
          <w:u w:val="single"/>
        </w:rPr>
        <w:t>Public payment systems</w:t>
      </w:r>
    </w:p>
    <w:p w14:paraId="6D6949B4" w14:textId="28E93F89" w:rsidR="005574BD" w:rsidRDefault="00604CB6" w:rsidP="740AB38E">
      <w:pPr>
        <w:spacing w:after="0" w:line="360" w:lineRule="auto"/>
        <w:rPr>
          <w:rFonts w:ascii="Cambria" w:hAnsi="Cambria" w:cs="Times New Roman"/>
          <w:b/>
          <w:bCs/>
          <w:sz w:val="32"/>
          <w:szCs w:val="32"/>
        </w:rPr>
      </w:pPr>
      <w:r w:rsidRPr="740AB38E">
        <w:rPr>
          <w:rFonts w:ascii="Cambria" w:hAnsi="Cambria" w:cs="Times New Roman"/>
          <w:b/>
          <w:bCs/>
          <w:sz w:val="32"/>
          <w:szCs w:val="32"/>
        </w:rPr>
        <w:t xml:space="preserve">Public payment systems play a fundamental role in financial inclusion and economic development. </w:t>
      </w:r>
    </w:p>
    <w:p w14:paraId="65B1B573" w14:textId="13A130A6" w:rsidR="005574BD" w:rsidRDefault="005574BD" w:rsidP="740AB38E">
      <w:pPr>
        <w:spacing w:after="0" w:line="360" w:lineRule="auto"/>
        <w:rPr>
          <w:rFonts w:ascii="Cambria" w:hAnsi="Cambria" w:cs="Times New Roman"/>
          <w:b/>
          <w:bCs/>
          <w:sz w:val="32"/>
          <w:szCs w:val="32"/>
        </w:rPr>
      </w:pPr>
    </w:p>
    <w:p w14:paraId="3F10BA92" w14:textId="01001C40" w:rsidR="005574BD" w:rsidRDefault="00604CB6" w:rsidP="007802B6">
      <w:pPr>
        <w:spacing w:after="0" w:line="360" w:lineRule="auto"/>
        <w:rPr>
          <w:rFonts w:ascii="Cambria" w:hAnsi="Cambria" w:cs="Times New Roman"/>
          <w:b/>
          <w:bCs/>
          <w:sz w:val="32"/>
          <w:szCs w:val="32"/>
        </w:rPr>
      </w:pPr>
      <w:r w:rsidRPr="740AB38E">
        <w:rPr>
          <w:rFonts w:ascii="Cambria" w:hAnsi="Cambria" w:cs="Times New Roman"/>
          <w:b/>
          <w:bCs/>
          <w:sz w:val="32"/>
          <w:szCs w:val="32"/>
        </w:rPr>
        <w:t>Strengthening digital financial infrastructure and expanding access to affordable and secure payment systems can empower LDCs, LLDCs, and SIDS. Investing in technology, reducing transaction costs, and promoting interoperability among payment platforms will enhance economic participation and trade opportunities.</w:t>
      </w:r>
    </w:p>
    <w:p w14:paraId="73E4CD87" w14:textId="77777777" w:rsidR="00604CB6" w:rsidRDefault="00604CB6" w:rsidP="007802B6">
      <w:pPr>
        <w:spacing w:after="0" w:line="360" w:lineRule="auto"/>
        <w:rPr>
          <w:rFonts w:ascii="Cambria" w:hAnsi="Cambria" w:cs="Times New Roman"/>
          <w:b/>
          <w:bCs/>
          <w:sz w:val="32"/>
          <w:szCs w:val="32"/>
        </w:rPr>
      </w:pPr>
    </w:p>
    <w:p w14:paraId="3D8A7904" w14:textId="4578CE51" w:rsidR="00604CB6" w:rsidRDefault="00604CB6" w:rsidP="007802B6">
      <w:pPr>
        <w:spacing w:after="0" w:line="360" w:lineRule="auto"/>
        <w:rPr>
          <w:rFonts w:ascii="Cambria" w:hAnsi="Cambria" w:cs="Times New Roman"/>
          <w:b/>
          <w:bCs/>
          <w:sz w:val="32"/>
          <w:szCs w:val="32"/>
        </w:rPr>
      </w:pPr>
      <w:r>
        <w:rPr>
          <w:rFonts w:ascii="Cambria" w:hAnsi="Cambria" w:cs="Times New Roman"/>
          <w:b/>
          <w:bCs/>
          <w:sz w:val="32"/>
          <w:szCs w:val="32"/>
        </w:rPr>
        <w:t>Excellencies,</w:t>
      </w:r>
    </w:p>
    <w:p w14:paraId="17088DEF" w14:textId="39218AAD" w:rsidR="00FB4C95" w:rsidRDefault="00FB4C95" w:rsidP="007802B6">
      <w:pPr>
        <w:spacing w:after="0" w:line="360" w:lineRule="auto"/>
        <w:rPr>
          <w:rFonts w:ascii="Cambria" w:hAnsi="Cambria" w:cs="Times New Roman"/>
          <w:b/>
          <w:bCs/>
          <w:sz w:val="32"/>
          <w:szCs w:val="32"/>
        </w:rPr>
      </w:pPr>
      <w:r w:rsidRPr="00FB4C95">
        <w:rPr>
          <w:rFonts w:ascii="Cambria" w:hAnsi="Cambria" w:cs="Times New Roman"/>
          <w:b/>
          <w:bCs/>
          <w:sz w:val="32"/>
          <w:szCs w:val="32"/>
        </w:rPr>
        <w:t>A fair, stable, and inclusive financial system is imperative for ensuring sustainable development and resilience for the world’s most vulnerable nations. Let us work together to shape a future that is equitable, sustainable, and prosperous for all.</w:t>
      </w:r>
    </w:p>
    <w:p w14:paraId="4BAAD2B3" w14:textId="77777777" w:rsidR="00FB4C95" w:rsidRDefault="00FB4C95" w:rsidP="007802B6">
      <w:pPr>
        <w:spacing w:after="0" w:line="360" w:lineRule="auto"/>
        <w:rPr>
          <w:rFonts w:ascii="Cambria" w:hAnsi="Cambria" w:cs="Times New Roman"/>
          <w:b/>
          <w:bCs/>
          <w:sz w:val="32"/>
          <w:szCs w:val="32"/>
        </w:rPr>
      </w:pPr>
    </w:p>
    <w:p w14:paraId="4E2690BC" w14:textId="380F53DB" w:rsidR="007802B6" w:rsidRDefault="00DD6E09" w:rsidP="007802B6">
      <w:pPr>
        <w:spacing w:after="0" w:line="360" w:lineRule="auto"/>
        <w:rPr>
          <w:rFonts w:ascii="Cambria" w:hAnsi="Cambria" w:cs="Times New Roman"/>
          <w:b/>
          <w:bCs/>
          <w:sz w:val="32"/>
          <w:szCs w:val="32"/>
        </w:rPr>
      </w:pPr>
      <w:r>
        <w:rPr>
          <w:rFonts w:ascii="Cambria" w:hAnsi="Cambria" w:cs="Times New Roman"/>
          <w:b/>
          <w:bCs/>
          <w:sz w:val="32"/>
          <w:szCs w:val="32"/>
        </w:rPr>
        <w:t>I thank you.</w:t>
      </w:r>
    </w:p>
    <w:sectPr w:rsidR="007802B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3A497" w14:textId="77777777" w:rsidR="00732FF1" w:rsidRDefault="00732FF1" w:rsidP="00282F55">
      <w:pPr>
        <w:spacing w:after="0" w:line="240" w:lineRule="auto"/>
      </w:pPr>
      <w:r>
        <w:separator/>
      </w:r>
    </w:p>
  </w:endnote>
  <w:endnote w:type="continuationSeparator" w:id="0">
    <w:p w14:paraId="3F0032DB" w14:textId="77777777" w:rsidR="00732FF1" w:rsidRDefault="00732FF1" w:rsidP="00282F55">
      <w:pPr>
        <w:spacing w:after="0" w:line="240" w:lineRule="auto"/>
      </w:pPr>
      <w:r>
        <w:continuationSeparator/>
      </w:r>
    </w:p>
  </w:endnote>
  <w:endnote w:type="continuationNotice" w:id="1">
    <w:p w14:paraId="2E1AA53A" w14:textId="77777777" w:rsidR="00732FF1" w:rsidRDefault="00732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17352"/>
      <w:docPartObj>
        <w:docPartGallery w:val="Page Numbers (Bottom of Page)"/>
        <w:docPartUnique/>
      </w:docPartObj>
    </w:sdtPr>
    <w:sdtEndPr>
      <w:rPr>
        <w:noProof/>
      </w:rPr>
    </w:sdtEndPr>
    <w:sdtContent>
      <w:p w14:paraId="07D2BA38" w14:textId="13E2ADFC" w:rsidR="00282F55" w:rsidRDefault="00282F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C934F" w14:textId="77777777" w:rsidR="00282F55" w:rsidRDefault="00282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7DC29" w14:textId="77777777" w:rsidR="00732FF1" w:rsidRDefault="00732FF1" w:rsidP="00282F55">
      <w:pPr>
        <w:spacing w:after="0" w:line="240" w:lineRule="auto"/>
      </w:pPr>
      <w:r>
        <w:separator/>
      </w:r>
    </w:p>
  </w:footnote>
  <w:footnote w:type="continuationSeparator" w:id="0">
    <w:p w14:paraId="358D18BE" w14:textId="77777777" w:rsidR="00732FF1" w:rsidRDefault="00732FF1" w:rsidP="00282F55">
      <w:pPr>
        <w:spacing w:after="0" w:line="240" w:lineRule="auto"/>
      </w:pPr>
      <w:r>
        <w:continuationSeparator/>
      </w:r>
    </w:p>
  </w:footnote>
  <w:footnote w:type="continuationNotice" w:id="1">
    <w:p w14:paraId="3AB42842" w14:textId="77777777" w:rsidR="00732FF1" w:rsidRDefault="00732FF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AE5F33"/>
    <w:rsid w:val="000904F1"/>
    <w:rsid w:val="000A6B39"/>
    <w:rsid w:val="000A707B"/>
    <w:rsid w:val="000E0C01"/>
    <w:rsid w:val="0012607F"/>
    <w:rsid w:val="00131EF3"/>
    <w:rsid w:val="00172463"/>
    <w:rsid w:val="001966A2"/>
    <w:rsid w:val="001F165F"/>
    <w:rsid w:val="002524D6"/>
    <w:rsid w:val="00282F55"/>
    <w:rsid w:val="002B00F3"/>
    <w:rsid w:val="002C6D23"/>
    <w:rsid w:val="002C7409"/>
    <w:rsid w:val="002F091D"/>
    <w:rsid w:val="002F5831"/>
    <w:rsid w:val="00386036"/>
    <w:rsid w:val="00461010"/>
    <w:rsid w:val="004F30B8"/>
    <w:rsid w:val="00525FE8"/>
    <w:rsid w:val="005574BD"/>
    <w:rsid w:val="005844FB"/>
    <w:rsid w:val="005B27E2"/>
    <w:rsid w:val="005D5924"/>
    <w:rsid w:val="005F3077"/>
    <w:rsid w:val="00604CB6"/>
    <w:rsid w:val="00670FD4"/>
    <w:rsid w:val="006F346E"/>
    <w:rsid w:val="00703ADA"/>
    <w:rsid w:val="0071798B"/>
    <w:rsid w:val="00732FF1"/>
    <w:rsid w:val="00747138"/>
    <w:rsid w:val="00751670"/>
    <w:rsid w:val="007802B6"/>
    <w:rsid w:val="007D548C"/>
    <w:rsid w:val="007E3ABC"/>
    <w:rsid w:val="007E5BD4"/>
    <w:rsid w:val="007F0152"/>
    <w:rsid w:val="008045CB"/>
    <w:rsid w:val="00891CDA"/>
    <w:rsid w:val="00911811"/>
    <w:rsid w:val="00917EEE"/>
    <w:rsid w:val="009452F9"/>
    <w:rsid w:val="00960A0E"/>
    <w:rsid w:val="009A7936"/>
    <w:rsid w:val="009B3C2C"/>
    <w:rsid w:val="00A16EE8"/>
    <w:rsid w:val="00A427E6"/>
    <w:rsid w:val="00A46EEB"/>
    <w:rsid w:val="00A861C2"/>
    <w:rsid w:val="00AE0104"/>
    <w:rsid w:val="00B06250"/>
    <w:rsid w:val="00B11FF5"/>
    <w:rsid w:val="00B20CBF"/>
    <w:rsid w:val="00B5439F"/>
    <w:rsid w:val="00BD5C9F"/>
    <w:rsid w:val="00BE6C07"/>
    <w:rsid w:val="00BF5D60"/>
    <w:rsid w:val="00CD693F"/>
    <w:rsid w:val="00CE7215"/>
    <w:rsid w:val="00CF6C9B"/>
    <w:rsid w:val="00D4053F"/>
    <w:rsid w:val="00D44259"/>
    <w:rsid w:val="00D62E94"/>
    <w:rsid w:val="00DC30C4"/>
    <w:rsid w:val="00DD6E09"/>
    <w:rsid w:val="00E677C2"/>
    <w:rsid w:val="00EB14F2"/>
    <w:rsid w:val="00EC075C"/>
    <w:rsid w:val="00ED0908"/>
    <w:rsid w:val="00F02F02"/>
    <w:rsid w:val="00F03546"/>
    <w:rsid w:val="00F11517"/>
    <w:rsid w:val="00F12514"/>
    <w:rsid w:val="00F23C1A"/>
    <w:rsid w:val="00F96CDC"/>
    <w:rsid w:val="00FB4C95"/>
    <w:rsid w:val="1DAE5F33"/>
    <w:rsid w:val="1E8181A4"/>
    <w:rsid w:val="56589C24"/>
    <w:rsid w:val="58ECFF59"/>
    <w:rsid w:val="740AB3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BB1EB"/>
  <w15:chartTrackingRefBased/>
  <w15:docId w15:val="{4666D5B2-18F7-4A70-B1C7-C2CE3E01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282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F55"/>
  </w:style>
  <w:style w:type="paragraph" w:styleId="Footer">
    <w:name w:val="footer"/>
    <w:basedOn w:val="Normal"/>
    <w:link w:val="FooterChar"/>
    <w:uiPriority w:val="99"/>
    <w:unhideWhenUsed/>
    <w:rsid w:val="00282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F55"/>
  </w:style>
  <w:style w:type="paragraph" w:customStyle="1" w:styleId="Body">
    <w:name w:val="Body"/>
    <w:rsid w:val="00282F55"/>
    <w:pPr>
      <w:pBdr>
        <w:top w:val="nil"/>
        <w:left w:val="nil"/>
        <w:bottom w:val="nil"/>
        <w:right w:val="nil"/>
        <w:between w:val="nil"/>
        <w:bar w:val="nil"/>
      </w:pBdr>
      <w:spacing w:line="259" w:lineRule="auto"/>
    </w:pPr>
    <w:rPr>
      <w:rFonts w:ascii="Calibri" w:eastAsia="Arial Unicode MS" w:hAnsi="Calibri" w:cs="Arial Unicode MS"/>
      <w:color w:val="000000"/>
      <w:sz w:val="22"/>
      <w:szCs w:val="22"/>
      <w:u w:color="000000"/>
      <w:bdr w:val="nil"/>
      <w:lang w:eastAsia="zh-CN"/>
      <w14:textOutline w14:w="0" w14:cap="flat" w14:cmpd="sng" w14:algn="ctr">
        <w14:noFill/>
        <w14:prstDash w14:val="solid"/>
        <w14:bevel/>
      </w14:textOutline>
    </w:rPr>
  </w:style>
  <w:style w:type="paragraph" w:styleId="Date">
    <w:name w:val="Date"/>
    <w:basedOn w:val="Normal"/>
    <w:next w:val="Normal"/>
    <w:link w:val="DateChar"/>
    <w:uiPriority w:val="99"/>
    <w:semiHidden/>
    <w:unhideWhenUsed/>
    <w:rsid w:val="007802B6"/>
  </w:style>
  <w:style w:type="character" w:customStyle="1" w:styleId="DateChar">
    <w:name w:val="Date Char"/>
    <w:basedOn w:val="DefaultParagraphFont"/>
    <w:link w:val="Date"/>
    <w:uiPriority w:val="99"/>
    <w:semiHidden/>
    <w:rsid w:val="00780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F6729-CA19-417F-809B-F5324330364A}">
  <ds:schemaRefs>
    <ds:schemaRef ds:uri="http://schemas.microsoft.com/office/2006/metadata/properties"/>
    <ds:schemaRef ds:uri="http://schemas.microsoft.com/office/infopath/2007/PartnerControls"/>
    <ds:schemaRef ds:uri="221e80db-c0ea-4217-a0f0-8f23759d0b7c"/>
    <ds:schemaRef ds:uri="985ec44e-1bab-4c0b-9df0-6ba128686fc9"/>
  </ds:schemaRefs>
</ds:datastoreItem>
</file>

<file path=customXml/itemProps2.xml><?xml version="1.0" encoding="utf-8"?>
<ds:datastoreItem xmlns:ds="http://schemas.openxmlformats.org/officeDocument/2006/customXml" ds:itemID="{40559B09-86C8-42A1-B091-2B2383D51AE7}"/>
</file>

<file path=customXml/itemProps3.xml><?xml version="1.0" encoding="utf-8"?>
<ds:datastoreItem xmlns:ds="http://schemas.openxmlformats.org/officeDocument/2006/customXml" ds:itemID="{E6F4D2E4-F831-4F8F-BBE5-6C5A09598197}">
  <ds:schemaRefs>
    <ds:schemaRef ds:uri="http://schemas.openxmlformats.org/officeDocument/2006/bibliography"/>
  </ds:schemaRefs>
</ds:datastoreItem>
</file>

<file path=customXml/itemProps4.xml><?xml version="1.0" encoding="utf-8"?>
<ds:datastoreItem xmlns:ds="http://schemas.openxmlformats.org/officeDocument/2006/customXml" ds:itemID="{30F09AE5-C150-419C-AA2D-BE7279AA1558}">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2259</Characters>
  <Application>Microsoft Office Word</Application>
  <DocSecurity>4</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Macleod</dc:creator>
  <cp:keywords/>
  <dc:description/>
  <cp:lastModifiedBy>Jamie Macleod</cp:lastModifiedBy>
  <cp:revision>20</cp:revision>
  <dcterms:created xsi:type="dcterms:W3CDTF">2025-02-12T00:46:00Z</dcterms:created>
  <dcterms:modified xsi:type="dcterms:W3CDTF">2025-02-18T14:50:00Z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