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FA" w:rsidRPr="00825C4A" w:rsidRDefault="00492AFA" w:rsidP="00492AFA">
      <w:pPr>
        <w:pStyle w:val="p1"/>
        <w:spacing w:before="0" w:beforeAutospacing="0" w:after="0" w:afterAutospacing="0" w:line="276" w:lineRule="auto"/>
        <w:jc w:val="both"/>
        <w:rPr>
          <w:rFonts w:ascii="Verdana" w:hAnsi="Verdana"/>
          <w:b/>
          <w:bCs/>
          <w:caps/>
        </w:rPr>
      </w:pPr>
      <w:r w:rsidRPr="00825C4A">
        <w:rPr>
          <w:rStyle w:val="s1"/>
          <w:rFonts w:ascii="Verdana" w:eastAsiaTheme="majorEastAsia" w:hAnsi="Verdana"/>
          <w:b/>
          <w:bCs/>
          <w:caps/>
        </w:rPr>
        <w:t>Statement by Zimbabwe on Addressing Systemic Issues</w:t>
      </w:r>
    </w:p>
    <w:p w:rsidR="00492AFA" w:rsidRPr="00825C4A" w:rsidRDefault="00492AFA" w:rsidP="00492AFA">
      <w:pPr>
        <w:pStyle w:val="p2"/>
        <w:spacing w:before="0" w:beforeAutospacing="0" w:after="0" w:afterAutospacing="0" w:line="276" w:lineRule="auto"/>
        <w:jc w:val="both"/>
        <w:rPr>
          <w:rFonts w:ascii="Verdana" w:hAnsi="Verdana"/>
        </w:rPr>
      </w:pPr>
    </w:p>
    <w:p w:rsidR="00492AFA" w:rsidRPr="00825C4A" w:rsidRDefault="00492AFA" w:rsidP="00492AFA">
      <w:pPr>
        <w:pStyle w:val="p1"/>
        <w:spacing w:before="0" w:beforeAutospacing="0" w:after="0" w:afterAutospacing="0" w:line="276" w:lineRule="auto"/>
        <w:jc w:val="both"/>
        <w:rPr>
          <w:rFonts w:ascii="Verdana" w:hAnsi="Verdana"/>
        </w:rPr>
      </w:pPr>
      <w:r w:rsidRPr="00825C4A">
        <w:rPr>
          <w:rStyle w:val="s2"/>
          <w:rFonts w:ascii="Verdana" w:eastAsiaTheme="majorEastAsia" w:hAnsi="Verdana"/>
        </w:rPr>
        <w:t>Thank you, Co-Facilitator,</w:t>
      </w:r>
    </w:p>
    <w:p w:rsidR="00492AFA" w:rsidRPr="00825C4A" w:rsidRDefault="00492AFA" w:rsidP="00492AFA">
      <w:pPr>
        <w:pStyle w:val="p2"/>
        <w:spacing w:before="0" w:beforeAutospacing="0" w:after="0" w:afterAutospacing="0" w:line="276" w:lineRule="auto"/>
        <w:jc w:val="both"/>
        <w:rPr>
          <w:rFonts w:ascii="Verdana" w:hAnsi="Verdana"/>
        </w:rPr>
      </w:pPr>
    </w:p>
    <w:p w:rsidR="00492AFA" w:rsidRPr="00825C4A" w:rsidRDefault="00492AFA" w:rsidP="00492AFA">
      <w:pPr>
        <w:pStyle w:val="p1"/>
        <w:spacing w:before="0" w:beforeAutospacing="0" w:after="0" w:afterAutospacing="0" w:line="276" w:lineRule="auto"/>
        <w:jc w:val="both"/>
        <w:rPr>
          <w:rFonts w:ascii="Verdana" w:hAnsi="Verdana"/>
        </w:rPr>
      </w:pPr>
      <w:r w:rsidRPr="00825C4A">
        <w:rPr>
          <w:rStyle w:val="s2"/>
          <w:rFonts w:ascii="Verdana" w:eastAsiaTheme="majorEastAsia" w:hAnsi="Verdana"/>
        </w:rPr>
        <w:t>Zimbabwe fully aligns with the statements delivered by the G77 and China, as well as the African Group. In my national capacity, I wish to underscore the following key points:</w:t>
      </w:r>
    </w:p>
    <w:p w:rsidR="00492AFA" w:rsidRPr="00825C4A" w:rsidRDefault="00492AFA" w:rsidP="00492AFA">
      <w:pPr>
        <w:pStyle w:val="p2"/>
        <w:spacing w:before="0" w:beforeAutospacing="0" w:after="0" w:afterAutospacing="0" w:line="276" w:lineRule="auto"/>
        <w:jc w:val="both"/>
        <w:rPr>
          <w:rFonts w:ascii="Verdana" w:hAnsi="Verdana"/>
        </w:rPr>
      </w:pPr>
    </w:p>
    <w:p w:rsidR="00492AFA" w:rsidRPr="00825C4A" w:rsidRDefault="00492AFA" w:rsidP="00492AFA">
      <w:pPr>
        <w:pStyle w:val="p1"/>
        <w:spacing w:before="0" w:beforeAutospacing="0" w:after="0" w:afterAutospacing="0" w:line="276" w:lineRule="auto"/>
        <w:jc w:val="both"/>
        <w:rPr>
          <w:rFonts w:ascii="Verdana" w:hAnsi="Verdana"/>
        </w:rPr>
      </w:pPr>
      <w:r w:rsidRPr="00825C4A">
        <w:rPr>
          <w:rStyle w:val="s2"/>
          <w:rFonts w:ascii="Verdana" w:eastAsiaTheme="majorEastAsia" w:hAnsi="Verdana"/>
        </w:rPr>
        <w:t>The urgent need to reform the international financial architecture cannot be overstated. Without meaningful change, closing the SDG financing gap will remain an elusive goal, and the 2030 Agenda for Sustainable Development will be beyond reach. The FfD4 must deliver tangible, actionable commitments that establish a fair, equitable, and modern global financial system—one that reflects today’s economic realities, not those of 1945.</w:t>
      </w:r>
    </w:p>
    <w:p w:rsidR="00492AFA" w:rsidRPr="00825C4A" w:rsidRDefault="00492AFA" w:rsidP="00492AFA">
      <w:pPr>
        <w:pStyle w:val="p2"/>
        <w:spacing w:before="0" w:beforeAutospacing="0" w:after="0" w:afterAutospacing="0" w:line="276" w:lineRule="auto"/>
        <w:jc w:val="both"/>
        <w:rPr>
          <w:rFonts w:ascii="Verdana" w:hAnsi="Verdana"/>
        </w:rPr>
      </w:pPr>
    </w:p>
    <w:p w:rsidR="00492AFA" w:rsidRPr="00825C4A" w:rsidRDefault="00492AFA" w:rsidP="00492AFA">
      <w:pPr>
        <w:pStyle w:val="p1"/>
        <w:spacing w:before="0" w:beforeAutospacing="0" w:after="0" w:afterAutospacing="0" w:line="276" w:lineRule="auto"/>
        <w:jc w:val="both"/>
        <w:rPr>
          <w:rFonts w:ascii="Verdana" w:hAnsi="Verdana"/>
        </w:rPr>
      </w:pPr>
      <w:r w:rsidRPr="00825C4A">
        <w:rPr>
          <w:rStyle w:val="s2"/>
          <w:rFonts w:ascii="Verdana" w:eastAsiaTheme="majorEastAsia" w:hAnsi="Verdana"/>
        </w:rPr>
        <w:t>I wish to highlight three critical areas:</w:t>
      </w:r>
    </w:p>
    <w:p w:rsidR="00492AFA" w:rsidRPr="00825C4A" w:rsidRDefault="00492AFA" w:rsidP="00492AFA">
      <w:pPr>
        <w:pStyle w:val="p3"/>
        <w:spacing w:before="0" w:beforeAutospacing="0" w:after="0" w:afterAutospacing="0" w:line="276" w:lineRule="auto"/>
        <w:jc w:val="both"/>
        <w:rPr>
          <w:rStyle w:val="s2"/>
          <w:rFonts w:ascii="Verdana" w:eastAsiaTheme="majorEastAsia" w:hAnsi="Verdana"/>
        </w:rPr>
      </w:pPr>
    </w:p>
    <w:p w:rsidR="00492AFA" w:rsidRPr="00825C4A" w:rsidRDefault="00492AFA" w:rsidP="00492AFA">
      <w:pPr>
        <w:pStyle w:val="p3"/>
        <w:numPr>
          <w:ilvl w:val="0"/>
          <w:numId w:val="1"/>
        </w:numPr>
        <w:spacing w:before="0" w:beforeAutospacing="0" w:after="0" w:afterAutospacing="0" w:line="276" w:lineRule="auto"/>
        <w:jc w:val="both"/>
        <w:rPr>
          <w:rFonts w:ascii="Verdana" w:hAnsi="Verdana"/>
        </w:rPr>
      </w:pPr>
      <w:r w:rsidRPr="00825C4A">
        <w:rPr>
          <w:rStyle w:val="s1"/>
          <w:rFonts w:ascii="Verdana" w:eastAsiaTheme="majorEastAsia" w:hAnsi="Verdana"/>
        </w:rPr>
        <w:t>IMF Surcharges</w:t>
      </w:r>
      <w:r w:rsidRPr="00825C4A">
        <w:rPr>
          <w:rStyle w:val="s2"/>
          <w:rFonts w:ascii="Verdana" w:eastAsiaTheme="majorEastAsia" w:hAnsi="Verdana"/>
        </w:rPr>
        <w:t xml:space="preserve"> – Paragraph 54(b) must be expanded to ensure the suspension of IMF surcharges beyond just times of disaster or exogenous shocks. These surcharges impose an unjust financial burden on economies already grappling with debt distress, further entrenching inequality.</w:t>
      </w:r>
    </w:p>
    <w:p w:rsidR="00492AFA" w:rsidRPr="00825C4A" w:rsidRDefault="00492AFA" w:rsidP="00492AFA">
      <w:pPr>
        <w:pStyle w:val="p3"/>
        <w:spacing w:before="0" w:beforeAutospacing="0" w:after="0" w:afterAutospacing="0" w:line="276" w:lineRule="auto"/>
        <w:ind w:left="360"/>
        <w:jc w:val="both"/>
        <w:rPr>
          <w:rStyle w:val="s1"/>
          <w:rFonts w:ascii="Verdana" w:eastAsiaTheme="majorEastAsia" w:hAnsi="Verdana"/>
        </w:rPr>
      </w:pPr>
    </w:p>
    <w:p w:rsidR="00492AFA" w:rsidRPr="00825C4A" w:rsidRDefault="00492AFA" w:rsidP="00492AFA">
      <w:pPr>
        <w:pStyle w:val="p3"/>
        <w:numPr>
          <w:ilvl w:val="0"/>
          <w:numId w:val="1"/>
        </w:numPr>
        <w:spacing w:before="0" w:beforeAutospacing="0" w:after="0" w:afterAutospacing="0" w:line="276" w:lineRule="auto"/>
        <w:jc w:val="both"/>
        <w:rPr>
          <w:rStyle w:val="s1"/>
          <w:rFonts w:ascii="Verdana" w:eastAsiaTheme="majorEastAsia" w:hAnsi="Verdana"/>
        </w:rPr>
      </w:pPr>
      <w:r w:rsidRPr="00825C4A">
        <w:rPr>
          <w:rStyle w:val="s1"/>
          <w:rFonts w:ascii="Verdana" w:eastAsiaTheme="majorEastAsia" w:hAnsi="Verdana"/>
        </w:rPr>
        <w:t>Special Drawing Rights (SDRs) – We welcome paragraph 54(d) and (e) on the rechannelling and new issuance of SDRs as a short-term solution to liquidity and debt crises in developing nations. However, a long-term approach is imperative. The current allocation formula must be reformed to ensure that SDRs benefit those who need them most, unlocking critical resources for the accelerated implementation of the SDGs.</w:t>
      </w:r>
    </w:p>
    <w:p w:rsidR="00492AFA" w:rsidRPr="00825C4A" w:rsidRDefault="00492AFA" w:rsidP="00492AFA">
      <w:pPr>
        <w:pStyle w:val="p3"/>
        <w:spacing w:before="0" w:beforeAutospacing="0" w:after="0" w:afterAutospacing="0" w:line="276" w:lineRule="auto"/>
        <w:ind w:left="360"/>
        <w:jc w:val="both"/>
        <w:rPr>
          <w:rStyle w:val="s1"/>
          <w:rFonts w:ascii="Verdana" w:eastAsiaTheme="majorEastAsia" w:hAnsi="Verdana"/>
        </w:rPr>
      </w:pPr>
    </w:p>
    <w:p w:rsidR="00492AFA" w:rsidRPr="00825C4A" w:rsidRDefault="00492AFA" w:rsidP="00492AFA">
      <w:pPr>
        <w:pStyle w:val="p3"/>
        <w:numPr>
          <w:ilvl w:val="0"/>
          <w:numId w:val="1"/>
        </w:numPr>
        <w:spacing w:before="0" w:beforeAutospacing="0" w:after="0" w:afterAutospacing="0" w:line="276" w:lineRule="auto"/>
        <w:jc w:val="both"/>
        <w:rPr>
          <w:rStyle w:val="s1"/>
          <w:rFonts w:ascii="Verdana" w:eastAsiaTheme="majorEastAsia" w:hAnsi="Verdana"/>
        </w:rPr>
      </w:pPr>
      <w:r w:rsidRPr="00825C4A">
        <w:rPr>
          <w:rStyle w:val="s1"/>
          <w:rFonts w:ascii="Verdana" w:eastAsiaTheme="majorEastAsia" w:hAnsi="Verdana"/>
        </w:rPr>
        <w:t xml:space="preserve">Credit-Rating Agency Bias – We strongly support the inclusion of paragraph 55(b), which tackles the systemic bias and </w:t>
      </w:r>
      <w:r w:rsidRPr="00825C4A">
        <w:rPr>
          <w:rStyle w:val="s1"/>
          <w:rFonts w:ascii="Verdana" w:eastAsiaTheme="majorEastAsia" w:hAnsi="Verdana"/>
        </w:rPr>
        <w:lastRenderedPageBreak/>
        <w:t>inaccuracies in credit-rating agency assessments. These flawed evaluations perpetuate economic disparities and must be addressed within regulatory frameworks.</w:t>
      </w:r>
    </w:p>
    <w:p w:rsidR="00492AFA" w:rsidRPr="00825C4A" w:rsidRDefault="00492AFA" w:rsidP="00492AFA">
      <w:pPr>
        <w:pStyle w:val="p2"/>
        <w:spacing w:before="0" w:beforeAutospacing="0" w:after="0" w:afterAutospacing="0" w:line="276" w:lineRule="auto"/>
        <w:jc w:val="both"/>
        <w:rPr>
          <w:rFonts w:ascii="Verdana" w:hAnsi="Verdana"/>
        </w:rPr>
      </w:pPr>
    </w:p>
    <w:p w:rsidR="00177A8F" w:rsidRPr="00825C4A" w:rsidRDefault="00492AFA" w:rsidP="00492AFA">
      <w:pPr>
        <w:pStyle w:val="p1"/>
        <w:spacing w:before="0" w:beforeAutospacing="0" w:after="0" w:afterAutospacing="0" w:line="276" w:lineRule="auto"/>
        <w:jc w:val="both"/>
        <w:rPr>
          <w:rFonts w:ascii="Verdana" w:hAnsi="Verdana"/>
        </w:rPr>
      </w:pPr>
      <w:r w:rsidRPr="00825C4A">
        <w:rPr>
          <w:rStyle w:val="s2"/>
          <w:rFonts w:ascii="Verdana" w:eastAsiaTheme="majorEastAsia" w:hAnsi="Verdana"/>
        </w:rPr>
        <w:t>I thank you.</w:t>
      </w:r>
    </w:p>
    <w:sectPr w:rsidR="00177A8F" w:rsidRPr="00825C4A" w:rsidSect="00A22C83">
      <w:pgSz w:w="12240" w:h="15840"/>
      <w:pgMar w:top="1134" w:right="1247" w:bottom="851" w:left="124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Body CS)">
    <w:altName w:val="Times New Roman"/>
    <w:charset w:val="00"/>
    <w:family w:val="roman"/>
    <w:pitch w:val="default"/>
    <w:sig w:usb0="00000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F1C"/>
    <w:multiLevelType w:val="hybridMultilevel"/>
    <w:tmpl w:val="2E664F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492AFA"/>
    <w:rsid w:val="00127533"/>
    <w:rsid w:val="00177A8F"/>
    <w:rsid w:val="00250B9D"/>
    <w:rsid w:val="00492AFA"/>
    <w:rsid w:val="005A6A1B"/>
    <w:rsid w:val="0078060A"/>
    <w:rsid w:val="00825C4A"/>
    <w:rsid w:val="008D32B3"/>
    <w:rsid w:val="00A22C83"/>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Times New Roman (Body CS)"/>
        <w:kern w:val="2"/>
        <w:sz w:val="28"/>
        <w:szCs w:val="28"/>
        <w:lang w:val="en-ZW"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0A"/>
  </w:style>
  <w:style w:type="paragraph" w:styleId="Heading1">
    <w:name w:val="heading 1"/>
    <w:basedOn w:val="Normal"/>
    <w:next w:val="Normal"/>
    <w:link w:val="Heading1Char"/>
    <w:uiPriority w:val="9"/>
    <w:qFormat/>
    <w:rsid w:val="00492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AFA"/>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492A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2A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2AF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2AF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2AF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2AF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AFA"/>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492AF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2AF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2A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2A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2A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2A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2A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AFA"/>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92AFA"/>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492A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2AFA"/>
    <w:rPr>
      <w:i/>
      <w:iCs/>
      <w:color w:val="404040" w:themeColor="text1" w:themeTint="BF"/>
    </w:rPr>
  </w:style>
  <w:style w:type="paragraph" w:styleId="ListParagraph">
    <w:name w:val="List Paragraph"/>
    <w:basedOn w:val="Normal"/>
    <w:uiPriority w:val="34"/>
    <w:qFormat/>
    <w:rsid w:val="00492AFA"/>
    <w:pPr>
      <w:ind w:left="720"/>
      <w:contextualSpacing/>
    </w:pPr>
  </w:style>
  <w:style w:type="character" w:styleId="IntenseEmphasis">
    <w:name w:val="Intense Emphasis"/>
    <w:basedOn w:val="DefaultParagraphFont"/>
    <w:uiPriority w:val="21"/>
    <w:qFormat/>
    <w:rsid w:val="00492AFA"/>
    <w:rPr>
      <w:i/>
      <w:iCs/>
      <w:color w:val="0F4761" w:themeColor="accent1" w:themeShade="BF"/>
    </w:rPr>
  </w:style>
  <w:style w:type="paragraph" w:styleId="IntenseQuote">
    <w:name w:val="Intense Quote"/>
    <w:basedOn w:val="Normal"/>
    <w:next w:val="Normal"/>
    <w:link w:val="IntenseQuoteChar"/>
    <w:uiPriority w:val="30"/>
    <w:qFormat/>
    <w:rsid w:val="00492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AFA"/>
    <w:rPr>
      <w:i/>
      <w:iCs/>
      <w:color w:val="0F4761" w:themeColor="accent1" w:themeShade="BF"/>
    </w:rPr>
  </w:style>
  <w:style w:type="character" w:styleId="IntenseReference">
    <w:name w:val="Intense Reference"/>
    <w:basedOn w:val="DefaultParagraphFont"/>
    <w:uiPriority w:val="32"/>
    <w:qFormat/>
    <w:rsid w:val="00492AFA"/>
    <w:rPr>
      <w:b/>
      <w:bCs/>
      <w:smallCaps/>
      <w:color w:val="0F4761" w:themeColor="accent1" w:themeShade="BF"/>
      <w:spacing w:val="5"/>
    </w:rPr>
  </w:style>
  <w:style w:type="paragraph" w:customStyle="1" w:styleId="p1">
    <w:name w:val="p1"/>
    <w:basedOn w:val="Normal"/>
    <w:rsid w:val="00492AFA"/>
    <w:pPr>
      <w:spacing w:before="100" w:beforeAutospacing="1" w:after="100" w:afterAutospacing="1"/>
      <w:jc w:val="left"/>
    </w:pPr>
    <w:rPr>
      <w:rFonts w:eastAsia="Times New Roman" w:cs="Helvetica"/>
      <w:kern w:val="0"/>
      <w:lang w:eastAsia="en-GB"/>
    </w:rPr>
  </w:style>
  <w:style w:type="character" w:customStyle="1" w:styleId="s1">
    <w:name w:val="s1"/>
    <w:basedOn w:val="DefaultParagraphFont"/>
    <w:rsid w:val="00492AFA"/>
  </w:style>
  <w:style w:type="paragraph" w:customStyle="1" w:styleId="p2">
    <w:name w:val="p2"/>
    <w:basedOn w:val="Normal"/>
    <w:rsid w:val="00492AFA"/>
    <w:pPr>
      <w:spacing w:before="100" w:beforeAutospacing="1" w:after="100" w:afterAutospacing="1"/>
      <w:jc w:val="left"/>
    </w:pPr>
    <w:rPr>
      <w:rFonts w:eastAsia="Times New Roman" w:cs="Helvetica"/>
      <w:kern w:val="0"/>
      <w:lang w:eastAsia="en-GB"/>
    </w:rPr>
  </w:style>
  <w:style w:type="character" w:customStyle="1" w:styleId="s2">
    <w:name w:val="s2"/>
    <w:basedOn w:val="DefaultParagraphFont"/>
    <w:rsid w:val="00492AFA"/>
  </w:style>
  <w:style w:type="paragraph" w:customStyle="1" w:styleId="p3">
    <w:name w:val="p3"/>
    <w:basedOn w:val="Normal"/>
    <w:rsid w:val="00492AFA"/>
    <w:pPr>
      <w:spacing w:before="100" w:beforeAutospacing="1" w:after="100" w:afterAutospacing="1"/>
      <w:jc w:val="left"/>
    </w:pPr>
    <w:rPr>
      <w:rFonts w:eastAsia="Times New Roman" w:cs="Helvetica"/>
      <w:kern w:val="0"/>
      <w:lang w:eastAsia="en-GB"/>
    </w:rPr>
  </w:style>
  <w:style w:type="character" w:customStyle="1" w:styleId="apple-tab-span">
    <w:name w:val="apple-tab-span"/>
    <w:basedOn w:val="DefaultParagraphFont"/>
    <w:rsid w:val="00492AFA"/>
  </w:style>
</w:styles>
</file>

<file path=word/webSettings.xml><?xml version="1.0" encoding="utf-8"?>
<w:webSettings xmlns:r="http://schemas.openxmlformats.org/officeDocument/2006/relationships" xmlns:w="http://schemas.openxmlformats.org/wordprocessingml/2006/main">
  <w:divs>
    <w:div w:id="5927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E208FFE6-E847-4237-AB3B-6A2508578A63}"/>
</file>

<file path=customXml/itemProps2.xml><?xml version="1.0" encoding="utf-8"?>
<ds:datastoreItem xmlns:ds="http://schemas.openxmlformats.org/officeDocument/2006/customXml" ds:itemID="{CC931E64-AF27-45D5-B5B9-EAF6673E190D}"/>
</file>

<file path=customXml/itemProps3.xml><?xml version="1.0" encoding="utf-8"?>
<ds:datastoreItem xmlns:ds="http://schemas.openxmlformats.org/officeDocument/2006/customXml" ds:itemID="{46910766-CE14-4972-95D7-463952CD7FBF}"/>
</file>

<file path=docProps/app.xml><?xml version="1.0" encoding="utf-8"?>
<Properties xmlns="http://schemas.openxmlformats.org/officeDocument/2006/extended-properties" xmlns:vt="http://schemas.openxmlformats.org/officeDocument/2006/docPropsVTypes">
  <Template>Normal.dotm</Template>
  <TotalTime>10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Taonga Mushayavanhu</dc:creator>
  <cp:keywords/>
  <dc:description/>
  <cp:lastModifiedBy>TAPS</cp:lastModifiedBy>
  <cp:revision>2</cp:revision>
  <cp:lastPrinted>2025-02-13T18:58:00Z</cp:lastPrinted>
  <dcterms:created xsi:type="dcterms:W3CDTF">2025-02-13T18:56:00Z</dcterms:created>
  <dcterms:modified xsi:type="dcterms:W3CDTF">2025-02-14T22:39:00Z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