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0E53A" w14:textId="77777777" w:rsidR="00D77DF7" w:rsidRDefault="00D77DF7" w:rsidP="00D77DF7">
      <w:pPr>
        <w:pStyle w:val="Heading2"/>
        <w:spacing w:after="240"/>
        <w:jc w:val="center"/>
        <w:rPr>
          <w:rFonts w:ascii="Cambria" w:hAnsi="Cambria"/>
          <w:b/>
          <w:bCs/>
        </w:rPr>
      </w:pPr>
      <w:r w:rsidRPr="000A0585">
        <w:rPr>
          <w:rFonts w:ascii="Cambria" w:hAnsi="Cambria"/>
          <w:b/>
          <w:bCs/>
        </w:rPr>
        <w:t>Financing Policy Brief Series – Recommendations for FfD4</w:t>
      </w:r>
    </w:p>
    <w:p w14:paraId="1586D038" w14:textId="4AC16E2F" w:rsidR="00D77DF7" w:rsidRDefault="006821AA" w:rsidP="00D77DF7">
      <w:pPr>
        <w:pStyle w:val="Heading1"/>
        <w:spacing w:before="40" w:after="240"/>
        <w:jc w:val="center"/>
        <w:rPr>
          <w:rFonts w:asciiTheme="minorHAnsi" w:hAnsiTheme="minorHAnsi" w:cstheme="minorHAnsi"/>
          <w:b/>
          <w:bCs/>
          <w:sz w:val="24"/>
          <w:szCs w:val="24"/>
        </w:rPr>
      </w:pPr>
      <w:r>
        <w:rPr>
          <w:rFonts w:asciiTheme="minorHAnsi" w:hAnsiTheme="minorHAnsi" w:cstheme="minorHAnsi"/>
          <w:b/>
          <w:bCs/>
          <w:sz w:val="24"/>
          <w:szCs w:val="24"/>
        </w:rPr>
        <w:t xml:space="preserve">Enhancing synergies </w:t>
      </w:r>
      <w:r w:rsidR="008C3D1B">
        <w:rPr>
          <w:rFonts w:asciiTheme="minorHAnsi" w:hAnsiTheme="minorHAnsi" w:cstheme="minorHAnsi"/>
          <w:b/>
          <w:bCs/>
          <w:sz w:val="24"/>
          <w:szCs w:val="24"/>
        </w:rPr>
        <w:t>between global commitments and aligning financial flows</w:t>
      </w:r>
    </w:p>
    <w:p w14:paraId="6FEEA86B" w14:textId="77777777" w:rsidR="00D77DF7" w:rsidRDefault="00D77DF7" w:rsidP="00D77DF7">
      <w:pPr>
        <w:spacing w:after="0" w:line="240" w:lineRule="auto"/>
        <w:jc w:val="center"/>
      </w:pPr>
      <w:r>
        <w:t>Prepared by the Economic and Social Commission of Asia and the Pacific (ESCAP)</w:t>
      </w:r>
    </w:p>
    <w:p w14:paraId="31BFF3ED" w14:textId="77777777" w:rsidR="00D77DF7" w:rsidRDefault="00D77DF7" w:rsidP="00D77DF7">
      <w:pPr>
        <w:spacing w:after="0" w:line="240" w:lineRule="auto"/>
        <w:jc w:val="center"/>
      </w:pPr>
      <w:r>
        <w:t>Bangkok, Thailand</w:t>
      </w:r>
    </w:p>
    <w:p w14:paraId="2BFDAA09" w14:textId="53D61EBD" w:rsidR="00D77DF7" w:rsidRPr="007845CE" w:rsidRDefault="00D77DF7" w:rsidP="00D77DF7">
      <w:pPr>
        <w:spacing w:after="0" w:line="240" w:lineRule="auto"/>
        <w:jc w:val="center"/>
        <w:rPr>
          <w:sz w:val="20"/>
          <w:szCs w:val="20"/>
        </w:rPr>
      </w:pPr>
      <w:r>
        <w:rPr>
          <w:sz w:val="20"/>
          <w:szCs w:val="20"/>
        </w:rPr>
        <w:t>1</w:t>
      </w:r>
      <w:r w:rsidR="001B79A4">
        <w:rPr>
          <w:sz w:val="20"/>
          <w:szCs w:val="20"/>
        </w:rPr>
        <w:t>8</w:t>
      </w:r>
      <w:r w:rsidRPr="007845CE">
        <w:rPr>
          <w:sz w:val="20"/>
          <w:szCs w:val="20"/>
        </w:rPr>
        <w:t xml:space="preserve"> October 2024</w:t>
      </w:r>
    </w:p>
    <w:p w14:paraId="109FBDF2" w14:textId="77777777" w:rsidR="00286CA0" w:rsidRDefault="00286CA0" w:rsidP="00CF2CD8">
      <w:pPr>
        <w:pStyle w:val="Heading2"/>
        <w:spacing w:after="240"/>
        <w:jc w:val="both"/>
        <w:rPr>
          <w:rFonts w:asciiTheme="minorHAnsi" w:hAnsiTheme="minorHAnsi" w:cstheme="minorHAnsi"/>
          <w:b/>
          <w:bCs/>
          <w:sz w:val="24"/>
          <w:szCs w:val="24"/>
          <w:u w:val="single"/>
        </w:rPr>
      </w:pPr>
    </w:p>
    <w:p w14:paraId="4931A488" w14:textId="04233178" w:rsidR="00B37572" w:rsidRPr="00CF2CD8" w:rsidRDefault="00174569" w:rsidP="001B79A4">
      <w:pPr>
        <w:pStyle w:val="Heading2"/>
        <w:spacing w:before="0" w:after="240" w:line="240" w:lineRule="auto"/>
        <w:jc w:val="both"/>
        <w:rPr>
          <w:rFonts w:asciiTheme="minorHAnsi" w:hAnsiTheme="minorHAnsi" w:cstheme="minorHAnsi"/>
          <w:b/>
          <w:bCs/>
          <w:sz w:val="24"/>
          <w:szCs w:val="24"/>
          <w:u w:val="single"/>
        </w:rPr>
      </w:pPr>
      <w:r w:rsidRPr="00CF2CD8">
        <w:rPr>
          <w:rFonts w:asciiTheme="minorHAnsi" w:hAnsiTheme="minorHAnsi" w:cstheme="minorHAnsi"/>
          <w:b/>
          <w:bCs/>
          <w:sz w:val="24"/>
          <w:szCs w:val="24"/>
          <w:u w:val="single"/>
        </w:rPr>
        <w:t>Key messages (</w:t>
      </w:r>
      <w:r w:rsidR="001B79A4">
        <w:rPr>
          <w:rFonts w:asciiTheme="minorHAnsi" w:hAnsiTheme="minorHAnsi" w:cstheme="minorHAnsi"/>
          <w:b/>
          <w:bCs/>
          <w:sz w:val="24"/>
          <w:szCs w:val="24"/>
          <w:u w:val="single"/>
        </w:rPr>
        <w:t xml:space="preserve">max. </w:t>
      </w:r>
      <w:r w:rsidRPr="00CF2CD8">
        <w:rPr>
          <w:rFonts w:asciiTheme="minorHAnsi" w:hAnsiTheme="minorHAnsi" w:cstheme="minorHAnsi"/>
          <w:b/>
          <w:bCs/>
          <w:sz w:val="24"/>
          <w:szCs w:val="24"/>
          <w:u w:val="single"/>
        </w:rPr>
        <w:t>200 words)</w:t>
      </w:r>
    </w:p>
    <w:p w14:paraId="5B4D456B" w14:textId="6956A637" w:rsidR="004D77F5" w:rsidRDefault="00E732A9" w:rsidP="001B79A4">
      <w:pPr>
        <w:pStyle w:val="ListParagraph"/>
        <w:numPr>
          <w:ilvl w:val="0"/>
          <w:numId w:val="6"/>
        </w:numPr>
        <w:spacing w:after="240" w:line="240" w:lineRule="auto"/>
        <w:jc w:val="both"/>
      </w:pPr>
      <w:r>
        <w:t>Financ</w:t>
      </w:r>
      <w:r w:rsidR="00957BDD">
        <w:t xml:space="preserve">ing sustainable development and </w:t>
      </w:r>
      <w:r>
        <w:t>climate</w:t>
      </w:r>
      <w:r w:rsidR="00957BDD">
        <w:t xml:space="preserve"> action </w:t>
      </w:r>
      <w:r>
        <w:t xml:space="preserve">remain at the </w:t>
      </w:r>
      <w:r w:rsidR="001B79A4">
        <w:t>center</w:t>
      </w:r>
      <w:r>
        <w:t xml:space="preserve"> of both the sustainable development agenda</w:t>
      </w:r>
      <w:r w:rsidR="00957BDD" w:rsidRPr="00957BDD">
        <w:t xml:space="preserve"> </w:t>
      </w:r>
      <w:r w:rsidR="00957BDD">
        <w:t>and climate negotiations.</w:t>
      </w:r>
      <w:r>
        <w:t xml:space="preserve"> However, the underlying issues have primarily been debated and developed separately.</w:t>
      </w:r>
      <w:r w:rsidR="00237BE8">
        <w:t xml:space="preserve"> This needs to change.</w:t>
      </w:r>
    </w:p>
    <w:p w14:paraId="59278766" w14:textId="77777777" w:rsidR="00554C5C" w:rsidRPr="00554C5C" w:rsidRDefault="00D86C5B" w:rsidP="001B79A4">
      <w:pPr>
        <w:pStyle w:val="ListParagraph"/>
        <w:numPr>
          <w:ilvl w:val="0"/>
          <w:numId w:val="6"/>
        </w:numPr>
        <w:spacing w:after="240" w:line="240" w:lineRule="auto"/>
        <w:jc w:val="both"/>
      </w:pPr>
      <w:r>
        <w:rPr>
          <w:lang w:val="en-GB"/>
        </w:rPr>
        <w:t>At the national level, w</w:t>
      </w:r>
      <w:r w:rsidRPr="00E20980">
        <w:rPr>
          <w:lang w:val="en-GB"/>
        </w:rPr>
        <w:t xml:space="preserve">hat is needed is an approach that integrates </w:t>
      </w:r>
      <w:r>
        <w:rPr>
          <w:lang w:val="en-GB"/>
        </w:rPr>
        <w:t>all the</w:t>
      </w:r>
      <w:r w:rsidRPr="00E20980">
        <w:rPr>
          <w:lang w:val="en-GB"/>
        </w:rPr>
        <w:t xml:space="preserve"> international commitments </w:t>
      </w:r>
      <w:r>
        <w:rPr>
          <w:lang w:val="en-GB"/>
        </w:rPr>
        <w:t xml:space="preserve">of countries – regarding sustainable development, climate change, and other issues – </w:t>
      </w:r>
      <w:r w:rsidRPr="00E20980">
        <w:rPr>
          <w:lang w:val="en-GB"/>
        </w:rPr>
        <w:t>with their national investment planning and financing processes</w:t>
      </w:r>
      <w:r>
        <w:rPr>
          <w:lang w:val="en-GB"/>
        </w:rPr>
        <w:t>.</w:t>
      </w:r>
      <w:r w:rsidR="009D5BAB">
        <w:rPr>
          <w:lang w:val="en-GB"/>
        </w:rPr>
        <w:t xml:space="preserve"> </w:t>
      </w:r>
      <w:r w:rsidR="007237F4" w:rsidRPr="007237F4">
        <w:rPr>
          <w:lang w:val="en-GB"/>
        </w:rPr>
        <w:t>A similar integrated approach needs to be pursued at the global level as well with regards to international financial flows.</w:t>
      </w:r>
    </w:p>
    <w:p w14:paraId="6DDF6169" w14:textId="37BC0C2C" w:rsidR="003F1799" w:rsidRDefault="00961214" w:rsidP="001B79A4">
      <w:pPr>
        <w:pStyle w:val="ListParagraph"/>
        <w:numPr>
          <w:ilvl w:val="0"/>
          <w:numId w:val="6"/>
        </w:numPr>
        <w:spacing w:after="240" w:line="240" w:lineRule="auto"/>
        <w:jc w:val="both"/>
      </w:pPr>
      <w:r>
        <w:rPr>
          <w:lang w:val="en-GB"/>
        </w:rPr>
        <w:t>G</w:t>
      </w:r>
      <w:r w:rsidR="00554C5C" w:rsidRPr="00554C5C">
        <w:rPr>
          <w:lang w:val="en-GB"/>
        </w:rPr>
        <w:t>overnment</w:t>
      </w:r>
      <w:r>
        <w:rPr>
          <w:lang w:val="en-GB"/>
        </w:rPr>
        <w:t>s</w:t>
      </w:r>
      <w:r w:rsidR="00554C5C" w:rsidRPr="00554C5C">
        <w:rPr>
          <w:lang w:val="en-GB"/>
        </w:rPr>
        <w:t>, financial regulators, and private finance entities would need to work together on a common set of actions and strategies to ensure that sufficient finance is mobilized for these global commitments.</w:t>
      </w:r>
    </w:p>
    <w:p w14:paraId="2B511B58" w14:textId="225756FF" w:rsidR="00174569" w:rsidRPr="00C2345B" w:rsidRDefault="00174569" w:rsidP="001B79A4">
      <w:pPr>
        <w:pStyle w:val="Heading2"/>
        <w:spacing w:before="0" w:after="240" w:line="240" w:lineRule="auto"/>
        <w:jc w:val="both"/>
        <w:rPr>
          <w:rFonts w:asciiTheme="minorHAnsi" w:hAnsiTheme="minorHAnsi" w:cstheme="minorHAnsi"/>
          <w:b/>
          <w:bCs/>
          <w:sz w:val="24"/>
          <w:szCs w:val="24"/>
          <w:u w:val="single"/>
        </w:rPr>
      </w:pPr>
      <w:r w:rsidRPr="00C2345B">
        <w:rPr>
          <w:rFonts w:asciiTheme="minorHAnsi" w:hAnsiTheme="minorHAnsi" w:cstheme="minorHAnsi"/>
          <w:b/>
          <w:bCs/>
          <w:sz w:val="24"/>
          <w:szCs w:val="24"/>
          <w:u w:val="single"/>
        </w:rPr>
        <w:t>Problem statement (</w:t>
      </w:r>
      <w:r w:rsidR="001B79A4">
        <w:rPr>
          <w:rFonts w:asciiTheme="minorHAnsi" w:hAnsiTheme="minorHAnsi" w:cstheme="minorHAnsi"/>
          <w:b/>
          <w:bCs/>
          <w:sz w:val="24"/>
          <w:szCs w:val="24"/>
          <w:u w:val="single"/>
        </w:rPr>
        <w:t xml:space="preserve">max. </w:t>
      </w:r>
      <w:r w:rsidR="249587DD" w:rsidRPr="00C2345B">
        <w:rPr>
          <w:rFonts w:asciiTheme="minorHAnsi" w:hAnsiTheme="minorHAnsi" w:cstheme="minorHAnsi"/>
          <w:b/>
          <w:bCs/>
          <w:sz w:val="24"/>
          <w:szCs w:val="24"/>
          <w:u w:val="single"/>
        </w:rPr>
        <w:t>5</w:t>
      </w:r>
      <w:r w:rsidR="002F4A33" w:rsidRPr="00C2345B">
        <w:rPr>
          <w:rFonts w:asciiTheme="minorHAnsi" w:hAnsiTheme="minorHAnsi" w:cstheme="minorHAnsi"/>
          <w:b/>
          <w:bCs/>
          <w:sz w:val="24"/>
          <w:szCs w:val="24"/>
          <w:u w:val="single"/>
        </w:rPr>
        <w:t>00</w:t>
      </w:r>
      <w:r w:rsidRPr="00C2345B">
        <w:rPr>
          <w:rFonts w:asciiTheme="minorHAnsi" w:hAnsiTheme="minorHAnsi" w:cstheme="minorHAnsi"/>
          <w:b/>
          <w:bCs/>
          <w:sz w:val="24"/>
          <w:szCs w:val="24"/>
          <w:u w:val="single"/>
        </w:rPr>
        <w:t xml:space="preserve"> words)</w:t>
      </w:r>
    </w:p>
    <w:p w14:paraId="4627EA16" w14:textId="6B0271A5" w:rsidR="009461E7" w:rsidRDefault="009461E7" w:rsidP="001B79A4">
      <w:pPr>
        <w:spacing w:after="240" w:line="240" w:lineRule="auto"/>
        <w:jc w:val="both"/>
      </w:pPr>
      <w:r>
        <w:t xml:space="preserve">The 2030 Agenda </w:t>
      </w:r>
      <w:r w:rsidR="00E44774">
        <w:t xml:space="preserve">for Sustainable Development </w:t>
      </w:r>
      <w:r>
        <w:t xml:space="preserve">involves 17 Sustainable Development Goals and 169 targets, and strives to achieve resilient, inclusive and sustainable development pathways. The Paris Agreement on climate change establishes binding commitments by all Parties to prepare </w:t>
      </w:r>
      <w:r w:rsidR="001B79A4">
        <w:t>n</w:t>
      </w:r>
      <w:r>
        <w:t xml:space="preserve">ationally </w:t>
      </w:r>
      <w:r w:rsidR="001B79A4">
        <w:t>d</w:t>
      </w:r>
      <w:r>
        <w:t xml:space="preserve">etermined </w:t>
      </w:r>
      <w:r w:rsidR="001B79A4">
        <w:t>c</w:t>
      </w:r>
      <w:r>
        <w:t>ontributions (NDC</w:t>
      </w:r>
      <w:r w:rsidR="006D167F">
        <w:t>s</w:t>
      </w:r>
      <w:r>
        <w:t xml:space="preserve">) and </w:t>
      </w:r>
      <w:r w:rsidR="001673F6">
        <w:t xml:space="preserve">encourages them </w:t>
      </w:r>
      <w:r w:rsidR="00781C36">
        <w:t xml:space="preserve">to </w:t>
      </w:r>
      <w:r>
        <w:t>pursue domestic measures to achieve the</w:t>
      </w:r>
      <w:r w:rsidR="002A601C">
        <w:t xml:space="preserve"> NDCs </w:t>
      </w:r>
      <w:r>
        <w:t xml:space="preserve">in line with the stated goal of limiting global temperature increase. By and large, most countries in Asia and the Pacific are not on track to achieve the goals highlighted in </w:t>
      </w:r>
      <w:r w:rsidR="002A601C">
        <w:t xml:space="preserve">both </w:t>
      </w:r>
      <w:r>
        <w:t xml:space="preserve">these global frameworks and agreements. </w:t>
      </w:r>
      <w:r w:rsidR="00BD3DA6">
        <w:t>A</w:t>
      </w:r>
      <w:r w:rsidR="007F333B">
        <w:t xml:space="preserve">dditionally, </w:t>
      </w:r>
      <w:r w:rsidR="00BD3DA6">
        <w:t xml:space="preserve">one key reason is </w:t>
      </w:r>
      <w:r w:rsidR="0053559D">
        <w:t>lack of sufficient financing to undertake the needed initiatives.</w:t>
      </w:r>
    </w:p>
    <w:p w14:paraId="47F2AB61" w14:textId="11D79CC7" w:rsidR="00424AFF" w:rsidRPr="001B79A4" w:rsidRDefault="00424AFF" w:rsidP="001B79A4">
      <w:pPr>
        <w:spacing w:after="240" w:line="240" w:lineRule="auto"/>
        <w:rPr>
          <w:i/>
          <w:iCs/>
          <w:sz w:val="20"/>
          <w:szCs w:val="20"/>
        </w:rPr>
      </w:pPr>
      <w:r w:rsidRPr="001B79A4">
        <w:rPr>
          <w:rFonts w:cstheme="minorHAnsi"/>
          <w:b/>
          <w:bCs/>
          <w:i/>
          <w:iCs/>
          <w:color w:val="000000" w:themeColor="text1"/>
        </w:rPr>
        <w:t>Need for enhancing synergies among global commitments and alignment of financial flows</w:t>
      </w:r>
    </w:p>
    <w:p w14:paraId="7F2C9A2B" w14:textId="58D7ADF9" w:rsidR="00A66A06" w:rsidRDefault="00FF435B" w:rsidP="001B79A4">
      <w:pPr>
        <w:pStyle w:val="ListParagraph"/>
        <w:spacing w:after="240" w:line="240" w:lineRule="auto"/>
        <w:ind w:left="0"/>
        <w:jc w:val="both"/>
        <w:rPr>
          <w:lang w:val="en-GB"/>
        </w:rPr>
      </w:pPr>
      <w:r w:rsidRPr="00DE0289">
        <w:rPr>
          <w:lang w:val="en-GB"/>
        </w:rPr>
        <w:t xml:space="preserve">There are several differences between </w:t>
      </w:r>
      <w:r w:rsidR="00B22CFA" w:rsidRPr="00DE0289">
        <w:rPr>
          <w:lang w:val="en-GB"/>
        </w:rPr>
        <w:t xml:space="preserve">these </w:t>
      </w:r>
      <w:r w:rsidRPr="00DE0289">
        <w:rPr>
          <w:lang w:val="en-GB"/>
        </w:rPr>
        <w:t xml:space="preserve">global commitments and frameworks with respect to finance related commitments, language and strategies. Nonetheless, the issue of financing remains at the </w:t>
      </w:r>
      <w:proofErr w:type="spellStart"/>
      <w:r w:rsidRPr="00DE0289">
        <w:rPr>
          <w:lang w:val="en-GB"/>
        </w:rPr>
        <w:t>cent</w:t>
      </w:r>
      <w:r w:rsidR="001B79A4">
        <w:rPr>
          <w:lang w:val="en-GB"/>
        </w:rPr>
        <w:t>er</w:t>
      </w:r>
      <w:proofErr w:type="spellEnd"/>
      <w:r w:rsidRPr="00DE0289">
        <w:rPr>
          <w:lang w:val="en-GB"/>
        </w:rPr>
        <w:t xml:space="preserve"> of both the sustainable development agenda</w:t>
      </w:r>
      <w:r w:rsidR="00B22CFA" w:rsidRPr="00DE0289">
        <w:rPr>
          <w:lang w:val="en-GB"/>
        </w:rPr>
        <w:t xml:space="preserve"> and climate negotiations</w:t>
      </w:r>
      <w:r w:rsidRPr="00DE0289">
        <w:rPr>
          <w:lang w:val="en-GB"/>
        </w:rPr>
        <w:t xml:space="preserve">, with the underlying details being debated and developed separately. At the same time, the current international financial architecture is fragmented and lacks the ability to enable efficient and effective funding or provide an environment for investment for synergistic action to fulfil commitments across these global frameworks and </w:t>
      </w:r>
      <w:r w:rsidR="00A66A06" w:rsidRPr="00234E3B">
        <w:rPr>
          <w:lang w:val="en-GB"/>
        </w:rPr>
        <w:t>commitments</w:t>
      </w:r>
      <w:r w:rsidR="00A66A06">
        <w:rPr>
          <w:lang w:val="en-GB"/>
        </w:rPr>
        <w:t>.</w:t>
      </w:r>
      <w:r w:rsidR="00A66A06" w:rsidRPr="00794E67">
        <w:rPr>
          <w:vertAlign w:val="superscript"/>
          <w:lang w:val="en-GB"/>
        </w:rPr>
        <w:footnoteReference w:id="1"/>
      </w:r>
    </w:p>
    <w:p w14:paraId="18034A79" w14:textId="6D236026" w:rsidR="00FF435B" w:rsidRPr="00DE0289" w:rsidRDefault="00FF435B" w:rsidP="001B79A4">
      <w:pPr>
        <w:pStyle w:val="ListParagraph"/>
        <w:spacing w:after="240" w:line="240" w:lineRule="auto"/>
        <w:ind w:left="0"/>
        <w:jc w:val="both"/>
        <w:rPr>
          <w:lang w:val="en-GB"/>
        </w:rPr>
      </w:pPr>
    </w:p>
    <w:p w14:paraId="61204FC3" w14:textId="068A15C1" w:rsidR="00FE771F" w:rsidRDefault="00FE771F" w:rsidP="001B79A4">
      <w:pPr>
        <w:pStyle w:val="ListParagraph"/>
        <w:spacing w:after="240" w:line="240" w:lineRule="auto"/>
        <w:ind w:left="0"/>
        <w:jc w:val="both"/>
        <w:rPr>
          <w:lang w:val="en-GB"/>
        </w:rPr>
      </w:pPr>
      <w:r w:rsidRPr="006E4781">
        <w:rPr>
          <w:lang w:val="en-GB"/>
        </w:rPr>
        <w:t>Without aligning financing targets, flows and goals, there will be fragmentation in progress</w:t>
      </w:r>
      <w:r>
        <w:rPr>
          <w:lang w:val="en-GB"/>
        </w:rPr>
        <w:t xml:space="preserve"> across sustainable development </w:t>
      </w:r>
      <w:r w:rsidR="0046181E">
        <w:rPr>
          <w:lang w:val="en-GB"/>
        </w:rPr>
        <w:t xml:space="preserve">and climate </w:t>
      </w:r>
      <w:r>
        <w:rPr>
          <w:lang w:val="en-GB"/>
        </w:rPr>
        <w:t>ambitions</w:t>
      </w:r>
      <w:r w:rsidRPr="006E4781">
        <w:rPr>
          <w:lang w:val="en-GB"/>
        </w:rPr>
        <w:t>. With over 80 per cent of S</w:t>
      </w:r>
      <w:r>
        <w:rPr>
          <w:lang w:val="en-GB"/>
        </w:rPr>
        <w:t xml:space="preserve">ustainable </w:t>
      </w:r>
      <w:r w:rsidRPr="006E4781">
        <w:rPr>
          <w:lang w:val="en-GB"/>
        </w:rPr>
        <w:t>D</w:t>
      </w:r>
      <w:r>
        <w:rPr>
          <w:lang w:val="en-GB"/>
        </w:rPr>
        <w:t xml:space="preserve">evelopment </w:t>
      </w:r>
      <w:r w:rsidRPr="006E4781">
        <w:rPr>
          <w:lang w:val="en-GB"/>
        </w:rPr>
        <w:t>G</w:t>
      </w:r>
      <w:r>
        <w:rPr>
          <w:lang w:val="en-GB"/>
        </w:rPr>
        <w:t>oal</w:t>
      </w:r>
      <w:r w:rsidRPr="006E4781">
        <w:rPr>
          <w:lang w:val="en-GB"/>
        </w:rPr>
        <w:t xml:space="preserve"> </w:t>
      </w:r>
      <w:r w:rsidRPr="006E4781">
        <w:rPr>
          <w:lang w:val="en-GB"/>
        </w:rPr>
        <w:lastRenderedPageBreak/>
        <w:t>targets directly linked to climate, either through positive co-benefits or negative trade-offs, there is an urgent need for a synergistic approach to harness these benefits and minimise trade-offs.</w:t>
      </w:r>
      <w:r w:rsidRPr="00B17982">
        <w:rPr>
          <w:vertAlign w:val="superscript"/>
          <w:lang w:val="en-GB"/>
        </w:rPr>
        <w:footnoteReference w:id="2"/>
      </w:r>
      <w:r w:rsidRPr="00DE0289">
        <w:rPr>
          <w:lang w:val="en-GB"/>
        </w:rPr>
        <w:t xml:space="preserve"> </w:t>
      </w:r>
      <w:r w:rsidRPr="006E4781">
        <w:rPr>
          <w:lang w:val="en-GB"/>
        </w:rPr>
        <w:t xml:space="preserve"> </w:t>
      </w:r>
    </w:p>
    <w:p w14:paraId="25AB96C5" w14:textId="77777777" w:rsidR="00794E67" w:rsidRDefault="00794E67" w:rsidP="001B79A4">
      <w:pPr>
        <w:pStyle w:val="ListParagraph"/>
        <w:spacing w:after="240" w:line="240" w:lineRule="auto"/>
        <w:ind w:left="0"/>
        <w:jc w:val="both"/>
        <w:rPr>
          <w:lang w:val="en-GB"/>
        </w:rPr>
      </w:pPr>
    </w:p>
    <w:p w14:paraId="4930493F" w14:textId="68BF867D" w:rsidR="0080340D" w:rsidRDefault="0080340D" w:rsidP="001B79A4">
      <w:pPr>
        <w:pStyle w:val="ListParagraph"/>
        <w:spacing w:after="240" w:line="240" w:lineRule="auto"/>
        <w:ind w:left="0"/>
        <w:jc w:val="both"/>
        <w:rPr>
          <w:lang w:val="en-GB"/>
        </w:rPr>
      </w:pPr>
      <w:r>
        <w:rPr>
          <w:lang w:val="en-GB"/>
        </w:rPr>
        <w:t>At the national level, w</w:t>
      </w:r>
      <w:r w:rsidRPr="00E20980">
        <w:rPr>
          <w:lang w:val="en-GB"/>
        </w:rPr>
        <w:t xml:space="preserve">hat is needed is an approach that integrates </w:t>
      </w:r>
      <w:r>
        <w:rPr>
          <w:lang w:val="en-GB"/>
        </w:rPr>
        <w:t>all the</w:t>
      </w:r>
      <w:r w:rsidRPr="00E20980">
        <w:rPr>
          <w:lang w:val="en-GB"/>
        </w:rPr>
        <w:t xml:space="preserve"> international commitments </w:t>
      </w:r>
      <w:r>
        <w:rPr>
          <w:lang w:val="en-GB"/>
        </w:rPr>
        <w:t xml:space="preserve">of countries – regarding sustainable development, climate change, and </w:t>
      </w:r>
      <w:r w:rsidR="00A86A88">
        <w:rPr>
          <w:lang w:val="en-GB"/>
        </w:rPr>
        <w:t>nature</w:t>
      </w:r>
      <w:r>
        <w:rPr>
          <w:lang w:val="en-GB"/>
        </w:rPr>
        <w:t xml:space="preserve"> – </w:t>
      </w:r>
      <w:r w:rsidRPr="00E20980">
        <w:rPr>
          <w:lang w:val="en-GB"/>
        </w:rPr>
        <w:t xml:space="preserve">with their national investment planning and financing processes. </w:t>
      </w:r>
      <w:r>
        <w:rPr>
          <w:lang w:val="en-GB"/>
        </w:rPr>
        <w:t xml:space="preserve">To this end, the </w:t>
      </w:r>
      <w:r w:rsidRPr="00E20980">
        <w:rPr>
          <w:lang w:val="en-GB"/>
        </w:rPr>
        <w:t xml:space="preserve">government, financial regulators, and private finance entities </w:t>
      </w:r>
      <w:r>
        <w:rPr>
          <w:lang w:val="en-GB"/>
        </w:rPr>
        <w:t xml:space="preserve">would need to </w:t>
      </w:r>
      <w:r w:rsidRPr="00E20980">
        <w:rPr>
          <w:lang w:val="en-GB"/>
        </w:rPr>
        <w:t>work</w:t>
      </w:r>
      <w:r>
        <w:rPr>
          <w:lang w:val="en-GB"/>
        </w:rPr>
        <w:t xml:space="preserve"> together</w:t>
      </w:r>
      <w:r w:rsidRPr="00E20980">
        <w:rPr>
          <w:lang w:val="en-GB"/>
        </w:rPr>
        <w:t xml:space="preserve"> on a common set of actions</w:t>
      </w:r>
      <w:r>
        <w:rPr>
          <w:lang w:val="en-GB"/>
        </w:rPr>
        <w:t xml:space="preserve"> and strategies to ensure that </w:t>
      </w:r>
      <w:r w:rsidRPr="00E20980">
        <w:rPr>
          <w:lang w:val="en-GB"/>
        </w:rPr>
        <w:t xml:space="preserve">sufficient finance </w:t>
      </w:r>
      <w:r>
        <w:rPr>
          <w:lang w:val="en-GB"/>
        </w:rPr>
        <w:t xml:space="preserve">is mobilized </w:t>
      </w:r>
      <w:r w:rsidRPr="00E20980">
        <w:rPr>
          <w:lang w:val="en-GB"/>
        </w:rPr>
        <w:t xml:space="preserve">for these </w:t>
      </w:r>
      <w:r>
        <w:rPr>
          <w:lang w:val="en-GB"/>
        </w:rPr>
        <w:t>global commitments</w:t>
      </w:r>
      <w:r w:rsidRPr="00E20980">
        <w:rPr>
          <w:lang w:val="en-GB"/>
        </w:rPr>
        <w:t xml:space="preserve">. </w:t>
      </w:r>
    </w:p>
    <w:p w14:paraId="1A5A5812" w14:textId="77777777" w:rsidR="00A555CD" w:rsidRDefault="00A555CD" w:rsidP="001B79A4">
      <w:pPr>
        <w:pStyle w:val="ListParagraph"/>
        <w:spacing w:after="240" w:line="240" w:lineRule="auto"/>
        <w:ind w:left="0"/>
        <w:jc w:val="both"/>
        <w:rPr>
          <w:lang w:val="en-GB"/>
        </w:rPr>
      </w:pPr>
    </w:p>
    <w:p w14:paraId="7D257B7F" w14:textId="6EFFAD44" w:rsidR="009461E7" w:rsidRPr="00DE0289" w:rsidRDefault="00A555CD" w:rsidP="001B79A4">
      <w:pPr>
        <w:pStyle w:val="ListParagraph"/>
        <w:spacing w:after="240" w:line="240" w:lineRule="auto"/>
        <w:ind w:left="0"/>
        <w:jc w:val="both"/>
        <w:rPr>
          <w:lang w:val="en-GB"/>
        </w:rPr>
      </w:pPr>
      <w:r>
        <w:rPr>
          <w:lang w:val="en-GB"/>
        </w:rPr>
        <w:t>A similar integrated approach needs to be pursued at the global level as well with regards to international financial flows. Such a</w:t>
      </w:r>
      <w:r w:rsidRPr="00E20980">
        <w:rPr>
          <w:lang w:val="en-GB"/>
        </w:rPr>
        <w:t>n integrated international development system</w:t>
      </w:r>
      <w:r>
        <w:rPr>
          <w:lang w:val="en-GB"/>
        </w:rPr>
        <w:t>, supported by aligned financing strategies, represent</w:t>
      </w:r>
      <w:r w:rsidR="00D7367F">
        <w:rPr>
          <w:lang w:val="en-GB"/>
        </w:rPr>
        <w:t>s</w:t>
      </w:r>
      <w:r>
        <w:rPr>
          <w:lang w:val="en-GB"/>
        </w:rPr>
        <w:t xml:space="preserve"> the essence of needed reforms of the international financial architecture. </w:t>
      </w:r>
      <w:r w:rsidR="009461E7" w:rsidRPr="00DE0289">
        <w:rPr>
          <w:lang w:val="en-GB"/>
        </w:rPr>
        <w:t xml:space="preserve">An integrated international development system approach on financing has the potential to guide and aid countries in setting integrated national financing approaches, rather than experiencing the inefficiencies of the fragmentation that exists today. </w:t>
      </w:r>
    </w:p>
    <w:p w14:paraId="2C058D04" w14:textId="77777777" w:rsidR="00BF628E" w:rsidRPr="00DE0289" w:rsidRDefault="00BF628E" w:rsidP="001B79A4">
      <w:pPr>
        <w:pStyle w:val="ListParagraph"/>
        <w:spacing w:after="240" w:line="240" w:lineRule="auto"/>
        <w:ind w:left="0"/>
        <w:jc w:val="both"/>
        <w:rPr>
          <w:lang w:val="en-GB"/>
        </w:rPr>
      </w:pPr>
    </w:p>
    <w:p w14:paraId="697CDE1C" w14:textId="5E2F0A2C" w:rsidR="009461E7" w:rsidRPr="00DE0289" w:rsidRDefault="009461E7" w:rsidP="001B79A4">
      <w:pPr>
        <w:pStyle w:val="ListParagraph"/>
        <w:spacing w:after="240" w:line="240" w:lineRule="auto"/>
        <w:ind w:left="0"/>
        <w:jc w:val="both"/>
        <w:rPr>
          <w:lang w:val="en-GB"/>
        </w:rPr>
      </w:pPr>
      <w:r w:rsidRPr="00DE0289">
        <w:rPr>
          <w:lang w:val="en-GB"/>
        </w:rPr>
        <w:t>This is particularly important given the economic headwinds facing the global economy as well as the Asia-Pacific region today. High(er) interest rates due to inflation, subdued economic growth prospects and increases in public debt levels, have constrained both the size of available financing</w:t>
      </w:r>
      <w:r w:rsidR="009922AE" w:rsidRPr="00DE0289">
        <w:rPr>
          <w:lang w:val="en-GB"/>
        </w:rPr>
        <w:t xml:space="preserve">, </w:t>
      </w:r>
      <w:r w:rsidRPr="00DE0289">
        <w:rPr>
          <w:lang w:val="en-GB"/>
        </w:rPr>
        <w:t xml:space="preserve">as well as its terms such as the duration, the cost, the standards accompanying such financing and the necessary domestic and international political will needed to deliver such financing. This points to an era of increasingly complex choices to be made by governments, regulators and other finance stakeholders in the region. Alignment between national, regional and international approaches, whether on sustainable financing regulation, or on sustainable financing policies, will be essential to drive the financing needed to fulfil commitments across different global frameworks and commitments. </w:t>
      </w:r>
    </w:p>
    <w:p w14:paraId="6EF4F1BE" w14:textId="77777777" w:rsidR="00794E67" w:rsidRDefault="00794E67" w:rsidP="001B79A4">
      <w:pPr>
        <w:pStyle w:val="ListParagraph"/>
        <w:spacing w:after="240" w:line="240" w:lineRule="auto"/>
        <w:ind w:left="0"/>
        <w:jc w:val="both"/>
        <w:rPr>
          <w:lang w:val="en-GB"/>
        </w:rPr>
      </w:pPr>
    </w:p>
    <w:p w14:paraId="4133045A" w14:textId="60EDA85B" w:rsidR="00B954BC" w:rsidRDefault="00D10028" w:rsidP="001B79A4">
      <w:pPr>
        <w:pStyle w:val="ListParagraph"/>
        <w:spacing w:after="240" w:line="240" w:lineRule="auto"/>
        <w:ind w:left="0"/>
        <w:jc w:val="both"/>
        <w:rPr>
          <w:lang w:val="en-GB"/>
        </w:rPr>
      </w:pPr>
      <w:r w:rsidRPr="00DE0289">
        <w:rPr>
          <w:lang w:val="en-GB"/>
        </w:rPr>
        <w:t>Many f</w:t>
      </w:r>
      <w:r w:rsidR="009461E7" w:rsidRPr="00DE0289">
        <w:rPr>
          <w:lang w:val="en-GB"/>
        </w:rPr>
        <w:t>inancial policymakers and regulators have already started to integrate climate concerns into their financial policies, regulations and supervisory frameworks. These actions will have ripple-on effects on the achievement of S</w:t>
      </w:r>
      <w:r w:rsidR="00BA1EC4">
        <w:rPr>
          <w:lang w:val="en-GB"/>
        </w:rPr>
        <w:t xml:space="preserve">ustainable </w:t>
      </w:r>
      <w:r w:rsidR="009461E7" w:rsidRPr="00DE0289">
        <w:rPr>
          <w:lang w:val="en-GB"/>
        </w:rPr>
        <w:t>D</w:t>
      </w:r>
      <w:r w:rsidR="00BA1EC4">
        <w:rPr>
          <w:lang w:val="en-GB"/>
        </w:rPr>
        <w:t xml:space="preserve">evelopment </w:t>
      </w:r>
      <w:r w:rsidR="009461E7" w:rsidRPr="00DE0289">
        <w:rPr>
          <w:lang w:val="en-GB"/>
        </w:rPr>
        <w:t>G</w:t>
      </w:r>
      <w:r w:rsidR="00BA1EC4">
        <w:rPr>
          <w:lang w:val="en-GB"/>
        </w:rPr>
        <w:t>oal</w:t>
      </w:r>
      <w:r w:rsidR="009461E7" w:rsidRPr="00DE0289">
        <w:rPr>
          <w:lang w:val="en-GB"/>
        </w:rPr>
        <w:t xml:space="preserve">s interlinked with climate change. </w:t>
      </w:r>
      <w:r w:rsidR="002168DD" w:rsidRPr="00DE0289">
        <w:rPr>
          <w:lang w:val="en-GB"/>
        </w:rPr>
        <w:t>S</w:t>
      </w:r>
      <w:r w:rsidR="002168DD">
        <w:rPr>
          <w:lang w:val="en-GB"/>
        </w:rPr>
        <w:t xml:space="preserve">ustainable </w:t>
      </w:r>
      <w:r w:rsidR="002168DD" w:rsidRPr="00DE0289">
        <w:rPr>
          <w:lang w:val="en-GB"/>
        </w:rPr>
        <w:t>D</w:t>
      </w:r>
      <w:r w:rsidR="002168DD">
        <w:rPr>
          <w:lang w:val="en-GB"/>
        </w:rPr>
        <w:t xml:space="preserve">evelopment </w:t>
      </w:r>
      <w:r w:rsidR="003848BD" w:rsidRPr="00DE0289">
        <w:rPr>
          <w:lang w:val="en-GB"/>
        </w:rPr>
        <w:t>G</w:t>
      </w:r>
      <w:r w:rsidR="003848BD">
        <w:rPr>
          <w:lang w:val="en-GB"/>
        </w:rPr>
        <w:t>oal</w:t>
      </w:r>
      <w:r w:rsidR="003848BD">
        <w:rPr>
          <w:rFonts w:cs="Cordia New" w:hint="cs"/>
          <w:szCs w:val="28"/>
          <w:cs/>
          <w:lang w:val="en-GB" w:bidi="th-TH"/>
        </w:rPr>
        <w:t xml:space="preserve"> </w:t>
      </w:r>
      <w:r w:rsidR="009461E7" w:rsidRPr="00DE0289">
        <w:rPr>
          <w:lang w:val="en-GB"/>
        </w:rPr>
        <w:t xml:space="preserve">integration into financial policies and regulations is less standardized, with only few countries taking this up in </w:t>
      </w:r>
      <w:proofErr w:type="gramStart"/>
      <w:r w:rsidR="009461E7" w:rsidRPr="00DE0289">
        <w:rPr>
          <w:lang w:val="en-GB"/>
        </w:rPr>
        <w:t>an</w:t>
      </w:r>
      <w:proofErr w:type="gramEnd"/>
      <w:r w:rsidR="009461E7" w:rsidRPr="00DE0289">
        <w:rPr>
          <w:lang w:val="en-GB"/>
        </w:rPr>
        <w:t xml:space="preserve"> </w:t>
      </w:r>
      <w:r w:rsidR="00667EC4" w:rsidRPr="00DE0289">
        <w:rPr>
          <w:lang w:val="en-GB"/>
        </w:rPr>
        <w:t>S</w:t>
      </w:r>
      <w:r w:rsidR="00667EC4">
        <w:rPr>
          <w:lang w:val="en-GB"/>
        </w:rPr>
        <w:t xml:space="preserve">ustainable </w:t>
      </w:r>
      <w:r w:rsidR="00667EC4" w:rsidRPr="00DE0289">
        <w:rPr>
          <w:lang w:val="en-GB"/>
        </w:rPr>
        <w:t>D</w:t>
      </w:r>
      <w:r w:rsidR="00667EC4">
        <w:rPr>
          <w:lang w:val="en-GB"/>
        </w:rPr>
        <w:t xml:space="preserve">evelopment </w:t>
      </w:r>
      <w:r w:rsidR="00667EC4" w:rsidRPr="00DE0289">
        <w:rPr>
          <w:lang w:val="en-GB"/>
        </w:rPr>
        <w:t>G</w:t>
      </w:r>
      <w:r w:rsidR="00667EC4">
        <w:rPr>
          <w:lang w:val="en-GB"/>
        </w:rPr>
        <w:t>oal</w:t>
      </w:r>
      <w:r w:rsidR="009461E7" w:rsidRPr="00DE0289">
        <w:rPr>
          <w:lang w:val="en-GB"/>
        </w:rPr>
        <w:t xml:space="preserve">-climate budget tagging approach, or aspects of the </w:t>
      </w:r>
      <w:r w:rsidR="00FA5A4F" w:rsidRPr="00DE0289">
        <w:rPr>
          <w:lang w:val="en-GB"/>
        </w:rPr>
        <w:t>S</w:t>
      </w:r>
      <w:r w:rsidR="00FA5A4F">
        <w:rPr>
          <w:lang w:val="en-GB"/>
        </w:rPr>
        <w:t xml:space="preserve">ustainable </w:t>
      </w:r>
      <w:r w:rsidR="00FA5A4F" w:rsidRPr="00DE0289">
        <w:rPr>
          <w:lang w:val="en-GB"/>
        </w:rPr>
        <w:t>D</w:t>
      </w:r>
      <w:r w:rsidR="00FA5A4F">
        <w:rPr>
          <w:lang w:val="en-GB"/>
        </w:rPr>
        <w:t xml:space="preserve">evelopment </w:t>
      </w:r>
      <w:r w:rsidR="00FA5A4F" w:rsidRPr="00DE0289">
        <w:rPr>
          <w:lang w:val="en-GB"/>
        </w:rPr>
        <w:t>G</w:t>
      </w:r>
      <w:r w:rsidR="00FA5A4F">
        <w:rPr>
          <w:lang w:val="en-GB"/>
        </w:rPr>
        <w:t>oal</w:t>
      </w:r>
      <w:r w:rsidR="00FA5A4F" w:rsidRPr="00DE0289">
        <w:rPr>
          <w:lang w:val="en-GB"/>
        </w:rPr>
        <w:t>s</w:t>
      </w:r>
      <w:r w:rsidR="009461E7" w:rsidRPr="00DE0289">
        <w:rPr>
          <w:lang w:val="en-GB"/>
        </w:rPr>
        <w:t xml:space="preserve"> through the integrated national financing frameworks (INFFs). </w:t>
      </w:r>
    </w:p>
    <w:p w14:paraId="3264C7DC" w14:textId="77777777" w:rsidR="00B954BC" w:rsidRDefault="00B954BC" w:rsidP="001B79A4">
      <w:pPr>
        <w:pStyle w:val="ListParagraph"/>
        <w:spacing w:after="240" w:line="240" w:lineRule="auto"/>
        <w:ind w:left="0"/>
        <w:jc w:val="both"/>
        <w:rPr>
          <w:lang w:val="en-GB"/>
        </w:rPr>
      </w:pPr>
    </w:p>
    <w:p w14:paraId="1EFA5F8A" w14:textId="3E8AAC8E" w:rsidR="00DE0289" w:rsidRDefault="009461E7" w:rsidP="001B79A4">
      <w:pPr>
        <w:pStyle w:val="ListParagraph"/>
        <w:spacing w:after="240" w:line="240" w:lineRule="auto"/>
        <w:ind w:left="0"/>
        <w:jc w:val="both"/>
      </w:pPr>
      <w:r w:rsidRPr="00DE0289">
        <w:rPr>
          <w:lang w:val="en-GB"/>
        </w:rPr>
        <w:t>Without government, financial regulators and private finance entities working on a common framework and a common set of actions, sufficient finance for these goals cannot be mobilized. For that to happen, coherence, consistency and clarity in the international development system is essential.</w:t>
      </w:r>
    </w:p>
    <w:p w14:paraId="67C533ED" w14:textId="2F3A68DA" w:rsidR="00174569" w:rsidRPr="00B954BC" w:rsidRDefault="00174569" w:rsidP="001B79A4">
      <w:pPr>
        <w:pStyle w:val="Heading2"/>
        <w:spacing w:before="0" w:after="240" w:line="240" w:lineRule="auto"/>
        <w:jc w:val="both"/>
        <w:rPr>
          <w:rFonts w:asciiTheme="minorHAnsi" w:hAnsiTheme="minorHAnsi" w:cstheme="minorHAnsi"/>
          <w:b/>
          <w:bCs/>
          <w:sz w:val="24"/>
          <w:szCs w:val="24"/>
          <w:u w:val="single"/>
        </w:rPr>
      </w:pPr>
      <w:r w:rsidRPr="00B954BC">
        <w:rPr>
          <w:rFonts w:asciiTheme="minorHAnsi" w:hAnsiTheme="minorHAnsi" w:cstheme="minorHAnsi"/>
          <w:b/>
          <w:bCs/>
          <w:sz w:val="24"/>
          <w:szCs w:val="24"/>
          <w:u w:val="single"/>
        </w:rPr>
        <w:t>Policy solutions</w:t>
      </w:r>
      <w:r w:rsidR="002F4A33" w:rsidRPr="00B954BC">
        <w:rPr>
          <w:rFonts w:asciiTheme="minorHAnsi" w:hAnsiTheme="minorHAnsi" w:cstheme="minorHAnsi"/>
          <w:b/>
          <w:bCs/>
          <w:sz w:val="24"/>
          <w:szCs w:val="24"/>
          <w:u w:val="single"/>
        </w:rPr>
        <w:t xml:space="preserve"> (</w:t>
      </w:r>
      <w:r w:rsidR="001B79A4">
        <w:rPr>
          <w:rFonts w:asciiTheme="minorHAnsi" w:hAnsiTheme="minorHAnsi" w:cstheme="minorHAnsi"/>
          <w:b/>
          <w:bCs/>
          <w:sz w:val="24"/>
          <w:szCs w:val="24"/>
          <w:u w:val="single"/>
        </w:rPr>
        <w:t xml:space="preserve">max. </w:t>
      </w:r>
      <w:r w:rsidR="002F4A33" w:rsidRPr="00B954BC">
        <w:rPr>
          <w:rFonts w:asciiTheme="minorHAnsi" w:hAnsiTheme="minorHAnsi" w:cstheme="minorHAnsi"/>
          <w:b/>
          <w:bCs/>
          <w:sz w:val="24"/>
          <w:szCs w:val="24"/>
          <w:u w:val="single"/>
        </w:rPr>
        <w:t>500 words)</w:t>
      </w:r>
    </w:p>
    <w:p w14:paraId="66F8432A" w14:textId="77777777" w:rsidR="001D67C3" w:rsidRDefault="008C55B8" w:rsidP="001B79A4">
      <w:pPr>
        <w:pStyle w:val="ListParagraph"/>
        <w:numPr>
          <w:ilvl w:val="0"/>
          <w:numId w:val="8"/>
        </w:numPr>
        <w:spacing w:after="240" w:line="240" w:lineRule="auto"/>
        <w:ind w:left="360"/>
        <w:jc w:val="both"/>
        <w:rPr>
          <w:lang w:val="en-GB"/>
        </w:rPr>
      </w:pPr>
      <w:r w:rsidRPr="003342DE">
        <w:rPr>
          <w:rFonts w:cstheme="minorHAnsi"/>
          <w:b/>
          <w:bCs/>
        </w:rPr>
        <w:t>Strive for coherence, consistency and clarity in the international development system, as relates to sustainable finance</w:t>
      </w:r>
      <w:r w:rsidR="003342DE">
        <w:rPr>
          <w:rFonts w:cstheme="minorHAnsi"/>
          <w:b/>
          <w:bCs/>
        </w:rPr>
        <w:t xml:space="preserve">. </w:t>
      </w:r>
      <w:r w:rsidR="00E57D0E" w:rsidRPr="000235AB">
        <w:rPr>
          <w:lang w:val="en-GB"/>
        </w:rPr>
        <w:t>T</w:t>
      </w:r>
      <w:r w:rsidR="00E57D0E" w:rsidRPr="00DC46A0">
        <w:rPr>
          <w:lang w:val="en-GB"/>
        </w:rPr>
        <w:t xml:space="preserve">he </w:t>
      </w:r>
      <w:r w:rsidR="00E57D0E" w:rsidRPr="006E23A8">
        <w:rPr>
          <w:i/>
          <w:iCs/>
          <w:lang w:val="en-GB"/>
        </w:rPr>
        <w:t>Financing for Development</w:t>
      </w:r>
      <w:r w:rsidR="00E57D0E" w:rsidRPr="00DC46A0">
        <w:rPr>
          <w:lang w:val="en-GB"/>
        </w:rPr>
        <w:t xml:space="preserve"> process</w:t>
      </w:r>
      <w:r w:rsidR="00E57D0E">
        <w:rPr>
          <w:lang w:val="en-GB"/>
        </w:rPr>
        <w:t>, both at the national and international level,</w:t>
      </w:r>
      <w:r w:rsidR="00E57D0E" w:rsidRPr="00DC46A0">
        <w:rPr>
          <w:lang w:val="en-GB"/>
        </w:rPr>
        <w:t xml:space="preserve"> should strive to align financing flows and targets with </w:t>
      </w:r>
      <w:r w:rsidR="00E57D0E">
        <w:rPr>
          <w:lang w:val="en-GB"/>
        </w:rPr>
        <w:t>all</w:t>
      </w:r>
      <w:r w:rsidR="00E57D0E" w:rsidRPr="00DC46A0">
        <w:rPr>
          <w:lang w:val="en-GB"/>
        </w:rPr>
        <w:t xml:space="preserve"> key international </w:t>
      </w:r>
      <w:r w:rsidR="00E57D0E">
        <w:rPr>
          <w:lang w:val="en-GB"/>
        </w:rPr>
        <w:t>frameworks and agreements</w:t>
      </w:r>
      <w:r w:rsidR="00E57D0E" w:rsidRPr="00DC46A0">
        <w:rPr>
          <w:lang w:val="en-GB"/>
        </w:rPr>
        <w:t xml:space="preserve"> already committed to by countries. These agreements have specific financing-related text</w:t>
      </w:r>
      <w:r w:rsidR="00E57D0E">
        <w:rPr>
          <w:lang w:val="en-GB"/>
        </w:rPr>
        <w:t>,</w:t>
      </w:r>
      <w:r w:rsidR="00E57D0E" w:rsidRPr="00DC46A0">
        <w:rPr>
          <w:lang w:val="en-GB"/>
        </w:rPr>
        <w:t xml:space="preserve"> which have been incorporated by some financial regulators, and which is </w:t>
      </w:r>
      <w:r w:rsidR="00E57D0E">
        <w:rPr>
          <w:lang w:val="en-GB"/>
        </w:rPr>
        <w:t xml:space="preserve">already </w:t>
      </w:r>
      <w:r w:rsidR="00E57D0E" w:rsidRPr="00DC46A0">
        <w:rPr>
          <w:lang w:val="en-GB"/>
        </w:rPr>
        <w:t>driving the progress of sustainable finance regulations</w:t>
      </w:r>
      <w:r w:rsidR="00E57D0E" w:rsidRPr="00E23260">
        <w:rPr>
          <w:lang w:val="en-GB"/>
        </w:rPr>
        <w:t xml:space="preserve"> </w:t>
      </w:r>
      <w:r w:rsidR="00E57D0E" w:rsidRPr="00DC46A0">
        <w:rPr>
          <w:lang w:val="en-GB"/>
        </w:rPr>
        <w:t xml:space="preserve">in the region. </w:t>
      </w:r>
      <w:r w:rsidR="00E57D0E">
        <w:rPr>
          <w:lang w:val="en-GB"/>
        </w:rPr>
        <w:t>This aspect can be strengthened further.</w:t>
      </w:r>
    </w:p>
    <w:p w14:paraId="6BE05DF9" w14:textId="77777777" w:rsidR="00BC6BAD" w:rsidRDefault="00BC6BAD" w:rsidP="001B79A4">
      <w:pPr>
        <w:pStyle w:val="ListParagraph"/>
        <w:spacing w:after="240" w:line="240" w:lineRule="auto"/>
        <w:ind w:left="360"/>
        <w:jc w:val="both"/>
        <w:rPr>
          <w:rFonts w:cstheme="minorHAnsi"/>
        </w:rPr>
      </w:pPr>
    </w:p>
    <w:p w14:paraId="302FC783" w14:textId="6B0269DE" w:rsidR="009922AE" w:rsidRPr="00AC5120" w:rsidRDefault="008C55B8" w:rsidP="001B79A4">
      <w:pPr>
        <w:pStyle w:val="ListParagraph"/>
        <w:spacing w:after="240" w:line="240" w:lineRule="auto"/>
        <w:ind w:left="360"/>
        <w:jc w:val="both"/>
      </w:pPr>
      <w:r w:rsidRPr="00BC6BAD">
        <w:rPr>
          <w:rFonts w:cstheme="minorHAnsi"/>
        </w:rPr>
        <w:lastRenderedPageBreak/>
        <w:t>Integration of climate and development agendas within national financing frameworks, coupled with enhanced collaboration among government agencies and regulators, is essential for coherent and effective action.</w:t>
      </w:r>
    </w:p>
    <w:p w14:paraId="3A9CA2B1" w14:textId="6C52E369" w:rsidR="00174569" w:rsidRPr="007A1CF8" w:rsidRDefault="081A7F1C" w:rsidP="001B79A4">
      <w:pPr>
        <w:pStyle w:val="Heading2"/>
        <w:spacing w:before="0" w:after="240" w:line="240" w:lineRule="auto"/>
        <w:jc w:val="both"/>
        <w:rPr>
          <w:rFonts w:asciiTheme="minorHAnsi" w:hAnsiTheme="minorHAnsi" w:cstheme="minorHAnsi"/>
          <w:b/>
          <w:bCs/>
          <w:sz w:val="24"/>
          <w:szCs w:val="24"/>
          <w:u w:val="single"/>
        </w:rPr>
      </w:pPr>
      <w:r w:rsidRPr="007A1CF8">
        <w:rPr>
          <w:rFonts w:asciiTheme="minorHAnsi" w:hAnsiTheme="minorHAnsi" w:cstheme="minorHAnsi"/>
          <w:b/>
          <w:bCs/>
          <w:sz w:val="24"/>
          <w:szCs w:val="24"/>
          <w:u w:val="single"/>
        </w:rPr>
        <w:t xml:space="preserve">Specific </w:t>
      </w:r>
      <w:r w:rsidR="7BC9008D" w:rsidRPr="007A1CF8">
        <w:rPr>
          <w:rFonts w:asciiTheme="minorHAnsi" w:hAnsiTheme="minorHAnsi" w:cstheme="minorHAnsi"/>
          <w:b/>
          <w:bCs/>
          <w:sz w:val="24"/>
          <w:szCs w:val="24"/>
          <w:u w:val="single"/>
        </w:rPr>
        <w:t>r</w:t>
      </w:r>
      <w:r w:rsidR="00174569" w:rsidRPr="007A1CF8">
        <w:rPr>
          <w:rFonts w:asciiTheme="minorHAnsi" w:hAnsiTheme="minorHAnsi" w:cstheme="minorHAnsi"/>
          <w:b/>
          <w:bCs/>
          <w:sz w:val="24"/>
          <w:szCs w:val="24"/>
          <w:u w:val="single"/>
        </w:rPr>
        <w:t>ecommendations for FFD4</w:t>
      </w:r>
      <w:r w:rsidR="002F4A33" w:rsidRPr="007A1CF8">
        <w:rPr>
          <w:rFonts w:asciiTheme="minorHAnsi" w:hAnsiTheme="minorHAnsi" w:cstheme="minorHAnsi"/>
          <w:b/>
          <w:bCs/>
          <w:sz w:val="24"/>
          <w:szCs w:val="24"/>
          <w:u w:val="single"/>
        </w:rPr>
        <w:t xml:space="preserve"> (</w:t>
      </w:r>
      <w:r w:rsidR="001B79A4">
        <w:rPr>
          <w:rFonts w:asciiTheme="minorHAnsi" w:hAnsiTheme="minorHAnsi" w:cstheme="minorHAnsi"/>
          <w:b/>
          <w:bCs/>
          <w:sz w:val="24"/>
          <w:szCs w:val="24"/>
          <w:u w:val="single"/>
        </w:rPr>
        <w:t xml:space="preserve">max. </w:t>
      </w:r>
      <w:r w:rsidR="62705FD3" w:rsidRPr="007A1CF8">
        <w:rPr>
          <w:rFonts w:asciiTheme="minorHAnsi" w:hAnsiTheme="minorHAnsi" w:cstheme="minorHAnsi"/>
          <w:b/>
          <w:bCs/>
          <w:sz w:val="24"/>
          <w:szCs w:val="24"/>
          <w:u w:val="single"/>
        </w:rPr>
        <w:t>3</w:t>
      </w:r>
      <w:r w:rsidR="002F4A33" w:rsidRPr="007A1CF8">
        <w:rPr>
          <w:rFonts w:asciiTheme="minorHAnsi" w:hAnsiTheme="minorHAnsi" w:cstheme="minorHAnsi"/>
          <w:b/>
          <w:bCs/>
          <w:sz w:val="24"/>
          <w:szCs w:val="24"/>
          <w:u w:val="single"/>
        </w:rPr>
        <w:t>00 words)</w:t>
      </w:r>
    </w:p>
    <w:p w14:paraId="1990C8C6" w14:textId="5A7EC074" w:rsidR="0037795D" w:rsidRPr="00D343BC" w:rsidRDefault="0037795D" w:rsidP="001B79A4">
      <w:pPr>
        <w:pStyle w:val="ListParagraph"/>
        <w:numPr>
          <w:ilvl w:val="0"/>
          <w:numId w:val="9"/>
        </w:numPr>
        <w:spacing w:after="240" w:line="240" w:lineRule="auto"/>
        <w:jc w:val="both"/>
      </w:pPr>
      <w:r>
        <w:t xml:space="preserve">Ensure that the </w:t>
      </w:r>
      <w:r w:rsidR="00CA06B2">
        <w:t>O</w:t>
      </w:r>
      <w:r>
        <w:t xml:space="preserve">utcome </w:t>
      </w:r>
      <w:r w:rsidR="00CA06B2">
        <w:t>D</w:t>
      </w:r>
      <w:r>
        <w:t xml:space="preserve">ocument </w:t>
      </w:r>
      <w:r w:rsidR="008C55B8">
        <w:t xml:space="preserve">reflects </w:t>
      </w:r>
      <w:r w:rsidR="009E02C1">
        <w:t xml:space="preserve">intentions by member </w:t>
      </w:r>
      <w:r w:rsidR="00D0136D">
        <w:t>S</w:t>
      </w:r>
      <w:r w:rsidR="009E02C1">
        <w:t xml:space="preserve">tates to </w:t>
      </w:r>
      <w:r w:rsidR="00E8511F">
        <w:t xml:space="preserve">integrate their </w:t>
      </w:r>
      <w:r w:rsidR="00D0136D" w:rsidRPr="00D343BC">
        <w:rPr>
          <w:lang w:val="en-GB"/>
        </w:rPr>
        <w:t xml:space="preserve">international commitments regarding sustainable development </w:t>
      </w:r>
      <w:r w:rsidR="00E8511F" w:rsidRPr="00D343BC">
        <w:rPr>
          <w:lang w:val="en-GB"/>
        </w:rPr>
        <w:t xml:space="preserve">and </w:t>
      </w:r>
      <w:r w:rsidR="00D0136D" w:rsidRPr="00D343BC">
        <w:rPr>
          <w:lang w:val="en-GB"/>
        </w:rPr>
        <w:t xml:space="preserve">climate </w:t>
      </w:r>
      <w:r w:rsidR="00E8511F" w:rsidRPr="00D343BC">
        <w:rPr>
          <w:lang w:val="en-GB"/>
        </w:rPr>
        <w:t>ambitions w</w:t>
      </w:r>
      <w:r w:rsidR="00D0136D" w:rsidRPr="00D343BC">
        <w:rPr>
          <w:lang w:val="en-GB"/>
        </w:rPr>
        <w:t xml:space="preserve">ith their national investment planning and financing processes. </w:t>
      </w:r>
    </w:p>
    <w:p w14:paraId="5567E04A" w14:textId="5BDCC25F" w:rsidR="0037795D" w:rsidRPr="00AC5120" w:rsidRDefault="007614E6" w:rsidP="001B79A4">
      <w:pPr>
        <w:pStyle w:val="ListParagraph"/>
        <w:numPr>
          <w:ilvl w:val="0"/>
          <w:numId w:val="9"/>
        </w:numPr>
        <w:spacing w:after="240" w:line="240" w:lineRule="auto"/>
        <w:jc w:val="both"/>
      </w:pPr>
      <w:r>
        <w:rPr>
          <w:lang w:val="en-GB"/>
        </w:rPr>
        <w:t>A similar integrated approach needs to be pursued at the global level as well with regards to international financial flows. Such a</w:t>
      </w:r>
      <w:r w:rsidRPr="00E20980">
        <w:rPr>
          <w:lang w:val="en-GB"/>
        </w:rPr>
        <w:t xml:space="preserve">n </w:t>
      </w:r>
      <w:r w:rsidRPr="00DE0289">
        <w:rPr>
          <w:lang w:val="en-GB"/>
        </w:rPr>
        <w:t xml:space="preserve">integrated international development system approach on financing has the potential to guide and aid countries in setting integrated national financing approaches rather than experiencing the inefficiencies of the fragmentation that exists today. </w:t>
      </w:r>
    </w:p>
    <w:p w14:paraId="544B6AF4" w14:textId="77777777" w:rsidR="001B79A4" w:rsidRDefault="001B79A4" w:rsidP="001B79A4">
      <w:pPr>
        <w:spacing w:after="240" w:line="240" w:lineRule="auto"/>
        <w:rPr>
          <w:b/>
          <w:bCs/>
        </w:rPr>
      </w:pPr>
    </w:p>
    <w:p w14:paraId="1A95347D" w14:textId="17AC9E8E" w:rsidR="002F6B6C" w:rsidRPr="001B79A4" w:rsidRDefault="007A1CF8" w:rsidP="001B79A4">
      <w:pPr>
        <w:spacing w:after="240" w:line="240" w:lineRule="auto"/>
        <w:rPr>
          <w:b/>
          <w:bCs/>
        </w:rPr>
      </w:pPr>
      <w:r w:rsidRPr="001B79A4">
        <w:rPr>
          <w:b/>
          <w:bCs/>
        </w:rPr>
        <w:t>A</w:t>
      </w:r>
      <w:r w:rsidR="002F6B6C" w:rsidRPr="001B79A4">
        <w:rPr>
          <w:b/>
          <w:bCs/>
        </w:rPr>
        <w:t xml:space="preserve"> 75-word summary of the brief for the website.</w:t>
      </w:r>
    </w:p>
    <w:p w14:paraId="6779AD93" w14:textId="5DCCB7DF" w:rsidR="007D1216" w:rsidRDefault="004377D1" w:rsidP="001B79A4">
      <w:pPr>
        <w:spacing w:after="240" w:line="240" w:lineRule="auto"/>
        <w:jc w:val="both"/>
      </w:pPr>
      <w:r>
        <w:t>This brief focuses on the importance of s</w:t>
      </w:r>
      <w:r w:rsidRPr="00A95BEE">
        <w:t>trengthen</w:t>
      </w:r>
      <w:r>
        <w:t>ing</w:t>
      </w:r>
      <w:r w:rsidRPr="00A95BEE">
        <w:t xml:space="preserve"> </w:t>
      </w:r>
      <w:r w:rsidR="009E02C1">
        <w:t>the coherence and consistency of the international development system with respect to financing sustainable development</w:t>
      </w:r>
      <w:r w:rsidR="00754B2A">
        <w:t xml:space="preserve"> and climate ambitions</w:t>
      </w:r>
      <w:r w:rsidR="009E02C1">
        <w:t xml:space="preserve">. </w:t>
      </w:r>
      <w:r w:rsidR="00841640">
        <w:t>I</w:t>
      </w:r>
      <w:r w:rsidR="009E02C1">
        <w:t xml:space="preserve">t </w:t>
      </w:r>
      <w:r w:rsidR="00841640">
        <w:t>highlights</w:t>
      </w:r>
      <w:r w:rsidR="009E02C1">
        <w:t xml:space="preserve"> the fragmented approaches to financing currently prevalent and </w:t>
      </w:r>
      <w:r w:rsidR="0032161B">
        <w:t xml:space="preserve">underscores the </w:t>
      </w:r>
      <w:r w:rsidR="00A92F95">
        <w:t xml:space="preserve">need to integrate </w:t>
      </w:r>
      <w:r w:rsidR="00A92F95" w:rsidRPr="00A92F95">
        <w:rPr>
          <w:lang w:val="en-GB"/>
        </w:rPr>
        <w:t xml:space="preserve">international commitments regarding sustainable development and climate ambitions </w:t>
      </w:r>
      <w:r w:rsidR="00FD344C" w:rsidRPr="00A92F95">
        <w:rPr>
          <w:lang w:val="en-GB"/>
        </w:rPr>
        <w:t>with national</w:t>
      </w:r>
      <w:r w:rsidR="00A92F95" w:rsidRPr="00A92F95">
        <w:rPr>
          <w:lang w:val="en-GB"/>
        </w:rPr>
        <w:t xml:space="preserve"> investment planning and financing processes.</w:t>
      </w:r>
      <w:r w:rsidR="001F49C1">
        <w:rPr>
          <w:lang w:val="en-GB"/>
        </w:rPr>
        <w:t xml:space="preserve"> A similar integrated approach is called for at the global level as well.</w:t>
      </w:r>
      <w:r w:rsidR="00A92F95" w:rsidRPr="00A92F95">
        <w:rPr>
          <w:lang w:val="en-GB"/>
        </w:rPr>
        <w:t xml:space="preserve"> </w:t>
      </w:r>
    </w:p>
    <w:p w14:paraId="6881AA70" w14:textId="77777777" w:rsidR="00605983" w:rsidRDefault="00605983" w:rsidP="004377D1"/>
    <w:sectPr w:rsidR="0060598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20736" w14:textId="77777777" w:rsidR="00EC39AF" w:rsidRDefault="00EC39AF" w:rsidP="003A03B5">
      <w:pPr>
        <w:spacing w:after="0" w:line="240" w:lineRule="auto"/>
      </w:pPr>
      <w:r>
        <w:separator/>
      </w:r>
    </w:p>
  </w:endnote>
  <w:endnote w:type="continuationSeparator" w:id="0">
    <w:p w14:paraId="68B4C56A" w14:textId="77777777" w:rsidR="00EC39AF" w:rsidRDefault="00EC39AF"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Condensed">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980789"/>
      <w:docPartObj>
        <w:docPartGallery w:val="Page Numbers (Bottom of Page)"/>
        <w:docPartUnique/>
      </w:docPartObj>
    </w:sdtPr>
    <w:sdtEndPr>
      <w:rPr>
        <w:noProof/>
      </w:rPr>
    </w:sdtEndPr>
    <w:sdtContent>
      <w:p w14:paraId="2E8EF97C" w14:textId="4A9D93F1" w:rsidR="001B79A4" w:rsidRDefault="001B79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F919D3" w14:textId="77777777" w:rsidR="001B79A4" w:rsidRDefault="001B7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48A1A" w14:textId="77777777" w:rsidR="00EC39AF" w:rsidRDefault="00EC39AF" w:rsidP="003A03B5">
      <w:pPr>
        <w:spacing w:after="0" w:line="240" w:lineRule="auto"/>
      </w:pPr>
      <w:r>
        <w:separator/>
      </w:r>
    </w:p>
  </w:footnote>
  <w:footnote w:type="continuationSeparator" w:id="0">
    <w:p w14:paraId="6EBBA884" w14:textId="77777777" w:rsidR="00EC39AF" w:rsidRDefault="00EC39AF" w:rsidP="003A03B5">
      <w:pPr>
        <w:spacing w:after="0" w:line="240" w:lineRule="auto"/>
      </w:pPr>
      <w:r>
        <w:continuationSeparator/>
      </w:r>
    </w:p>
  </w:footnote>
  <w:footnote w:id="1">
    <w:p w14:paraId="012C8DD1" w14:textId="77777777" w:rsidR="00A66A06" w:rsidRPr="00AC70D9" w:rsidRDefault="00A66A06" w:rsidP="00A66A06">
      <w:pPr>
        <w:pStyle w:val="FootnoteText"/>
        <w:rPr>
          <w:rFonts w:ascii="Calibri" w:hAnsi="Calibri" w:cs="Calibri"/>
          <w:sz w:val="18"/>
          <w:szCs w:val="18"/>
        </w:rPr>
      </w:pPr>
      <w:r w:rsidRPr="00AC70D9">
        <w:rPr>
          <w:rStyle w:val="FootnoteReference"/>
          <w:rFonts w:ascii="Calibri" w:hAnsi="Calibri" w:cs="Calibri"/>
          <w:sz w:val="18"/>
          <w:szCs w:val="18"/>
        </w:rPr>
        <w:footnoteRef/>
      </w:r>
      <w:r w:rsidRPr="00AC70D9">
        <w:rPr>
          <w:rFonts w:ascii="Calibri" w:hAnsi="Calibri" w:cs="Calibri"/>
          <w:sz w:val="18"/>
          <w:szCs w:val="18"/>
        </w:rPr>
        <w:t xml:space="preserve"> </w:t>
      </w:r>
      <w:r w:rsidRPr="00AC70D9">
        <w:rPr>
          <w:rFonts w:ascii="Calibri" w:hAnsi="Calibri" w:cs="Calibri"/>
          <w:i/>
          <w:iCs/>
          <w:sz w:val="18"/>
          <w:szCs w:val="18"/>
        </w:rPr>
        <w:t>Synergy Solutions for Climate and SDG Action: Bridging the Ambition Gap for the Future We Want</w:t>
      </w:r>
      <w:r w:rsidRPr="00AC70D9">
        <w:rPr>
          <w:rFonts w:ascii="Calibri" w:hAnsi="Calibri" w:cs="Calibri"/>
          <w:sz w:val="18"/>
          <w:szCs w:val="18"/>
        </w:rPr>
        <w:t>, second edition (United Nations publication, 2024).</w:t>
      </w:r>
    </w:p>
  </w:footnote>
  <w:footnote w:id="2">
    <w:p w14:paraId="2FA0D929" w14:textId="77777777" w:rsidR="00FE771F" w:rsidRPr="00AC70D9" w:rsidRDefault="00FE771F" w:rsidP="00FE771F">
      <w:pPr>
        <w:pStyle w:val="FootnoteText"/>
        <w:rPr>
          <w:rFonts w:ascii="Calibri" w:hAnsi="Calibri" w:cs="Calibri"/>
          <w:sz w:val="18"/>
          <w:szCs w:val="18"/>
        </w:rPr>
      </w:pPr>
      <w:r w:rsidRPr="00AC70D9">
        <w:rPr>
          <w:rStyle w:val="FootnoteReference"/>
          <w:rFonts w:ascii="Calibri" w:hAnsi="Calibri" w:cs="Calibri"/>
          <w:sz w:val="18"/>
          <w:szCs w:val="18"/>
        </w:rPr>
        <w:footnoteRef/>
      </w:r>
      <w:r w:rsidRPr="00AC70D9">
        <w:rPr>
          <w:rFonts w:ascii="Calibri" w:hAnsi="Calibri" w:cs="Calibri"/>
          <w:sz w:val="18"/>
          <w:szCs w:val="18"/>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04B5"/>
    <w:multiLevelType w:val="hybridMultilevel"/>
    <w:tmpl w:val="65BC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4440"/>
    <w:multiLevelType w:val="hybridMultilevel"/>
    <w:tmpl w:val="10EEF500"/>
    <w:lvl w:ilvl="0" w:tplc="9DE6F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53A7B"/>
    <w:multiLevelType w:val="hybridMultilevel"/>
    <w:tmpl w:val="99A0F370"/>
    <w:lvl w:ilvl="0" w:tplc="0FB87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AD16621"/>
    <w:multiLevelType w:val="hybridMultilevel"/>
    <w:tmpl w:val="F83A6506"/>
    <w:lvl w:ilvl="0" w:tplc="A69E75A6">
      <w:start w:val="1"/>
      <w:numFmt w:val="decimal"/>
      <w:lvlText w:val="(%1)"/>
      <w:lvlJc w:val="left"/>
      <w:pPr>
        <w:ind w:left="1152" w:hanging="360"/>
      </w:pPr>
      <w:rPr>
        <w:rFonts w:hint="eastAsia"/>
      </w:rPr>
    </w:lvl>
    <w:lvl w:ilvl="1" w:tplc="04090019" w:tentative="1">
      <w:start w:val="1"/>
      <w:numFmt w:val="lowerLetter"/>
      <w:lvlText w:val="%2)"/>
      <w:lvlJc w:val="left"/>
      <w:pPr>
        <w:ind w:left="1672" w:hanging="440"/>
      </w:pPr>
    </w:lvl>
    <w:lvl w:ilvl="2" w:tplc="0409001B" w:tentative="1">
      <w:start w:val="1"/>
      <w:numFmt w:val="lowerRoman"/>
      <w:lvlText w:val="%3."/>
      <w:lvlJc w:val="right"/>
      <w:pPr>
        <w:ind w:left="2112" w:hanging="440"/>
      </w:pPr>
    </w:lvl>
    <w:lvl w:ilvl="3" w:tplc="0409000F" w:tentative="1">
      <w:start w:val="1"/>
      <w:numFmt w:val="decimal"/>
      <w:lvlText w:val="%4."/>
      <w:lvlJc w:val="left"/>
      <w:pPr>
        <w:ind w:left="2552" w:hanging="440"/>
      </w:pPr>
    </w:lvl>
    <w:lvl w:ilvl="4" w:tplc="04090019" w:tentative="1">
      <w:start w:val="1"/>
      <w:numFmt w:val="lowerLetter"/>
      <w:lvlText w:val="%5)"/>
      <w:lvlJc w:val="left"/>
      <w:pPr>
        <w:ind w:left="2992" w:hanging="440"/>
      </w:pPr>
    </w:lvl>
    <w:lvl w:ilvl="5" w:tplc="0409001B" w:tentative="1">
      <w:start w:val="1"/>
      <w:numFmt w:val="lowerRoman"/>
      <w:lvlText w:val="%6."/>
      <w:lvlJc w:val="right"/>
      <w:pPr>
        <w:ind w:left="3432" w:hanging="440"/>
      </w:pPr>
    </w:lvl>
    <w:lvl w:ilvl="6" w:tplc="0409000F" w:tentative="1">
      <w:start w:val="1"/>
      <w:numFmt w:val="decimal"/>
      <w:lvlText w:val="%7."/>
      <w:lvlJc w:val="left"/>
      <w:pPr>
        <w:ind w:left="3872" w:hanging="440"/>
      </w:pPr>
    </w:lvl>
    <w:lvl w:ilvl="7" w:tplc="04090019" w:tentative="1">
      <w:start w:val="1"/>
      <w:numFmt w:val="lowerLetter"/>
      <w:lvlText w:val="%8)"/>
      <w:lvlJc w:val="left"/>
      <w:pPr>
        <w:ind w:left="4312" w:hanging="440"/>
      </w:pPr>
    </w:lvl>
    <w:lvl w:ilvl="8" w:tplc="0409001B" w:tentative="1">
      <w:start w:val="1"/>
      <w:numFmt w:val="lowerRoman"/>
      <w:lvlText w:val="%9."/>
      <w:lvlJc w:val="right"/>
      <w:pPr>
        <w:ind w:left="4752" w:hanging="440"/>
      </w:pPr>
    </w:lvl>
  </w:abstractNum>
  <w:num w:numId="1" w16cid:durableId="2099014310">
    <w:abstractNumId w:val="0"/>
  </w:num>
  <w:num w:numId="2" w16cid:durableId="705714083">
    <w:abstractNumId w:val="9"/>
  </w:num>
  <w:num w:numId="3" w16cid:durableId="1224489899">
    <w:abstractNumId w:val="6"/>
  </w:num>
  <w:num w:numId="4" w16cid:durableId="839007420">
    <w:abstractNumId w:val="7"/>
  </w:num>
  <w:num w:numId="5" w16cid:durableId="1795057800">
    <w:abstractNumId w:val="8"/>
  </w:num>
  <w:num w:numId="6" w16cid:durableId="1539704886">
    <w:abstractNumId w:val="5"/>
  </w:num>
  <w:num w:numId="7" w16cid:durableId="1965765382">
    <w:abstractNumId w:val="3"/>
  </w:num>
  <w:num w:numId="8" w16cid:durableId="1084455095">
    <w:abstractNumId w:val="10"/>
  </w:num>
  <w:num w:numId="9" w16cid:durableId="431826836">
    <w:abstractNumId w:val="1"/>
  </w:num>
  <w:num w:numId="10" w16cid:durableId="1612934391">
    <w:abstractNumId w:val="4"/>
  </w:num>
  <w:num w:numId="11" w16cid:durableId="569314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1472F"/>
    <w:rsid w:val="00016D11"/>
    <w:rsid w:val="00030E3E"/>
    <w:rsid w:val="00033F46"/>
    <w:rsid w:val="00071553"/>
    <w:rsid w:val="0007602E"/>
    <w:rsid w:val="00083BAB"/>
    <w:rsid w:val="000C7E94"/>
    <w:rsid w:val="001318B6"/>
    <w:rsid w:val="00162FF9"/>
    <w:rsid w:val="001636D1"/>
    <w:rsid w:val="001673F6"/>
    <w:rsid w:val="00174569"/>
    <w:rsid w:val="001A12DC"/>
    <w:rsid w:val="001A71B9"/>
    <w:rsid w:val="001B79A4"/>
    <w:rsid w:val="001C5FC0"/>
    <w:rsid w:val="001D67C3"/>
    <w:rsid w:val="001F49C1"/>
    <w:rsid w:val="002168DD"/>
    <w:rsid w:val="00222944"/>
    <w:rsid w:val="00226DDE"/>
    <w:rsid w:val="00230CC0"/>
    <w:rsid w:val="00237BE8"/>
    <w:rsid w:val="00242103"/>
    <w:rsid w:val="00244DC9"/>
    <w:rsid w:val="00251A33"/>
    <w:rsid w:val="00256658"/>
    <w:rsid w:val="00261F48"/>
    <w:rsid w:val="00264832"/>
    <w:rsid w:val="002723FF"/>
    <w:rsid w:val="00275650"/>
    <w:rsid w:val="00280A5A"/>
    <w:rsid w:val="00286CA0"/>
    <w:rsid w:val="00287F49"/>
    <w:rsid w:val="002A601C"/>
    <w:rsid w:val="002C6D77"/>
    <w:rsid w:val="002E31D3"/>
    <w:rsid w:val="002F4A33"/>
    <w:rsid w:val="002F6B6C"/>
    <w:rsid w:val="003151D7"/>
    <w:rsid w:val="00316586"/>
    <w:rsid w:val="00317113"/>
    <w:rsid w:val="0032161B"/>
    <w:rsid w:val="003342DE"/>
    <w:rsid w:val="0034282A"/>
    <w:rsid w:val="003468F0"/>
    <w:rsid w:val="00354C05"/>
    <w:rsid w:val="003610C7"/>
    <w:rsid w:val="00364C6A"/>
    <w:rsid w:val="00375978"/>
    <w:rsid w:val="0037795D"/>
    <w:rsid w:val="003819C4"/>
    <w:rsid w:val="003848BD"/>
    <w:rsid w:val="003878D6"/>
    <w:rsid w:val="00391C0A"/>
    <w:rsid w:val="003963B8"/>
    <w:rsid w:val="003A03B5"/>
    <w:rsid w:val="003A1EF7"/>
    <w:rsid w:val="003F1799"/>
    <w:rsid w:val="004126AF"/>
    <w:rsid w:val="0042016D"/>
    <w:rsid w:val="00424AFF"/>
    <w:rsid w:val="004278CD"/>
    <w:rsid w:val="004377D1"/>
    <w:rsid w:val="0046181E"/>
    <w:rsid w:val="004932EA"/>
    <w:rsid w:val="004A1122"/>
    <w:rsid w:val="004C4338"/>
    <w:rsid w:val="004C5A9A"/>
    <w:rsid w:val="004D48FB"/>
    <w:rsid w:val="004D77F5"/>
    <w:rsid w:val="004F4DF5"/>
    <w:rsid w:val="005141B3"/>
    <w:rsid w:val="00530E05"/>
    <w:rsid w:val="0053559D"/>
    <w:rsid w:val="00536FD9"/>
    <w:rsid w:val="00554C5C"/>
    <w:rsid w:val="005910B8"/>
    <w:rsid w:val="00592FF5"/>
    <w:rsid w:val="005A5020"/>
    <w:rsid w:val="005C3B66"/>
    <w:rsid w:val="005D7EAA"/>
    <w:rsid w:val="005F1EFC"/>
    <w:rsid w:val="00605983"/>
    <w:rsid w:val="00620039"/>
    <w:rsid w:val="00623EC0"/>
    <w:rsid w:val="0063460B"/>
    <w:rsid w:val="00667EC4"/>
    <w:rsid w:val="0067204A"/>
    <w:rsid w:val="006821AA"/>
    <w:rsid w:val="00687FF6"/>
    <w:rsid w:val="00691045"/>
    <w:rsid w:val="006A343D"/>
    <w:rsid w:val="006B6B51"/>
    <w:rsid w:val="006D167F"/>
    <w:rsid w:val="006D4D4C"/>
    <w:rsid w:val="006E2FD2"/>
    <w:rsid w:val="006F561E"/>
    <w:rsid w:val="00714EC7"/>
    <w:rsid w:val="007237F4"/>
    <w:rsid w:val="00754B2A"/>
    <w:rsid w:val="007614E6"/>
    <w:rsid w:val="00762D83"/>
    <w:rsid w:val="0077138E"/>
    <w:rsid w:val="007814DE"/>
    <w:rsid w:val="00781C36"/>
    <w:rsid w:val="00794E67"/>
    <w:rsid w:val="007A1CF8"/>
    <w:rsid w:val="007C0AD3"/>
    <w:rsid w:val="007D1216"/>
    <w:rsid w:val="007F075C"/>
    <w:rsid w:val="007F333B"/>
    <w:rsid w:val="0080340D"/>
    <w:rsid w:val="00812F0E"/>
    <w:rsid w:val="00817599"/>
    <w:rsid w:val="00840935"/>
    <w:rsid w:val="00841640"/>
    <w:rsid w:val="008422FD"/>
    <w:rsid w:val="00855AEA"/>
    <w:rsid w:val="00887EF8"/>
    <w:rsid w:val="008C3D1B"/>
    <w:rsid w:val="008C55B8"/>
    <w:rsid w:val="008D4AB4"/>
    <w:rsid w:val="00924BE3"/>
    <w:rsid w:val="00934903"/>
    <w:rsid w:val="009461E7"/>
    <w:rsid w:val="00957BDD"/>
    <w:rsid w:val="00961214"/>
    <w:rsid w:val="00971BC4"/>
    <w:rsid w:val="009922AE"/>
    <w:rsid w:val="009C126D"/>
    <w:rsid w:val="009C29CD"/>
    <w:rsid w:val="009D5BAB"/>
    <w:rsid w:val="009D6678"/>
    <w:rsid w:val="009E02C1"/>
    <w:rsid w:val="009E1AF1"/>
    <w:rsid w:val="00A252C5"/>
    <w:rsid w:val="00A50AE3"/>
    <w:rsid w:val="00A555CD"/>
    <w:rsid w:val="00A66A06"/>
    <w:rsid w:val="00A8264C"/>
    <w:rsid w:val="00A86A88"/>
    <w:rsid w:val="00A92F95"/>
    <w:rsid w:val="00A95BEE"/>
    <w:rsid w:val="00AC5120"/>
    <w:rsid w:val="00AC635D"/>
    <w:rsid w:val="00AD1EA1"/>
    <w:rsid w:val="00AE183B"/>
    <w:rsid w:val="00AE2B30"/>
    <w:rsid w:val="00B16F5C"/>
    <w:rsid w:val="00B17982"/>
    <w:rsid w:val="00B22CFA"/>
    <w:rsid w:val="00B272EF"/>
    <w:rsid w:val="00B303BA"/>
    <w:rsid w:val="00B37572"/>
    <w:rsid w:val="00B40281"/>
    <w:rsid w:val="00B43EE6"/>
    <w:rsid w:val="00B52F12"/>
    <w:rsid w:val="00B54AD2"/>
    <w:rsid w:val="00B63D21"/>
    <w:rsid w:val="00B954BC"/>
    <w:rsid w:val="00BA1EC4"/>
    <w:rsid w:val="00BB4FE7"/>
    <w:rsid w:val="00BC6BAD"/>
    <w:rsid w:val="00BD1E2F"/>
    <w:rsid w:val="00BD3DA6"/>
    <w:rsid w:val="00BE04F8"/>
    <w:rsid w:val="00BF628E"/>
    <w:rsid w:val="00C02B63"/>
    <w:rsid w:val="00C2345B"/>
    <w:rsid w:val="00C25D2A"/>
    <w:rsid w:val="00C401B3"/>
    <w:rsid w:val="00C454BA"/>
    <w:rsid w:val="00C61C54"/>
    <w:rsid w:val="00C67DDF"/>
    <w:rsid w:val="00C70F61"/>
    <w:rsid w:val="00C9157B"/>
    <w:rsid w:val="00CA06B2"/>
    <w:rsid w:val="00CA1CEF"/>
    <w:rsid w:val="00CA6503"/>
    <w:rsid w:val="00CF2CD8"/>
    <w:rsid w:val="00D0136D"/>
    <w:rsid w:val="00D10028"/>
    <w:rsid w:val="00D14383"/>
    <w:rsid w:val="00D232FB"/>
    <w:rsid w:val="00D343BC"/>
    <w:rsid w:val="00D5534A"/>
    <w:rsid w:val="00D5551D"/>
    <w:rsid w:val="00D6347F"/>
    <w:rsid w:val="00D7367F"/>
    <w:rsid w:val="00D77DF7"/>
    <w:rsid w:val="00D81C2A"/>
    <w:rsid w:val="00D86C5B"/>
    <w:rsid w:val="00D90A9B"/>
    <w:rsid w:val="00DE0289"/>
    <w:rsid w:val="00DF7813"/>
    <w:rsid w:val="00DF7DB9"/>
    <w:rsid w:val="00E208E8"/>
    <w:rsid w:val="00E20A33"/>
    <w:rsid w:val="00E2289C"/>
    <w:rsid w:val="00E27EE1"/>
    <w:rsid w:val="00E44774"/>
    <w:rsid w:val="00E52E8B"/>
    <w:rsid w:val="00E57D0E"/>
    <w:rsid w:val="00E619EF"/>
    <w:rsid w:val="00E7269D"/>
    <w:rsid w:val="00E72F32"/>
    <w:rsid w:val="00E73244"/>
    <w:rsid w:val="00E732A9"/>
    <w:rsid w:val="00E8511F"/>
    <w:rsid w:val="00E97C36"/>
    <w:rsid w:val="00EB44E9"/>
    <w:rsid w:val="00EC2685"/>
    <w:rsid w:val="00EC39AF"/>
    <w:rsid w:val="00EC70AE"/>
    <w:rsid w:val="00EF3AD1"/>
    <w:rsid w:val="00F0085E"/>
    <w:rsid w:val="00F21D6B"/>
    <w:rsid w:val="00F31841"/>
    <w:rsid w:val="00F31DF6"/>
    <w:rsid w:val="00F63348"/>
    <w:rsid w:val="00F6389F"/>
    <w:rsid w:val="00F7312B"/>
    <w:rsid w:val="00F7746D"/>
    <w:rsid w:val="00F8339E"/>
    <w:rsid w:val="00FA5A4F"/>
    <w:rsid w:val="00FD3426"/>
    <w:rsid w:val="00FD344C"/>
    <w:rsid w:val="00FD7E6C"/>
    <w:rsid w:val="00FE771F"/>
    <w:rsid w:val="00FF2D68"/>
    <w:rsid w:val="00FF435B"/>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References,Numbered List Paragraph,Numbered Paragraph,Main numbered paragraph,123 List Paragraph,List Paragraph (numbered (a)),Bullets,List Paragraph nowy,Liste 1,List_Paragraph,Multilevel para_II,List Paragraph1,Bullet paras,Body,L"/>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aliases w:val="single space,FOOTNOTES,ADB,footnote text,Footnote Text Char1 Char,Footnote Text Char Char Char,Footnote Text Char1 Char Char Char,Footnote Text Char Char Char Char Char,fn Char Char Char Char Char,footnote text Char Char Char Char Char,ft"/>
    <w:basedOn w:val="Normal"/>
    <w:link w:val="FootnoteTextChar"/>
    <w:unhideWhenUsed/>
    <w:qFormat/>
    <w:rsid w:val="003A03B5"/>
    <w:pPr>
      <w:spacing w:after="0" w:line="240" w:lineRule="auto"/>
    </w:pPr>
    <w:rPr>
      <w:sz w:val="20"/>
      <w:szCs w:val="20"/>
    </w:rPr>
  </w:style>
  <w:style w:type="character" w:customStyle="1" w:styleId="FootnoteTextChar">
    <w:name w:val="Footnote Text Char"/>
    <w:aliases w:val="single space Char,FOOTNOTES Char,ADB Char,footnote text Char,Footnote Text Char1 Char Char,Footnote Text Char Char Char Char,Footnote Text Char1 Char Char Char Char,Footnote Text Char Char Char Char Char Char,ft Char"/>
    <w:basedOn w:val="DefaultParagraphFont"/>
    <w:link w:val="FootnoteText"/>
    <w:qFormat/>
    <w:rsid w:val="003A03B5"/>
    <w:rPr>
      <w:sz w:val="20"/>
      <w:szCs w:val="20"/>
    </w:rPr>
  </w:style>
  <w:style w:type="character" w:styleId="FootnoteReference">
    <w:name w:val="footnote reference"/>
    <w:aliases w:val="SUPERS,16 Point,Superscript 6 Point,ftref,Ref,de nota al pie,Footnote Reference Number,(NECG) Footnote Reference,Footnote text,SUPERS1,SUPERS2,SUPERS3,FNRefe Char,BVI fnr Char,BVI fnr Char Char,BVI fnr Car Car Char Char,footnote ref,E"/>
    <w:basedOn w:val="DefaultParagraphFont"/>
    <w:uiPriority w:val="99"/>
    <w:unhideWhenUsed/>
    <w:qFormat/>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Strong">
    <w:name w:val="Strong"/>
    <w:uiPriority w:val="22"/>
    <w:qFormat/>
    <w:rsid w:val="00A95BEE"/>
    <w:rPr>
      <w:rFonts w:ascii="Roboto Condensed" w:hAnsi="Roboto Condensed"/>
      <w:b w:val="0"/>
      <w:bCs/>
      <w:i w:val="0"/>
      <w:color w:val="ED7D31" w:themeColor="accent2"/>
      <w:sz w:val="20"/>
    </w:rPr>
  </w:style>
  <w:style w:type="character" w:customStyle="1" w:styleId="ListParagraphChar">
    <w:name w:val="List Paragraph Char"/>
    <w:aliases w:val="Table Char,References Char,Numbered List Paragraph Char,Numbered Paragraph Char,Main numbered paragraph Char,123 List Paragraph Char,List Paragraph (numbered (a)) Char,Bullets Char,List Paragraph nowy Char,Liste 1 Char,Body Char"/>
    <w:link w:val="ListParagraph"/>
    <w:uiPriority w:val="34"/>
    <w:qFormat/>
    <w:locked/>
    <w:rsid w:val="00A95BEE"/>
  </w:style>
  <w:style w:type="character" w:styleId="Mention">
    <w:name w:val="Mention"/>
    <w:basedOn w:val="DefaultParagraphFont"/>
    <w:uiPriority w:val="99"/>
    <w:unhideWhenUsed/>
    <w:rsid w:val="002421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2.xml><?xml version="1.0" encoding="utf-8"?>
<ds:datastoreItem xmlns:ds="http://schemas.openxmlformats.org/officeDocument/2006/customXml" ds:itemID="{D3EA6A75-3344-4811-AF9B-E8D7E575A08E}"/>
</file>

<file path=customXml/itemProps3.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4.xml><?xml version="1.0" encoding="utf-8"?>
<ds:datastoreItem xmlns:ds="http://schemas.openxmlformats.org/officeDocument/2006/customXml" ds:itemID="{16F8AC33-38BD-4D7A-989C-8FDC00BF36F7}">
  <ds:schemaRefs>
    <ds:schemaRef ds:uri="http://schemas.microsoft.com/office/2006/metadata/properties"/>
    <ds:schemaRef ds:uri="http://schemas.microsoft.com/office/infopath/2007/PartnerControls"/>
    <ds:schemaRef ds:uri="985ec44e-1bab-4c0b-9df0-6ba128686fc9"/>
    <ds:schemaRef ds:uri="9fc581a9-ee63-45ff-ba08-f19768d0f580"/>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1093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Hamza Ali Malik</cp:lastModifiedBy>
  <cp:revision>3</cp:revision>
  <dcterms:created xsi:type="dcterms:W3CDTF">2024-10-18T09:55:00Z</dcterms:created>
  <dcterms:modified xsi:type="dcterms:W3CDTF">2024-10-18T09:59:00Z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0x01010003D066B225902746A8CA72997E644555</vt:lpwstr>
  </property>
  <property fmtid="{D5CDD505-2E9C-101B-9397-08002B2CF9AE}" pid="3" name="MediaServiceImageTags">
    <vt:lpwstr/>
  </property>
</Properties>
</file>