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B348C" w14:textId="77777777" w:rsidR="00B93265" w:rsidRDefault="00B93265" w:rsidP="00B93265">
      <w:pPr>
        <w:pStyle w:val="Heading1"/>
        <w:rPr>
          <w:lang w:val="en-US"/>
        </w:rPr>
      </w:pPr>
      <w:r w:rsidRPr="00B93265">
        <w:rPr>
          <w:lang w:val="en-US"/>
        </w:rPr>
        <w:t xml:space="preserve">SINTEF’s </w:t>
      </w:r>
      <w:r>
        <w:rPr>
          <w:lang w:val="en-US"/>
        </w:rPr>
        <w:t>input</w:t>
      </w:r>
      <w:r w:rsidRPr="00B93265">
        <w:rPr>
          <w:lang w:val="en-US"/>
        </w:rPr>
        <w:t xml:space="preserve"> to the Elements P</w:t>
      </w:r>
      <w:r>
        <w:rPr>
          <w:lang w:val="en-US"/>
        </w:rPr>
        <w:t>aper for Financing for Development</w:t>
      </w:r>
    </w:p>
    <w:p w14:paraId="68E52A92" w14:textId="77777777" w:rsidR="00F3470A" w:rsidRDefault="00F3470A" w:rsidP="00B93265">
      <w:pPr>
        <w:rPr>
          <w:lang w:val="en-US"/>
        </w:rPr>
      </w:pPr>
    </w:p>
    <w:p w14:paraId="746BA2C8" w14:textId="03B7D209" w:rsidR="00563CC4" w:rsidRDefault="00C705B8" w:rsidP="00B93265">
      <w:pPr>
        <w:rPr>
          <w:lang w:val="en-US"/>
        </w:rPr>
      </w:pPr>
      <w:r w:rsidRPr="00C705B8">
        <w:rPr>
          <w:lang w:val="en-US"/>
        </w:rPr>
        <w:t>SINTEF</w:t>
      </w:r>
      <w:r w:rsidR="009E33A3">
        <w:rPr>
          <w:lang w:val="en-US"/>
        </w:rPr>
        <w:t>, located in Norway,</w:t>
      </w:r>
      <w:r w:rsidRPr="00C705B8">
        <w:rPr>
          <w:lang w:val="en-US"/>
        </w:rPr>
        <w:t xml:space="preserve"> is one of Europe's largest research institutes, with multidisciplinary expertise within technology, natural sciences and social sciences. SINTEF is an independent foundation which, since 1950, has created innovation through development and research assignments for business and the public sector at home and abroad.</w:t>
      </w:r>
    </w:p>
    <w:p w14:paraId="1752E6BB" w14:textId="76C8566A" w:rsidR="0081134D" w:rsidRDefault="0081134D" w:rsidP="00B93265">
      <w:pPr>
        <w:rPr>
          <w:lang w:val="en-US"/>
        </w:rPr>
      </w:pPr>
      <w:r w:rsidRPr="0081134D">
        <w:rPr>
          <w:lang w:val="en-US"/>
        </w:rPr>
        <w:t xml:space="preserve">The SINTEF foundation is a non-profit research foundation. Its purpose is to contribute to the development of society </w:t>
      </w:r>
      <w:r w:rsidR="00235F89">
        <w:rPr>
          <w:lang w:val="en-US"/>
        </w:rPr>
        <w:t xml:space="preserve">through projects </w:t>
      </w:r>
      <w:r w:rsidR="00F3470A">
        <w:rPr>
          <w:lang w:val="en-US"/>
        </w:rPr>
        <w:t>guided by the UN Sustainability Goals</w:t>
      </w:r>
      <w:r>
        <w:rPr>
          <w:lang w:val="en-US"/>
        </w:rPr>
        <w:t>.</w:t>
      </w:r>
      <w:r w:rsidR="00197F51">
        <w:rPr>
          <w:lang w:val="en-US"/>
        </w:rPr>
        <w:t xml:space="preserve"> We have o</w:t>
      </w:r>
      <w:r w:rsidR="00197F51" w:rsidRPr="00197F51">
        <w:rPr>
          <w:lang w:val="en-US"/>
        </w:rPr>
        <w:t>ver 2,200 employees from 80 nationalities</w:t>
      </w:r>
      <w:r w:rsidR="00197F51">
        <w:rPr>
          <w:lang w:val="en-US"/>
        </w:rPr>
        <w:t xml:space="preserve"> and </w:t>
      </w:r>
      <w:r w:rsidR="00197F51" w:rsidRPr="00197F51">
        <w:rPr>
          <w:lang w:val="en-US"/>
        </w:rPr>
        <w:t>7 out of 10 employees are researchers.</w:t>
      </w:r>
      <w:r w:rsidR="005B1F6D">
        <w:rPr>
          <w:lang w:val="en-US"/>
        </w:rPr>
        <w:t xml:space="preserve"> Every year we conduct 7000 projects for 3000 customers. </w:t>
      </w:r>
    </w:p>
    <w:p w14:paraId="180B492E" w14:textId="21CE7A93" w:rsidR="00F3470A" w:rsidRDefault="00764B3A" w:rsidP="00B93265">
      <w:pPr>
        <w:rPr>
          <w:lang w:val="en-US"/>
        </w:rPr>
      </w:pPr>
      <w:r>
        <w:rPr>
          <w:lang w:val="en-US"/>
        </w:rPr>
        <w:t>Our experience</w:t>
      </w:r>
      <w:r w:rsidR="007E260A">
        <w:rPr>
          <w:lang w:val="en-US"/>
        </w:rPr>
        <w:t xml:space="preserve"> from working with development and implementation of innovations and technology, is that there </w:t>
      </w:r>
      <w:r w:rsidR="00E07AFA">
        <w:rPr>
          <w:lang w:val="en-US"/>
        </w:rPr>
        <w:t xml:space="preserve">is a huge potential in </w:t>
      </w:r>
      <w:r w:rsidR="00CA049B">
        <w:rPr>
          <w:lang w:val="en-US"/>
        </w:rPr>
        <w:t xml:space="preserve">a more systemic diffusion of technology between the developed and the developing world. </w:t>
      </w:r>
      <w:r w:rsidR="009143AC">
        <w:rPr>
          <w:lang w:val="en-US"/>
        </w:rPr>
        <w:t xml:space="preserve">We need to look at science and technology and </w:t>
      </w:r>
      <w:r w:rsidR="00AB1C11">
        <w:rPr>
          <w:lang w:val="en-US"/>
        </w:rPr>
        <w:t xml:space="preserve">development together, not as separate entities that seldomly </w:t>
      </w:r>
      <w:r w:rsidR="00602414">
        <w:rPr>
          <w:lang w:val="en-US"/>
        </w:rPr>
        <w:t xml:space="preserve">touch upon each other. </w:t>
      </w:r>
      <w:r w:rsidR="006C5F1B">
        <w:rPr>
          <w:lang w:val="en-US"/>
        </w:rPr>
        <w:t xml:space="preserve">A closer link between technology and development, will </w:t>
      </w:r>
      <w:r w:rsidR="00C14E35">
        <w:rPr>
          <w:lang w:val="en-US"/>
        </w:rPr>
        <w:t xml:space="preserve">in our experience also </w:t>
      </w:r>
      <w:r w:rsidR="006C5F1B">
        <w:rPr>
          <w:lang w:val="en-US"/>
        </w:rPr>
        <w:t>ensure reciprocal partnerships (</w:t>
      </w:r>
      <w:r w:rsidR="007102C4">
        <w:rPr>
          <w:lang w:val="en-US"/>
        </w:rPr>
        <w:t>we learn just as much as our partners in the developing world)</w:t>
      </w:r>
      <w:r w:rsidR="00C14E35">
        <w:rPr>
          <w:lang w:val="en-US"/>
        </w:rPr>
        <w:t xml:space="preserve">. </w:t>
      </w:r>
      <w:r w:rsidR="005416E0">
        <w:rPr>
          <w:lang w:val="en-US"/>
        </w:rPr>
        <w:t>It is not about exporting an innovation or technology,</w:t>
      </w:r>
      <w:r w:rsidR="00636302">
        <w:rPr>
          <w:lang w:val="en-US"/>
        </w:rPr>
        <w:t xml:space="preserve"> it is about supporting and enabling communities and regions to develop technologies that meet their needs.</w:t>
      </w:r>
    </w:p>
    <w:p w14:paraId="609DAE33" w14:textId="09FD7CCA" w:rsidR="00682C3F" w:rsidRDefault="00682C3F" w:rsidP="00B93265">
      <w:pPr>
        <w:rPr>
          <w:lang w:val="en-US"/>
        </w:rPr>
      </w:pPr>
      <w:r>
        <w:rPr>
          <w:lang w:val="en-US"/>
        </w:rPr>
        <w:t xml:space="preserve">One of the main challenges in achieving this is the lack of mechanisms to spread technology and innovation between the developed countries and the developing countries. </w:t>
      </w:r>
      <w:r w:rsidR="000F3DBF">
        <w:rPr>
          <w:lang w:val="en-US"/>
        </w:rPr>
        <w:t xml:space="preserve">Development cooperation is not focused on technology or research institutes, large research programmes through for example Europe is mostly working in developed countries and </w:t>
      </w:r>
      <w:r w:rsidR="00FC01E7">
        <w:rPr>
          <w:lang w:val="en-US"/>
        </w:rPr>
        <w:t xml:space="preserve">our industry partners are not familiar with the new markets and its possibilities. </w:t>
      </w:r>
    </w:p>
    <w:p w14:paraId="4B90431D" w14:textId="74E3395B" w:rsidR="00B93265" w:rsidRDefault="006C55A8" w:rsidP="00B93265">
      <w:pPr>
        <w:rPr>
          <w:lang w:val="en-US"/>
        </w:rPr>
      </w:pPr>
      <w:r>
        <w:rPr>
          <w:lang w:val="en-US"/>
        </w:rPr>
        <w:t xml:space="preserve">Below we will present four suggestions to increase the spread of technology and innovation between Europe and </w:t>
      </w:r>
      <w:r w:rsidR="00B97B8F">
        <w:rPr>
          <w:lang w:val="en-US"/>
        </w:rPr>
        <w:t xml:space="preserve">developing countries. </w:t>
      </w:r>
    </w:p>
    <w:p w14:paraId="763F1669" w14:textId="77777777" w:rsidR="00B97B8F" w:rsidRDefault="00B97B8F" w:rsidP="00B93265">
      <w:pPr>
        <w:rPr>
          <w:lang w:val="en-US"/>
        </w:rPr>
      </w:pPr>
    </w:p>
    <w:p w14:paraId="3EFBD66E" w14:textId="5FB7D65C" w:rsidR="003E7D01" w:rsidRDefault="00B93265" w:rsidP="00B93265">
      <w:pPr>
        <w:pStyle w:val="Heading2"/>
        <w:rPr>
          <w:lang w:val="en-US"/>
        </w:rPr>
      </w:pPr>
      <w:r>
        <w:rPr>
          <w:lang w:val="en-US"/>
        </w:rPr>
        <w:t xml:space="preserve"> SINTEFs suggestions to financing for development</w:t>
      </w:r>
    </w:p>
    <w:p w14:paraId="5F77B5C1" w14:textId="77777777" w:rsidR="00FF3C3A" w:rsidRPr="00FF3C3A" w:rsidRDefault="00FF3C3A" w:rsidP="00FF3C3A">
      <w:pPr>
        <w:rPr>
          <w:lang w:val="en-US"/>
        </w:rPr>
      </w:pPr>
    </w:p>
    <w:p w14:paraId="6D3493E9" w14:textId="5533C23A" w:rsidR="00B93265" w:rsidRDefault="00B93265" w:rsidP="31C674F5">
      <w:pPr>
        <w:pStyle w:val="ListParagraph"/>
        <w:numPr>
          <w:ilvl w:val="0"/>
          <w:numId w:val="1"/>
        </w:numPr>
        <w:rPr>
          <w:b/>
          <w:bCs/>
          <w:lang w:val="en-US"/>
        </w:rPr>
      </w:pPr>
      <w:r w:rsidRPr="31C674F5">
        <w:rPr>
          <w:b/>
          <w:bCs/>
          <w:lang w:val="en-US"/>
        </w:rPr>
        <w:t>Inspiration from Horizon Europe</w:t>
      </w:r>
      <w:r w:rsidR="00B97B8F">
        <w:rPr>
          <w:b/>
          <w:bCs/>
          <w:lang w:val="en-US"/>
        </w:rPr>
        <w:t xml:space="preserve"> in development cooperation </w:t>
      </w:r>
      <w:r w:rsidR="00313AE5" w:rsidRPr="31C674F5">
        <w:rPr>
          <w:b/>
          <w:bCs/>
          <w:lang w:val="en-US"/>
        </w:rPr>
        <w:t xml:space="preserve"> </w:t>
      </w:r>
    </w:p>
    <w:p w14:paraId="08540DB2" w14:textId="2B654EBB" w:rsidR="31C674F5" w:rsidRDefault="31C674F5" w:rsidP="31C674F5">
      <w:pPr>
        <w:pStyle w:val="ListParagraph"/>
        <w:rPr>
          <w:b/>
          <w:bCs/>
          <w:highlight w:val="yellow"/>
          <w:lang w:val="en-US"/>
        </w:rPr>
      </w:pPr>
    </w:p>
    <w:p w14:paraId="4B6AC4B7" w14:textId="33F4102C" w:rsidR="533ED174" w:rsidRDefault="533ED174" w:rsidP="0F07B6F3">
      <w:pPr>
        <w:pStyle w:val="ListParagraph"/>
        <w:rPr>
          <w:b/>
          <w:bCs/>
          <w:i/>
          <w:iCs/>
          <w:lang w:val="en-US"/>
        </w:rPr>
      </w:pPr>
      <w:r w:rsidRPr="0F07B6F3">
        <w:rPr>
          <w:b/>
          <w:bCs/>
          <w:i/>
          <w:iCs/>
          <w:lang w:val="en-US"/>
        </w:rPr>
        <w:lastRenderedPageBreak/>
        <w:t>Open competitive calls as a tool for triggering projects that create impact</w:t>
      </w:r>
    </w:p>
    <w:p w14:paraId="6671DD34" w14:textId="7F66DD7D" w:rsidR="0F07B6F3" w:rsidRDefault="0F07B6F3" w:rsidP="0F07B6F3">
      <w:pPr>
        <w:pStyle w:val="ListParagraph"/>
        <w:rPr>
          <w:lang w:val="en-US"/>
        </w:rPr>
      </w:pPr>
    </w:p>
    <w:p w14:paraId="362EDBCE" w14:textId="2AC5877E" w:rsidR="7AD84296" w:rsidRDefault="7AD84296" w:rsidP="31C674F5">
      <w:pPr>
        <w:pStyle w:val="ListParagraph"/>
        <w:rPr>
          <w:lang w:val="en-US"/>
        </w:rPr>
      </w:pPr>
      <w:r w:rsidRPr="31C674F5">
        <w:rPr>
          <w:lang w:val="en-US"/>
        </w:rPr>
        <w:t>Innovation is the driver of Development. The world</w:t>
      </w:r>
      <w:r w:rsidR="7D7EC254" w:rsidRPr="31C674F5">
        <w:rPr>
          <w:lang w:val="en-US"/>
        </w:rPr>
        <w:t>’</w:t>
      </w:r>
      <w:r w:rsidRPr="31C674F5">
        <w:rPr>
          <w:lang w:val="en-US"/>
        </w:rPr>
        <w:t xml:space="preserve">s largest innovation program </w:t>
      </w:r>
      <w:r w:rsidR="3D494844" w:rsidRPr="31C674F5">
        <w:rPr>
          <w:lang w:val="en-US"/>
        </w:rPr>
        <w:t>is</w:t>
      </w:r>
      <w:r w:rsidR="6BBF5820" w:rsidRPr="31C674F5">
        <w:rPr>
          <w:lang w:val="en-US"/>
        </w:rPr>
        <w:t xml:space="preserve"> Horizon Europe</w:t>
      </w:r>
      <w:r w:rsidR="3F916906" w:rsidRPr="31C674F5">
        <w:rPr>
          <w:lang w:val="en-US"/>
        </w:rPr>
        <w:t xml:space="preserve"> (HEU)</w:t>
      </w:r>
      <w:r w:rsidR="6BBF5820" w:rsidRPr="31C674F5">
        <w:rPr>
          <w:lang w:val="en-US"/>
        </w:rPr>
        <w:t xml:space="preserve">, </w:t>
      </w:r>
      <w:r w:rsidR="11E9B193" w:rsidRPr="31C674F5">
        <w:rPr>
          <w:lang w:val="en-US"/>
        </w:rPr>
        <w:t xml:space="preserve">with a budget exceeding </w:t>
      </w:r>
      <w:r w:rsidR="3BAF84FE" w:rsidRPr="31C674F5">
        <w:rPr>
          <w:lang w:val="en-US"/>
        </w:rPr>
        <w:t>90 billion Euro</w:t>
      </w:r>
      <w:r w:rsidR="5D193C90" w:rsidRPr="31C674F5">
        <w:rPr>
          <w:lang w:val="en-US"/>
        </w:rPr>
        <w:t>, a renewed</w:t>
      </w:r>
      <w:r w:rsidR="3BAF84FE" w:rsidRPr="31C674F5">
        <w:rPr>
          <w:lang w:val="en-US"/>
        </w:rPr>
        <w:t xml:space="preserve"> </w:t>
      </w:r>
      <w:r w:rsidR="15388D22" w:rsidRPr="31C674F5">
        <w:rPr>
          <w:lang w:val="en-US"/>
        </w:rPr>
        <w:t xml:space="preserve">strategy every 8 years </w:t>
      </w:r>
      <w:r w:rsidR="3BAF84FE" w:rsidRPr="31C674F5">
        <w:rPr>
          <w:lang w:val="en-US"/>
        </w:rPr>
        <w:t xml:space="preserve">and more than 30 partner countries involved. </w:t>
      </w:r>
      <w:r w:rsidR="2865B093" w:rsidRPr="31C674F5">
        <w:rPr>
          <w:lang w:val="en-US"/>
        </w:rPr>
        <w:t xml:space="preserve">Why not take inspiration from </w:t>
      </w:r>
      <w:r w:rsidR="4FD4EA21" w:rsidRPr="31C674F5">
        <w:rPr>
          <w:lang w:val="en-US"/>
        </w:rPr>
        <w:t xml:space="preserve">HEU when setting up a strategic framework for solving global challenges at the global </w:t>
      </w:r>
      <w:r w:rsidR="516FA893" w:rsidRPr="31C674F5">
        <w:rPr>
          <w:lang w:val="en-US"/>
        </w:rPr>
        <w:t>level?</w:t>
      </w:r>
    </w:p>
    <w:p w14:paraId="16B11B19" w14:textId="652C70C2" w:rsidR="31C674F5" w:rsidRDefault="31C674F5" w:rsidP="31C674F5">
      <w:pPr>
        <w:pStyle w:val="ListParagraph"/>
        <w:rPr>
          <w:lang w:val="en-US"/>
        </w:rPr>
      </w:pPr>
    </w:p>
    <w:p w14:paraId="6AE9ED10" w14:textId="420E9F66" w:rsidR="00FF3C3A" w:rsidRPr="00313AE5" w:rsidRDefault="516FA893" w:rsidP="31C674F5">
      <w:pPr>
        <w:pStyle w:val="ListParagraph"/>
        <w:rPr>
          <w:lang w:val="en-US"/>
        </w:rPr>
      </w:pPr>
      <w:r w:rsidRPr="31C674F5">
        <w:rPr>
          <w:lang w:val="en-US"/>
        </w:rPr>
        <w:t xml:space="preserve">In HEU the focus is on building value chains, public </w:t>
      </w:r>
      <w:r w:rsidR="5C41C20A" w:rsidRPr="31C674F5">
        <w:rPr>
          <w:lang w:val="en-US"/>
        </w:rPr>
        <w:t>and/</w:t>
      </w:r>
      <w:r w:rsidRPr="31C674F5">
        <w:rPr>
          <w:lang w:val="en-US"/>
        </w:rPr>
        <w:t>o</w:t>
      </w:r>
      <w:r w:rsidR="1C0A40B7" w:rsidRPr="31C674F5">
        <w:rPr>
          <w:lang w:val="en-US"/>
        </w:rPr>
        <w:t>r private</w:t>
      </w:r>
      <w:r w:rsidR="5462D8B2" w:rsidRPr="31C674F5">
        <w:rPr>
          <w:lang w:val="en-US"/>
        </w:rPr>
        <w:t>, using the combined innovation capacity of the participating nations. Th</w:t>
      </w:r>
      <w:r w:rsidR="18B471CF" w:rsidRPr="31C674F5">
        <w:rPr>
          <w:lang w:val="en-US"/>
        </w:rPr>
        <w:t>is is done by means of open transparent calls</w:t>
      </w:r>
      <w:r w:rsidR="5EF17213" w:rsidRPr="31C674F5">
        <w:rPr>
          <w:lang w:val="en-US"/>
        </w:rPr>
        <w:t>. The calls are</w:t>
      </w:r>
      <w:r w:rsidR="18B471CF" w:rsidRPr="31C674F5">
        <w:rPr>
          <w:lang w:val="en-US"/>
        </w:rPr>
        <w:t xml:space="preserve"> based on a</w:t>
      </w:r>
      <w:r w:rsidR="1E86F3FE" w:rsidRPr="31C674F5">
        <w:rPr>
          <w:lang w:val="en-US"/>
        </w:rPr>
        <w:t xml:space="preserve"> strategic</w:t>
      </w:r>
      <w:r w:rsidR="18B471CF" w:rsidRPr="31C674F5">
        <w:rPr>
          <w:lang w:val="en-US"/>
        </w:rPr>
        <w:t xml:space="preserve"> agenda developed </w:t>
      </w:r>
      <w:r w:rsidR="4188C4D3" w:rsidRPr="31C674F5">
        <w:rPr>
          <w:lang w:val="en-US"/>
        </w:rPr>
        <w:t xml:space="preserve">involving </w:t>
      </w:r>
      <w:r w:rsidR="4453710B" w:rsidRPr="31C674F5">
        <w:rPr>
          <w:lang w:val="en-US"/>
        </w:rPr>
        <w:t>all stakeholder</w:t>
      </w:r>
      <w:r w:rsidR="39380F58" w:rsidRPr="31C674F5">
        <w:rPr>
          <w:lang w:val="en-US"/>
        </w:rPr>
        <w:t>s</w:t>
      </w:r>
      <w:r w:rsidR="4AC0593E" w:rsidRPr="31C674F5">
        <w:rPr>
          <w:lang w:val="en-US"/>
        </w:rPr>
        <w:t xml:space="preserve"> in</w:t>
      </w:r>
      <w:r w:rsidR="4453710B" w:rsidRPr="31C674F5">
        <w:rPr>
          <w:lang w:val="en-US"/>
        </w:rPr>
        <w:t xml:space="preserve"> an open and transparent process</w:t>
      </w:r>
      <w:r w:rsidR="35CC1D6F" w:rsidRPr="31C674F5">
        <w:rPr>
          <w:lang w:val="en-US"/>
        </w:rPr>
        <w:t>, ending with policy makers alone deciding its content</w:t>
      </w:r>
      <w:r w:rsidR="01F89E7B" w:rsidRPr="31C674F5">
        <w:rPr>
          <w:lang w:val="en-US"/>
        </w:rPr>
        <w:t xml:space="preserve">. </w:t>
      </w:r>
      <w:r w:rsidR="11A683BC" w:rsidRPr="31C674F5">
        <w:rPr>
          <w:lang w:val="en-US"/>
        </w:rPr>
        <w:t xml:space="preserve">The calls state the </w:t>
      </w:r>
      <w:r w:rsidR="43790741" w:rsidRPr="31C674F5">
        <w:rPr>
          <w:lang w:val="en-US"/>
        </w:rPr>
        <w:t>identified</w:t>
      </w:r>
      <w:r w:rsidR="43790741" w:rsidRPr="0F07B6F3">
        <w:rPr>
          <w:lang w:val="en-US"/>
        </w:rPr>
        <w:t xml:space="preserve"> </w:t>
      </w:r>
      <w:r w:rsidR="18C1A894" w:rsidRPr="0F07B6F3">
        <w:rPr>
          <w:lang w:val="en-US"/>
        </w:rPr>
        <w:t>societal</w:t>
      </w:r>
      <w:r w:rsidR="43790741" w:rsidRPr="31C674F5">
        <w:rPr>
          <w:lang w:val="en-US"/>
        </w:rPr>
        <w:t xml:space="preserve"> </w:t>
      </w:r>
      <w:r w:rsidR="11A683BC" w:rsidRPr="31C674F5">
        <w:rPr>
          <w:lang w:val="en-US"/>
        </w:rPr>
        <w:t>challenge</w:t>
      </w:r>
      <w:r w:rsidR="65A5A14C" w:rsidRPr="31C674F5">
        <w:rPr>
          <w:lang w:val="en-US"/>
        </w:rPr>
        <w:t>s</w:t>
      </w:r>
      <w:r w:rsidR="11A683BC" w:rsidRPr="31C674F5">
        <w:rPr>
          <w:lang w:val="en-US"/>
        </w:rPr>
        <w:t xml:space="preserve"> and the innovation actors respond by forming con</w:t>
      </w:r>
      <w:r w:rsidR="08082A72" w:rsidRPr="31C674F5">
        <w:rPr>
          <w:lang w:val="en-US"/>
        </w:rPr>
        <w:t xml:space="preserve">sortia and design projects to solve them. Only the best projects </w:t>
      </w:r>
      <w:r w:rsidR="0D419DCA" w:rsidRPr="31C674F5">
        <w:rPr>
          <w:lang w:val="en-US"/>
        </w:rPr>
        <w:t xml:space="preserve">evaluated according to </w:t>
      </w:r>
      <w:r w:rsidR="5F444BB6" w:rsidRPr="0F07B6F3">
        <w:rPr>
          <w:lang w:val="en-US"/>
        </w:rPr>
        <w:t>concept</w:t>
      </w:r>
      <w:r w:rsidR="0D419DCA" w:rsidRPr="31C674F5">
        <w:rPr>
          <w:lang w:val="en-US"/>
        </w:rPr>
        <w:t xml:space="preserve">, team quality and expected impact </w:t>
      </w:r>
      <w:r w:rsidR="50131BA7" w:rsidRPr="0F07B6F3">
        <w:rPr>
          <w:lang w:val="en-US"/>
        </w:rPr>
        <w:t>are</w:t>
      </w:r>
      <w:r w:rsidR="50677DAF" w:rsidRPr="31C674F5">
        <w:rPr>
          <w:lang w:val="en-US"/>
        </w:rPr>
        <w:t xml:space="preserve"> funded. </w:t>
      </w:r>
    </w:p>
    <w:p w14:paraId="4450953C" w14:textId="1F247557" w:rsidR="00FF3C3A" w:rsidRPr="00313AE5" w:rsidRDefault="00FF3C3A" w:rsidP="31C674F5">
      <w:pPr>
        <w:pStyle w:val="ListParagraph"/>
        <w:rPr>
          <w:lang w:val="en-US"/>
        </w:rPr>
      </w:pPr>
    </w:p>
    <w:p w14:paraId="67329B52" w14:textId="6B7E6DB6" w:rsidR="00FF3C3A" w:rsidRPr="00313AE5" w:rsidRDefault="733986AC" w:rsidP="4CC26919">
      <w:pPr>
        <w:pStyle w:val="ListParagraph"/>
        <w:rPr>
          <w:lang w:val="en-US"/>
        </w:rPr>
      </w:pPr>
      <w:r w:rsidRPr="00432862">
        <w:rPr>
          <w:lang w:val="en-US"/>
        </w:rPr>
        <w:t xml:space="preserve">Translated to an equitable partnership approach between </w:t>
      </w:r>
      <w:r w:rsidR="6B8EFBD3" w:rsidRPr="00432862">
        <w:rPr>
          <w:lang w:val="en-US"/>
        </w:rPr>
        <w:t xml:space="preserve">a set of countries from developing and developed countries </w:t>
      </w:r>
      <w:r w:rsidR="0944B52A" w:rsidRPr="00432862">
        <w:rPr>
          <w:lang w:val="en-US"/>
        </w:rPr>
        <w:t>it wo</w:t>
      </w:r>
      <w:r w:rsidR="0944B52A" w:rsidRPr="31C674F5">
        <w:rPr>
          <w:lang w:val="en-US"/>
        </w:rPr>
        <w:t xml:space="preserve">uld start with the involved actors </w:t>
      </w:r>
      <w:r w:rsidR="12E0C5EA" w:rsidRPr="34172A5D">
        <w:rPr>
          <w:lang w:val="en-US"/>
        </w:rPr>
        <w:t xml:space="preserve">sitting </w:t>
      </w:r>
      <w:r w:rsidR="12E0C5EA" w:rsidRPr="112C02D9">
        <w:rPr>
          <w:lang w:val="en-US"/>
        </w:rPr>
        <w:t xml:space="preserve">down </w:t>
      </w:r>
      <w:r w:rsidR="12E0C5EA" w:rsidRPr="0ED720C7">
        <w:rPr>
          <w:lang w:val="en-US"/>
        </w:rPr>
        <w:t>together to</w:t>
      </w:r>
      <w:r w:rsidR="12E0C5EA" w:rsidRPr="3C4E5FA6">
        <w:rPr>
          <w:lang w:val="en-US"/>
        </w:rPr>
        <w:t xml:space="preserve"> </w:t>
      </w:r>
      <w:r w:rsidR="12E0C5EA" w:rsidRPr="4E3E8662">
        <w:rPr>
          <w:lang w:val="en-US"/>
        </w:rPr>
        <w:t>decide</w:t>
      </w:r>
      <w:r w:rsidR="12E0C5EA" w:rsidRPr="68FC0932">
        <w:rPr>
          <w:lang w:val="en-US"/>
        </w:rPr>
        <w:t xml:space="preserve"> </w:t>
      </w:r>
      <w:r w:rsidR="12E0C5EA" w:rsidRPr="61ED6CE2">
        <w:rPr>
          <w:lang w:val="en-US"/>
        </w:rPr>
        <w:t xml:space="preserve">on a </w:t>
      </w:r>
      <w:r w:rsidR="12E0C5EA" w:rsidRPr="55779994">
        <w:rPr>
          <w:lang w:val="en-US"/>
        </w:rPr>
        <w:t xml:space="preserve">set </w:t>
      </w:r>
      <w:r w:rsidR="12E0C5EA" w:rsidRPr="524B9C56">
        <w:rPr>
          <w:lang w:val="en-US"/>
        </w:rPr>
        <w:t xml:space="preserve">of </w:t>
      </w:r>
      <w:r w:rsidR="12E0C5EA" w:rsidRPr="1B27915F">
        <w:rPr>
          <w:lang w:val="en-US"/>
        </w:rPr>
        <w:t>challenges</w:t>
      </w:r>
      <w:r w:rsidR="12E0C5EA" w:rsidRPr="2914A94D">
        <w:rPr>
          <w:lang w:val="en-US"/>
        </w:rPr>
        <w:t xml:space="preserve"> </w:t>
      </w:r>
      <w:r w:rsidR="12E0C5EA" w:rsidRPr="53093DD7">
        <w:rPr>
          <w:lang w:val="en-US"/>
        </w:rPr>
        <w:t>linke</w:t>
      </w:r>
      <w:r w:rsidR="7F5CD6BC" w:rsidRPr="53093DD7">
        <w:rPr>
          <w:lang w:val="en-US"/>
        </w:rPr>
        <w:t>d</w:t>
      </w:r>
      <w:r w:rsidR="7F5CD6BC" w:rsidRPr="41B3D83A">
        <w:rPr>
          <w:lang w:val="en-US"/>
        </w:rPr>
        <w:t xml:space="preserve"> to </w:t>
      </w:r>
      <w:r w:rsidR="7F5CD6BC" w:rsidRPr="425F0AA8">
        <w:rPr>
          <w:lang w:val="en-US"/>
        </w:rPr>
        <w:t xml:space="preserve">concrete </w:t>
      </w:r>
      <w:r w:rsidR="7F5CD6BC" w:rsidRPr="08CC0173">
        <w:rPr>
          <w:lang w:val="en-US"/>
        </w:rPr>
        <w:t xml:space="preserve">value </w:t>
      </w:r>
      <w:r w:rsidR="7F5CD6BC" w:rsidRPr="4F7C103A">
        <w:rPr>
          <w:lang w:val="en-US"/>
        </w:rPr>
        <w:t xml:space="preserve">chains </w:t>
      </w:r>
      <w:r w:rsidR="7F5CD6BC" w:rsidRPr="15D5991D">
        <w:rPr>
          <w:lang w:val="en-US"/>
        </w:rPr>
        <w:t xml:space="preserve">to be </w:t>
      </w:r>
      <w:r w:rsidR="7F5CD6BC" w:rsidRPr="6B012F06">
        <w:rPr>
          <w:lang w:val="en-US"/>
        </w:rPr>
        <w:t>developed</w:t>
      </w:r>
      <w:r w:rsidR="7F5CD6BC" w:rsidRPr="533C5101">
        <w:rPr>
          <w:lang w:val="en-US"/>
        </w:rPr>
        <w:t>.</w:t>
      </w:r>
      <w:r w:rsidR="7F5CD6BC" w:rsidRPr="3D00AF01">
        <w:rPr>
          <w:lang w:val="en-US"/>
        </w:rPr>
        <w:t xml:space="preserve"> </w:t>
      </w:r>
      <w:r w:rsidR="5C6ACF54" w:rsidRPr="0F07B6F3">
        <w:rPr>
          <w:lang w:val="en-US"/>
        </w:rPr>
        <w:t xml:space="preserve">The first stage should be open and transparent and include all relevant </w:t>
      </w:r>
      <w:r w:rsidR="29FCBB3F" w:rsidRPr="0F07B6F3">
        <w:rPr>
          <w:lang w:val="en-US"/>
        </w:rPr>
        <w:t xml:space="preserve">actors to ensure a best possible base for writing calls. </w:t>
      </w:r>
      <w:r w:rsidR="68F1EB93" w:rsidRPr="0F07B6F3">
        <w:rPr>
          <w:lang w:val="en-US"/>
        </w:rPr>
        <w:t xml:space="preserve">The public funding entities then retreat </w:t>
      </w:r>
      <w:r w:rsidR="728A313D" w:rsidRPr="0F07B6F3">
        <w:rPr>
          <w:lang w:val="en-US"/>
        </w:rPr>
        <w:t xml:space="preserve">to their chambers to write the </w:t>
      </w:r>
      <w:r w:rsidR="689C925A" w:rsidRPr="0F07B6F3">
        <w:rPr>
          <w:lang w:val="en-US"/>
        </w:rPr>
        <w:t xml:space="preserve">open competitive </w:t>
      </w:r>
      <w:r w:rsidR="728A313D" w:rsidRPr="0F07B6F3">
        <w:rPr>
          <w:lang w:val="en-US"/>
        </w:rPr>
        <w:t>calls</w:t>
      </w:r>
      <w:r w:rsidR="16660BEA" w:rsidRPr="0F07B6F3">
        <w:rPr>
          <w:lang w:val="en-US"/>
        </w:rPr>
        <w:t xml:space="preserve"> that the innovation actors and the industry </w:t>
      </w:r>
      <w:r w:rsidR="75A86D66" w:rsidRPr="0F07B6F3">
        <w:rPr>
          <w:lang w:val="en-US"/>
        </w:rPr>
        <w:t xml:space="preserve">from all partners </w:t>
      </w:r>
      <w:r w:rsidR="16660BEA" w:rsidRPr="0F07B6F3">
        <w:rPr>
          <w:lang w:val="en-US"/>
        </w:rPr>
        <w:t>respond to.</w:t>
      </w:r>
      <w:r w:rsidR="41AB1E3C" w:rsidRPr="0F07B6F3">
        <w:rPr>
          <w:lang w:val="en-US"/>
        </w:rPr>
        <w:t xml:space="preserve"> </w:t>
      </w:r>
      <w:r w:rsidR="36C1C98C" w:rsidRPr="0F07B6F3">
        <w:rPr>
          <w:lang w:val="en-US"/>
        </w:rPr>
        <w:t xml:space="preserve">The public funding offered by means of </w:t>
      </w:r>
      <w:r w:rsidR="4383DBD8" w:rsidRPr="0F07B6F3">
        <w:rPr>
          <w:lang w:val="en-US"/>
        </w:rPr>
        <w:t xml:space="preserve">open competitive </w:t>
      </w:r>
      <w:r w:rsidR="36C1C98C" w:rsidRPr="0F07B6F3">
        <w:rPr>
          <w:lang w:val="en-US"/>
        </w:rPr>
        <w:t>call</w:t>
      </w:r>
      <w:r w:rsidR="1127B50D" w:rsidRPr="0F07B6F3">
        <w:rPr>
          <w:lang w:val="en-US"/>
        </w:rPr>
        <w:t>s</w:t>
      </w:r>
      <w:r w:rsidR="36C1C98C" w:rsidRPr="0F07B6F3">
        <w:rPr>
          <w:lang w:val="en-US"/>
        </w:rPr>
        <w:t xml:space="preserve"> are trigger funding for risk funding from the private sector.</w:t>
      </w:r>
      <w:r w:rsidR="3BB7A410" w:rsidRPr="0F07B6F3">
        <w:rPr>
          <w:lang w:val="en-US"/>
        </w:rPr>
        <w:t xml:space="preserve"> This way the public funding directed at solving societal challenges </w:t>
      </w:r>
      <w:r w:rsidR="2A5DBB16" w:rsidRPr="0F07B6F3">
        <w:rPr>
          <w:lang w:val="en-US"/>
        </w:rPr>
        <w:t>triggers private funding to achieve the g</w:t>
      </w:r>
      <w:r w:rsidR="45724D81" w:rsidRPr="0F07B6F3">
        <w:rPr>
          <w:lang w:val="en-US"/>
        </w:rPr>
        <w:t>oals set by the public. Open competitive</w:t>
      </w:r>
      <w:r w:rsidR="7830EEE6" w:rsidRPr="0F07B6F3">
        <w:rPr>
          <w:lang w:val="en-US"/>
        </w:rPr>
        <w:t xml:space="preserve"> </w:t>
      </w:r>
      <w:r w:rsidR="45724D81" w:rsidRPr="0F07B6F3">
        <w:rPr>
          <w:lang w:val="en-US"/>
        </w:rPr>
        <w:t>calls also serve</w:t>
      </w:r>
      <w:r w:rsidR="3A287E2B" w:rsidRPr="0F07B6F3">
        <w:rPr>
          <w:lang w:val="en-US"/>
        </w:rPr>
        <w:t xml:space="preserve"> as a prevention against corruption as </w:t>
      </w:r>
      <w:r w:rsidR="4BDD30D3" w:rsidRPr="0F07B6F3">
        <w:rPr>
          <w:lang w:val="en-US"/>
        </w:rPr>
        <w:t>there is a clear separation of funders and recipients</w:t>
      </w:r>
      <w:r w:rsidR="1C8F4CE1" w:rsidRPr="0F07B6F3">
        <w:rPr>
          <w:lang w:val="en-US"/>
        </w:rPr>
        <w:t xml:space="preserve"> of funds</w:t>
      </w:r>
      <w:r w:rsidR="4BDD30D3" w:rsidRPr="0F07B6F3">
        <w:rPr>
          <w:lang w:val="en-US"/>
        </w:rPr>
        <w:t xml:space="preserve">, and </w:t>
      </w:r>
      <w:r w:rsidR="2A19ECE1" w:rsidRPr="0F07B6F3">
        <w:rPr>
          <w:lang w:val="en-US"/>
        </w:rPr>
        <w:t xml:space="preserve">that </w:t>
      </w:r>
      <w:r w:rsidR="3A287E2B" w:rsidRPr="0F07B6F3">
        <w:rPr>
          <w:lang w:val="en-US"/>
        </w:rPr>
        <w:t>the whole process of creating calls and selecting th</w:t>
      </w:r>
      <w:r w:rsidR="4093120D" w:rsidRPr="0F07B6F3">
        <w:rPr>
          <w:lang w:val="en-US"/>
        </w:rPr>
        <w:t xml:space="preserve">e best projects </w:t>
      </w:r>
      <w:r w:rsidR="645202D8" w:rsidRPr="0F07B6F3">
        <w:rPr>
          <w:lang w:val="en-US"/>
        </w:rPr>
        <w:t xml:space="preserve">are </w:t>
      </w:r>
      <w:r w:rsidR="4093120D" w:rsidRPr="0F07B6F3">
        <w:rPr>
          <w:lang w:val="en-US"/>
        </w:rPr>
        <w:t>based on known criteria</w:t>
      </w:r>
      <w:r w:rsidR="05C3B807" w:rsidRPr="0F07B6F3">
        <w:rPr>
          <w:lang w:val="en-US"/>
        </w:rPr>
        <w:t>,</w:t>
      </w:r>
      <w:r w:rsidR="4093120D" w:rsidRPr="0F07B6F3">
        <w:rPr>
          <w:lang w:val="en-US"/>
        </w:rPr>
        <w:t xml:space="preserve"> </w:t>
      </w:r>
      <w:r w:rsidR="3A287E2B" w:rsidRPr="0F07B6F3">
        <w:rPr>
          <w:lang w:val="en-US"/>
        </w:rPr>
        <w:t xml:space="preserve">is </w:t>
      </w:r>
      <w:r w:rsidR="60014E7F" w:rsidRPr="0F07B6F3">
        <w:rPr>
          <w:lang w:val="en-US"/>
        </w:rPr>
        <w:t>transparent.</w:t>
      </w:r>
    </w:p>
    <w:p w14:paraId="67D36571" w14:textId="6B0C4F71" w:rsidR="00FF3C3A" w:rsidRPr="00313AE5" w:rsidRDefault="00FF3C3A" w:rsidP="2B25D8CB">
      <w:pPr>
        <w:pStyle w:val="ListParagraph"/>
        <w:rPr>
          <w:lang w:val="en-US"/>
        </w:rPr>
      </w:pPr>
    </w:p>
    <w:p w14:paraId="4F2581EF" w14:textId="04160FD2" w:rsidR="4D559B6E" w:rsidRDefault="4D559B6E" w:rsidP="0F07B6F3">
      <w:pPr>
        <w:pStyle w:val="ListParagraph"/>
        <w:rPr>
          <w:b/>
          <w:bCs/>
          <w:lang w:val="en-US"/>
        </w:rPr>
      </w:pPr>
      <w:r w:rsidRPr="0F07B6F3">
        <w:rPr>
          <w:b/>
          <w:bCs/>
          <w:i/>
          <w:iCs/>
          <w:lang w:val="en-US"/>
        </w:rPr>
        <w:t>Sustainable development needs innovation capacity to build value chains</w:t>
      </w:r>
    </w:p>
    <w:p w14:paraId="43846C61" w14:textId="4132F345" w:rsidR="0F07B6F3" w:rsidRDefault="0F07B6F3" w:rsidP="0F07B6F3">
      <w:pPr>
        <w:pStyle w:val="ListParagraph"/>
        <w:rPr>
          <w:lang w:val="en-US"/>
        </w:rPr>
      </w:pPr>
    </w:p>
    <w:p w14:paraId="4D714480" w14:textId="1D7CC794" w:rsidR="00FF3C3A" w:rsidRPr="00313AE5" w:rsidRDefault="1EA68699" w:rsidP="31C674F5">
      <w:pPr>
        <w:pStyle w:val="ListParagraph"/>
        <w:rPr>
          <w:lang w:val="en-US"/>
        </w:rPr>
      </w:pPr>
      <w:r w:rsidRPr="5E92A051">
        <w:rPr>
          <w:lang w:val="en-US"/>
        </w:rPr>
        <w:t xml:space="preserve">Developing </w:t>
      </w:r>
      <w:r w:rsidRPr="2B303BCB">
        <w:rPr>
          <w:lang w:val="en-US"/>
        </w:rPr>
        <w:t xml:space="preserve">value </w:t>
      </w:r>
      <w:r w:rsidRPr="66AA9C8D">
        <w:rPr>
          <w:lang w:val="en-US"/>
        </w:rPr>
        <w:t xml:space="preserve">chains </w:t>
      </w:r>
      <w:r w:rsidRPr="783A90A4">
        <w:rPr>
          <w:lang w:val="en-US"/>
        </w:rPr>
        <w:t xml:space="preserve">require </w:t>
      </w:r>
      <w:r w:rsidRPr="6CB29344">
        <w:rPr>
          <w:lang w:val="en-US"/>
        </w:rPr>
        <w:t xml:space="preserve">innovation </w:t>
      </w:r>
      <w:r w:rsidRPr="35887300">
        <w:rPr>
          <w:lang w:val="en-US"/>
        </w:rPr>
        <w:t>capacity</w:t>
      </w:r>
      <w:r w:rsidRPr="17DE0CCC">
        <w:rPr>
          <w:lang w:val="en-US"/>
        </w:rPr>
        <w:t xml:space="preserve"> </w:t>
      </w:r>
      <w:r w:rsidRPr="4EB9955F">
        <w:rPr>
          <w:lang w:val="en-US"/>
        </w:rPr>
        <w:t>(</w:t>
      </w:r>
      <w:r w:rsidRPr="3243742A">
        <w:rPr>
          <w:lang w:val="en-US"/>
        </w:rPr>
        <w:t>knowledge,</w:t>
      </w:r>
      <w:r w:rsidRPr="4696AD00">
        <w:rPr>
          <w:lang w:val="en-US"/>
        </w:rPr>
        <w:t xml:space="preserve"> </w:t>
      </w:r>
      <w:r w:rsidR="252B3721" w:rsidRPr="350D2499">
        <w:rPr>
          <w:lang w:val="en-US"/>
        </w:rPr>
        <w:t xml:space="preserve">applied </w:t>
      </w:r>
      <w:r w:rsidR="252B3721" w:rsidRPr="6C2D0BDD">
        <w:rPr>
          <w:lang w:val="en-US"/>
        </w:rPr>
        <w:t>research</w:t>
      </w:r>
      <w:r w:rsidR="625DC75D" w:rsidRPr="45535691">
        <w:rPr>
          <w:lang w:val="en-US"/>
        </w:rPr>
        <w:t xml:space="preserve">, </w:t>
      </w:r>
      <w:r w:rsidR="625DC75D" w:rsidRPr="77D79574">
        <w:rPr>
          <w:lang w:val="en-US"/>
        </w:rPr>
        <w:t>implementation</w:t>
      </w:r>
      <w:r w:rsidR="625DC75D" w:rsidRPr="76B692D6">
        <w:rPr>
          <w:lang w:val="en-US"/>
        </w:rPr>
        <w:t>)</w:t>
      </w:r>
      <w:r w:rsidR="69BB51BA" w:rsidRPr="76B692D6">
        <w:rPr>
          <w:lang w:val="en-US"/>
        </w:rPr>
        <w:t>, so</w:t>
      </w:r>
      <w:r w:rsidR="625DC75D" w:rsidRPr="77D79574">
        <w:rPr>
          <w:lang w:val="en-US"/>
        </w:rPr>
        <w:t xml:space="preserve"> </w:t>
      </w:r>
      <w:r w:rsidR="69BB51BA" w:rsidRPr="04D957D3">
        <w:rPr>
          <w:lang w:val="en-US"/>
        </w:rPr>
        <w:t xml:space="preserve">depending </w:t>
      </w:r>
      <w:r w:rsidR="69BB51BA" w:rsidRPr="39A21B74">
        <w:rPr>
          <w:lang w:val="en-US"/>
        </w:rPr>
        <w:t xml:space="preserve">on </w:t>
      </w:r>
      <w:r w:rsidR="69BB51BA" w:rsidRPr="7BAA4A94">
        <w:rPr>
          <w:lang w:val="en-US"/>
        </w:rPr>
        <w:t xml:space="preserve">the </w:t>
      </w:r>
      <w:r w:rsidR="69BB51BA" w:rsidRPr="37B196C8">
        <w:rPr>
          <w:lang w:val="en-US"/>
        </w:rPr>
        <w:t>different</w:t>
      </w:r>
      <w:r w:rsidR="625DC75D" w:rsidRPr="37B196C8">
        <w:rPr>
          <w:lang w:val="en-US"/>
        </w:rPr>
        <w:t xml:space="preserve"> </w:t>
      </w:r>
      <w:r w:rsidR="69BB51BA" w:rsidRPr="320056B5">
        <w:rPr>
          <w:lang w:val="en-US"/>
        </w:rPr>
        <w:t xml:space="preserve">participants </w:t>
      </w:r>
      <w:r w:rsidR="69BB51BA" w:rsidRPr="53F496C3">
        <w:rPr>
          <w:lang w:val="en-US"/>
        </w:rPr>
        <w:t>level</w:t>
      </w:r>
      <w:r w:rsidR="625DC75D" w:rsidRPr="320056B5">
        <w:rPr>
          <w:lang w:val="en-US"/>
        </w:rPr>
        <w:t xml:space="preserve"> </w:t>
      </w:r>
      <w:r w:rsidR="69BB51BA" w:rsidRPr="667CB1D1">
        <w:rPr>
          <w:lang w:val="en-US"/>
        </w:rPr>
        <w:t xml:space="preserve">of </w:t>
      </w:r>
      <w:r w:rsidR="69BB51BA" w:rsidRPr="6B9E6369">
        <w:rPr>
          <w:lang w:val="en-US"/>
        </w:rPr>
        <w:t xml:space="preserve">development </w:t>
      </w:r>
      <w:r w:rsidR="69BB51BA" w:rsidRPr="74204EA0">
        <w:rPr>
          <w:lang w:val="en-US"/>
        </w:rPr>
        <w:t xml:space="preserve">the </w:t>
      </w:r>
      <w:r w:rsidR="69BB51BA" w:rsidRPr="266CFEE6">
        <w:rPr>
          <w:lang w:val="en-US"/>
        </w:rPr>
        <w:t xml:space="preserve">challenges </w:t>
      </w:r>
      <w:r w:rsidR="373ACEB2" w:rsidRPr="10DA44AA">
        <w:rPr>
          <w:lang w:val="en-US"/>
        </w:rPr>
        <w:t>(and calls</w:t>
      </w:r>
      <w:r w:rsidR="373ACEB2" w:rsidRPr="48EB4EA4">
        <w:rPr>
          <w:lang w:val="en-US"/>
        </w:rPr>
        <w:t>)</w:t>
      </w:r>
      <w:r w:rsidR="69BB51BA" w:rsidRPr="79C3329D">
        <w:rPr>
          <w:lang w:val="en-US"/>
        </w:rPr>
        <w:t xml:space="preserve"> </w:t>
      </w:r>
      <w:r w:rsidR="69BB51BA" w:rsidRPr="75345AC4">
        <w:rPr>
          <w:lang w:val="en-US"/>
        </w:rPr>
        <w:t>will have to</w:t>
      </w:r>
      <w:r w:rsidR="625DC75D" w:rsidRPr="75345AC4">
        <w:rPr>
          <w:lang w:val="en-US"/>
        </w:rPr>
        <w:t xml:space="preserve"> </w:t>
      </w:r>
      <w:r w:rsidR="69BB51BA" w:rsidRPr="1A7948A3">
        <w:rPr>
          <w:lang w:val="en-US"/>
        </w:rPr>
        <w:t xml:space="preserve">include </w:t>
      </w:r>
      <w:r w:rsidR="69BB51BA" w:rsidRPr="606E416C">
        <w:rPr>
          <w:lang w:val="en-US"/>
        </w:rPr>
        <w:t>building</w:t>
      </w:r>
      <w:r w:rsidR="625DC75D" w:rsidRPr="606E416C">
        <w:rPr>
          <w:lang w:val="en-US"/>
        </w:rPr>
        <w:t xml:space="preserve"> </w:t>
      </w:r>
      <w:r w:rsidR="69BB51BA" w:rsidRPr="2D07EC4A">
        <w:rPr>
          <w:lang w:val="en-US"/>
        </w:rPr>
        <w:t>innova</w:t>
      </w:r>
      <w:r w:rsidR="41342D7D" w:rsidRPr="2D07EC4A">
        <w:rPr>
          <w:lang w:val="en-US"/>
        </w:rPr>
        <w:t xml:space="preserve">tion </w:t>
      </w:r>
      <w:r w:rsidR="41342D7D" w:rsidRPr="667FB6A7">
        <w:rPr>
          <w:lang w:val="en-US"/>
        </w:rPr>
        <w:t>capacity</w:t>
      </w:r>
      <w:r w:rsidR="625DC75D" w:rsidRPr="667FB6A7">
        <w:rPr>
          <w:lang w:val="en-US"/>
        </w:rPr>
        <w:t xml:space="preserve"> </w:t>
      </w:r>
      <w:r w:rsidR="41342D7D" w:rsidRPr="583E005B">
        <w:rPr>
          <w:lang w:val="en-US"/>
        </w:rPr>
        <w:t>to</w:t>
      </w:r>
      <w:r w:rsidR="252B3721" w:rsidRPr="667FB6A7">
        <w:rPr>
          <w:lang w:val="en-US"/>
        </w:rPr>
        <w:t xml:space="preserve"> </w:t>
      </w:r>
      <w:r w:rsidR="41342D7D" w:rsidRPr="7B2AFF52">
        <w:rPr>
          <w:lang w:val="en-US"/>
        </w:rPr>
        <w:t>ensure a</w:t>
      </w:r>
      <w:r w:rsidR="625DC75D" w:rsidRPr="7B2AFF52">
        <w:rPr>
          <w:lang w:val="en-US"/>
        </w:rPr>
        <w:t xml:space="preserve"> </w:t>
      </w:r>
      <w:r w:rsidR="41342D7D" w:rsidRPr="51A94B77">
        <w:rPr>
          <w:lang w:val="en-US"/>
        </w:rPr>
        <w:t xml:space="preserve">sustainable </w:t>
      </w:r>
      <w:r w:rsidR="41342D7D" w:rsidRPr="6A23956D">
        <w:rPr>
          <w:lang w:val="en-US"/>
        </w:rPr>
        <w:t xml:space="preserve">value </w:t>
      </w:r>
      <w:r w:rsidR="41342D7D" w:rsidRPr="232532FA">
        <w:rPr>
          <w:lang w:val="en-US"/>
        </w:rPr>
        <w:t>chain</w:t>
      </w:r>
      <w:r w:rsidR="41342D7D" w:rsidRPr="46B539A0">
        <w:rPr>
          <w:lang w:val="en-US"/>
        </w:rPr>
        <w:t>.</w:t>
      </w:r>
      <w:r w:rsidR="625DC75D" w:rsidRPr="6A23956D">
        <w:rPr>
          <w:lang w:val="en-US"/>
        </w:rPr>
        <w:t xml:space="preserve"> </w:t>
      </w:r>
      <w:r w:rsidR="252B3721" w:rsidRPr="6A23956D">
        <w:rPr>
          <w:lang w:val="en-US"/>
        </w:rPr>
        <w:t xml:space="preserve"> </w:t>
      </w:r>
    </w:p>
    <w:p w14:paraId="320DF0B3" w14:textId="2C4A9ABC" w:rsidR="0F07B6F3" w:rsidRDefault="0F07B6F3" w:rsidP="0F07B6F3">
      <w:pPr>
        <w:pStyle w:val="ListParagraph"/>
        <w:rPr>
          <w:lang w:val="en-US"/>
        </w:rPr>
      </w:pPr>
    </w:p>
    <w:p w14:paraId="71978BBE" w14:textId="3D01D0B6" w:rsidR="4E2DAE9C" w:rsidRPr="00EC411A" w:rsidRDefault="4E2DAE9C" w:rsidP="0F07B6F3">
      <w:pPr>
        <w:pStyle w:val="ListParagraph"/>
        <w:rPr>
          <w:lang w:val="en-US"/>
        </w:rPr>
      </w:pPr>
      <w:r w:rsidRPr="00EC411A">
        <w:rPr>
          <w:lang w:val="en-US"/>
        </w:rPr>
        <w:t>This is illutrated in the following model:</w:t>
      </w:r>
    </w:p>
    <w:p w14:paraId="1152C285" w14:textId="1C54C28A" w:rsidR="76B113A1" w:rsidRDefault="3C34EC10" w:rsidP="76B113A1">
      <w:pPr>
        <w:pStyle w:val="ListParagraph"/>
      </w:pPr>
      <w:r>
        <w:rPr>
          <w:noProof/>
        </w:rPr>
        <w:lastRenderedPageBreak/>
        <w:drawing>
          <wp:inline distT="0" distB="0" distL="0" distR="0" wp14:anchorId="17CC07EF" wp14:editId="1C37FC8B">
            <wp:extent cx="4327292" cy="2431866"/>
            <wp:effectExtent l="0" t="0" r="0" b="0"/>
            <wp:docPr id="631724103" name="Picture 631724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72410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7292" cy="2431866"/>
                    </a:xfrm>
                    <a:prstGeom prst="rect">
                      <a:avLst/>
                    </a:prstGeom>
                  </pic:spPr>
                </pic:pic>
              </a:graphicData>
            </a:graphic>
          </wp:inline>
        </w:drawing>
      </w:r>
    </w:p>
    <w:p w14:paraId="62270A8C" w14:textId="6ECD330A" w:rsidR="00FF3C3A" w:rsidRPr="00EC411A" w:rsidRDefault="6EEC79A3" w:rsidP="31C674F5">
      <w:pPr>
        <w:pStyle w:val="ListParagraph"/>
        <w:rPr>
          <w:lang w:val="en-US"/>
        </w:rPr>
      </w:pPr>
      <w:r w:rsidRPr="0F07B6F3">
        <w:t>Innovation actor</w:t>
      </w:r>
      <w:r w:rsidR="0BC86054" w:rsidRPr="0F07B6F3">
        <w:t>s</w:t>
      </w:r>
      <w:r w:rsidRPr="0F07B6F3">
        <w:t xml:space="preserve"> are typically universities, research </w:t>
      </w:r>
      <w:r w:rsidR="201CFD28" w:rsidRPr="0F07B6F3">
        <w:t>institutes and businesses developing new products and services put to work in a ma</w:t>
      </w:r>
      <w:r w:rsidR="6CC472AC" w:rsidRPr="0F07B6F3">
        <w:t>rke</w:t>
      </w:r>
      <w:r w:rsidR="048496FA" w:rsidRPr="0F07B6F3">
        <w:t>t</w:t>
      </w:r>
      <w:r w:rsidR="6CC472AC" w:rsidRPr="0F07B6F3">
        <w:t xml:space="preserve"> or i the public sector. </w:t>
      </w:r>
      <w:r w:rsidR="72206036" w:rsidRPr="00EC411A">
        <w:rPr>
          <w:lang w:val="en-US"/>
        </w:rPr>
        <w:t xml:space="preserve">Universities build new knowledge, research institutions use it to create new products and </w:t>
      </w:r>
      <w:r w:rsidR="2E031528" w:rsidRPr="00EC411A">
        <w:rPr>
          <w:lang w:val="en-US"/>
        </w:rPr>
        <w:t>services</w:t>
      </w:r>
      <w:r w:rsidR="51E59D1F" w:rsidRPr="00EC411A">
        <w:rPr>
          <w:lang w:val="en-US"/>
        </w:rPr>
        <w:t>,</w:t>
      </w:r>
      <w:r w:rsidR="2E031528" w:rsidRPr="00EC411A">
        <w:rPr>
          <w:lang w:val="en-US"/>
        </w:rPr>
        <w:t xml:space="preserve"> and the businesses put them to work in a market. Along this innovation chai</w:t>
      </w:r>
      <w:r w:rsidR="152C350D" w:rsidRPr="00EC411A">
        <w:rPr>
          <w:lang w:val="en-US"/>
        </w:rPr>
        <w:t xml:space="preserve">n these actors overlap and work together as teams. </w:t>
      </w:r>
      <w:r w:rsidR="36C82C8D" w:rsidRPr="00EC411A">
        <w:rPr>
          <w:lang w:val="en-US"/>
        </w:rPr>
        <w:t>Together t</w:t>
      </w:r>
      <w:r w:rsidR="4E5B22B5" w:rsidRPr="00EC411A">
        <w:rPr>
          <w:lang w:val="en-US"/>
        </w:rPr>
        <w:t>hey build new or re</w:t>
      </w:r>
      <w:r w:rsidR="027E0B57" w:rsidRPr="00EC411A">
        <w:rPr>
          <w:lang w:val="en-US"/>
        </w:rPr>
        <w:t>-</w:t>
      </w:r>
      <w:r w:rsidR="4E5B22B5" w:rsidRPr="00EC411A">
        <w:rPr>
          <w:lang w:val="en-US"/>
        </w:rPr>
        <w:t>new value chains.</w:t>
      </w:r>
      <w:r w:rsidR="184857F9" w:rsidRPr="00EC411A">
        <w:rPr>
          <w:lang w:val="en-US"/>
        </w:rPr>
        <w:t xml:space="preserve"> </w:t>
      </w:r>
    </w:p>
    <w:p w14:paraId="10848646" w14:textId="50059108" w:rsidR="2391469A" w:rsidRDefault="2391469A" w:rsidP="2391469A">
      <w:pPr>
        <w:pStyle w:val="ListParagraph"/>
        <w:rPr>
          <w:lang w:val="en-US"/>
        </w:rPr>
      </w:pPr>
    </w:p>
    <w:p w14:paraId="26B977A6" w14:textId="56677203" w:rsidR="79C014F3" w:rsidRDefault="4E5B22B5" w:rsidP="79C014F3">
      <w:pPr>
        <w:pStyle w:val="ListParagraph"/>
        <w:rPr>
          <w:lang w:val="en-US"/>
        </w:rPr>
      </w:pPr>
      <w:r w:rsidRPr="0F07B6F3">
        <w:rPr>
          <w:lang w:val="en-US"/>
        </w:rPr>
        <w:t>In development</w:t>
      </w:r>
      <w:r w:rsidR="78E678BD" w:rsidRPr="0F07B6F3">
        <w:rPr>
          <w:lang w:val="en-US"/>
        </w:rPr>
        <w:t xml:space="preserve"> it is important to assess the availability of each partner</w:t>
      </w:r>
      <w:r w:rsidR="3AFE3B6C" w:rsidRPr="0F07B6F3">
        <w:rPr>
          <w:lang w:val="en-US"/>
        </w:rPr>
        <w:t xml:space="preserve"> country’s </w:t>
      </w:r>
      <w:r w:rsidR="78E678BD" w:rsidRPr="0F07B6F3">
        <w:rPr>
          <w:lang w:val="en-US"/>
        </w:rPr>
        <w:t>innovation capacity, if it</w:t>
      </w:r>
      <w:r w:rsidR="4BAB8FD8" w:rsidRPr="0F07B6F3">
        <w:rPr>
          <w:lang w:val="en-US"/>
        </w:rPr>
        <w:t>’</w:t>
      </w:r>
      <w:r w:rsidR="78E678BD" w:rsidRPr="0F07B6F3">
        <w:rPr>
          <w:lang w:val="en-US"/>
        </w:rPr>
        <w:t xml:space="preserve">s lacking </w:t>
      </w:r>
      <w:r w:rsidR="00AF5D97" w:rsidRPr="0F07B6F3">
        <w:rPr>
          <w:lang w:val="en-US"/>
        </w:rPr>
        <w:t>it needs to be buil</w:t>
      </w:r>
      <w:r w:rsidR="6097EA29" w:rsidRPr="0F07B6F3">
        <w:rPr>
          <w:lang w:val="en-US"/>
        </w:rPr>
        <w:t>t</w:t>
      </w:r>
      <w:r w:rsidR="00AF5D97" w:rsidRPr="0F07B6F3">
        <w:rPr>
          <w:lang w:val="en-US"/>
        </w:rPr>
        <w:t xml:space="preserve"> in parallel to building the</w:t>
      </w:r>
      <w:r w:rsidR="1E2C9F8B" w:rsidRPr="0F07B6F3">
        <w:rPr>
          <w:lang w:val="en-US"/>
        </w:rPr>
        <w:t xml:space="preserve"> focused</w:t>
      </w:r>
      <w:r w:rsidR="00AF5D97" w:rsidRPr="0F07B6F3">
        <w:rPr>
          <w:lang w:val="en-US"/>
        </w:rPr>
        <w:t xml:space="preserve"> value chain</w:t>
      </w:r>
      <w:r w:rsidR="6B3854DC" w:rsidRPr="0F07B6F3">
        <w:rPr>
          <w:lang w:val="en-US"/>
        </w:rPr>
        <w:t>.</w:t>
      </w:r>
    </w:p>
    <w:p w14:paraId="0E6781D6" w14:textId="25DAC7AF" w:rsidR="026840DF" w:rsidRDefault="026840DF" w:rsidP="026840DF">
      <w:pPr>
        <w:pStyle w:val="ListParagraph"/>
        <w:rPr>
          <w:lang w:val="en-US"/>
        </w:rPr>
      </w:pPr>
    </w:p>
    <w:p w14:paraId="521F9D82" w14:textId="05FD0DB9" w:rsidR="106AB539" w:rsidRDefault="106AB539" w:rsidP="106AB539">
      <w:pPr>
        <w:pStyle w:val="ListParagraph"/>
        <w:rPr>
          <w:lang w:val="en-US"/>
        </w:rPr>
      </w:pPr>
    </w:p>
    <w:p w14:paraId="0344FB05" w14:textId="64DE16A5" w:rsidR="00B93265" w:rsidRPr="00313AE5" w:rsidRDefault="00B93265" w:rsidP="00FF3C3A">
      <w:pPr>
        <w:pStyle w:val="ListParagraph"/>
        <w:numPr>
          <w:ilvl w:val="0"/>
          <w:numId w:val="1"/>
        </w:numPr>
        <w:rPr>
          <w:b/>
          <w:bCs/>
          <w:lang w:val="en-US"/>
        </w:rPr>
      </w:pPr>
      <w:r w:rsidRPr="00313AE5">
        <w:rPr>
          <w:b/>
          <w:bCs/>
          <w:lang w:val="en-US"/>
        </w:rPr>
        <w:t>Inspiration from Norwegian Research Council: Innovation projects</w:t>
      </w:r>
      <w:r w:rsidR="00D71A3F">
        <w:rPr>
          <w:b/>
          <w:bCs/>
          <w:lang w:val="en-US"/>
        </w:rPr>
        <w:t xml:space="preserve"> for industry</w:t>
      </w:r>
    </w:p>
    <w:p w14:paraId="13CEF205" w14:textId="77777777" w:rsidR="00FF3C3A" w:rsidRDefault="00FF3C3A" w:rsidP="00FF3C3A">
      <w:pPr>
        <w:pStyle w:val="ListParagraph"/>
        <w:rPr>
          <w:lang w:val="en-US"/>
        </w:rPr>
      </w:pPr>
    </w:p>
    <w:p w14:paraId="2C525B7A" w14:textId="06EA37CD" w:rsidR="003155C9" w:rsidRDefault="00673A45" w:rsidP="00FF3C3A">
      <w:pPr>
        <w:pStyle w:val="ListParagraph"/>
        <w:rPr>
          <w:lang w:val="en-US"/>
        </w:rPr>
      </w:pPr>
      <w:r w:rsidRPr="31C674F5">
        <w:rPr>
          <w:lang w:val="en-US"/>
        </w:rPr>
        <w:t xml:space="preserve">We suggest that </w:t>
      </w:r>
      <w:r w:rsidR="00C729C7" w:rsidRPr="31C674F5">
        <w:rPr>
          <w:lang w:val="en-US"/>
        </w:rPr>
        <w:t>to</w:t>
      </w:r>
      <w:r w:rsidR="00A42A1D" w:rsidRPr="31C674F5">
        <w:rPr>
          <w:lang w:val="en-US"/>
        </w:rPr>
        <w:t xml:space="preserve"> increase the </w:t>
      </w:r>
      <w:r w:rsidR="00E10C21" w:rsidRPr="31C674F5">
        <w:rPr>
          <w:lang w:val="en-US"/>
        </w:rPr>
        <w:t xml:space="preserve">involvement of private industry (both in developed and developing countries), development cooperation </w:t>
      </w:r>
      <w:r w:rsidR="003D3EC7" w:rsidRPr="31C674F5">
        <w:rPr>
          <w:lang w:val="en-US"/>
        </w:rPr>
        <w:t xml:space="preserve">looks </w:t>
      </w:r>
      <w:r w:rsidR="002E0E5F" w:rsidRPr="31C674F5">
        <w:rPr>
          <w:lang w:val="en-US"/>
        </w:rPr>
        <w:t xml:space="preserve">at the financial mechanisms in for example innovation projects for businesses from the Norwegian Research Council. </w:t>
      </w:r>
      <w:r w:rsidR="00B27823" w:rsidRPr="31C674F5">
        <w:rPr>
          <w:lang w:val="en-US"/>
        </w:rPr>
        <w:t xml:space="preserve">These innovation projects are designed to support businesses </w:t>
      </w:r>
      <w:r w:rsidR="00845567" w:rsidRPr="31C674F5">
        <w:rPr>
          <w:lang w:val="en-US"/>
        </w:rPr>
        <w:t>who wish to develop new products, services or solutions that can increase their v</w:t>
      </w:r>
      <w:r w:rsidR="00836CE4" w:rsidRPr="31C674F5">
        <w:rPr>
          <w:lang w:val="en-US"/>
        </w:rPr>
        <w:t>alue and competiti</w:t>
      </w:r>
      <w:r w:rsidR="5EC8C393" w:rsidRPr="31C674F5">
        <w:rPr>
          <w:lang w:val="en-US"/>
        </w:rPr>
        <w:t>ve</w:t>
      </w:r>
      <w:r w:rsidR="007C18ED" w:rsidRPr="31C674F5">
        <w:rPr>
          <w:lang w:val="en-US"/>
        </w:rPr>
        <w:t xml:space="preserve"> advantage.</w:t>
      </w:r>
      <w:r w:rsidR="00B27823" w:rsidRPr="31C674F5">
        <w:rPr>
          <w:lang w:val="en-US"/>
        </w:rPr>
        <w:t xml:space="preserve"> </w:t>
      </w:r>
      <w:r w:rsidR="005F0E81" w:rsidRPr="31C674F5">
        <w:rPr>
          <w:lang w:val="en-US"/>
        </w:rPr>
        <w:t xml:space="preserve">In order to get funding, the industry has to contribute </w:t>
      </w:r>
      <w:r w:rsidR="4140D132" w:rsidRPr="31C674F5">
        <w:rPr>
          <w:lang w:val="en-US"/>
        </w:rPr>
        <w:t xml:space="preserve">typically </w:t>
      </w:r>
      <w:r w:rsidR="00A07F7A" w:rsidRPr="31C674F5">
        <w:rPr>
          <w:lang w:val="en-US"/>
        </w:rPr>
        <w:t xml:space="preserve">50 percent of the total costs </w:t>
      </w:r>
      <w:r w:rsidR="04404D7C" w:rsidRPr="31C674F5">
        <w:rPr>
          <w:lang w:val="en-US"/>
        </w:rPr>
        <w:t>of</w:t>
      </w:r>
      <w:r w:rsidR="00AC1938" w:rsidRPr="31C674F5">
        <w:rPr>
          <w:lang w:val="en-US"/>
        </w:rPr>
        <w:t xml:space="preserve"> the project</w:t>
      </w:r>
      <w:r w:rsidR="00AC7A00" w:rsidRPr="31C674F5">
        <w:rPr>
          <w:lang w:val="en-US"/>
        </w:rPr>
        <w:t xml:space="preserve">. Often, the industry will put in the human resources and </w:t>
      </w:r>
      <w:r w:rsidR="000574C3" w:rsidRPr="31C674F5">
        <w:rPr>
          <w:lang w:val="en-US"/>
        </w:rPr>
        <w:t xml:space="preserve">working hours, while the research council </w:t>
      </w:r>
      <w:r w:rsidR="0062176D" w:rsidRPr="31C674F5">
        <w:rPr>
          <w:lang w:val="en-US"/>
        </w:rPr>
        <w:t>will cover the costs for research institutes</w:t>
      </w:r>
      <w:r w:rsidR="000753D8">
        <w:rPr>
          <w:lang w:val="en-US"/>
        </w:rPr>
        <w:t xml:space="preserve"> that support the industry in becoming greener</w:t>
      </w:r>
      <w:r w:rsidR="0062176D" w:rsidRPr="31C674F5">
        <w:rPr>
          <w:lang w:val="en-US"/>
        </w:rPr>
        <w:t xml:space="preserve">. </w:t>
      </w:r>
    </w:p>
    <w:p w14:paraId="22D94441" w14:textId="7BF0E765" w:rsidR="0062176D" w:rsidRDefault="0062176D" w:rsidP="00FF3C3A">
      <w:pPr>
        <w:pStyle w:val="ListParagraph"/>
        <w:rPr>
          <w:lang w:val="en-US"/>
        </w:rPr>
      </w:pPr>
    </w:p>
    <w:p w14:paraId="250CDCFA" w14:textId="5B0BD5D0" w:rsidR="0062176D" w:rsidRDefault="0062176D" w:rsidP="00FF3C3A">
      <w:pPr>
        <w:pStyle w:val="ListParagraph"/>
        <w:rPr>
          <w:lang w:val="en-US"/>
        </w:rPr>
      </w:pPr>
      <w:r w:rsidRPr="31C674F5">
        <w:rPr>
          <w:lang w:val="en-US"/>
        </w:rPr>
        <w:t xml:space="preserve">The calls have specific thematic areas they focus on, for example </w:t>
      </w:r>
      <w:r w:rsidR="004C5AEF" w:rsidRPr="31C674F5">
        <w:rPr>
          <w:lang w:val="en-US"/>
        </w:rPr>
        <w:t xml:space="preserve">energy, transportation, oceans, food and </w:t>
      </w:r>
      <w:r w:rsidR="00F40DD3">
        <w:rPr>
          <w:lang w:val="en-US"/>
        </w:rPr>
        <w:t>biodiversity</w:t>
      </w:r>
      <w:r w:rsidR="004C5AEF" w:rsidRPr="31C674F5">
        <w:rPr>
          <w:lang w:val="en-US"/>
        </w:rPr>
        <w:t xml:space="preserve">. </w:t>
      </w:r>
      <w:r w:rsidR="003C5D97" w:rsidRPr="31C674F5">
        <w:rPr>
          <w:lang w:val="en-US"/>
        </w:rPr>
        <w:t xml:space="preserve">The calls are </w:t>
      </w:r>
      <w:r w:rsidR="51DA894B" w:rsidRPr="31C674F5">
        <w:rPr>
          <w:lang w:val="en-US"/>
        </w:rPr>
        <w:t>attractive</w:t>
      </w:r>
      <w:r w:rsidR="003C5D97" w:rsidRPr="31C674F5">
        <w:rPr>
          <w:lang w:val="en-US"/>
        </w:rPr>
        <w:t xml:space="preserve"> to private </w:t>
      </w:r>
      <w:r w:rsidR="003C5D97" w:rsidRPr="31C674F5">
        <w:rPr>
          <w:lang w:val="en-US"/>
        </w:rPr>
        <w:lastRenderedPageBreak/>
        <w:t xml:space="preserve">industry, because it allows them to develop new and sustainable solutions together with researchers </w:t>
      </w:r>
      <w:r w:rsidR="00491C9E" w:rsidRPr="31C674F5">
        <w:rPr>
          <w:lang w:val="en-US"/>
        </w:rPr>
        <w:t xml:space="preserve">who are “sponsored” by the research council. </w:t>
      </w:r>
    </w:p>
    <w:p w14:paraId="5349CD12" w14:textId="77777777" w:rsidR="000F440A" w:rsidRDefault="000F440A" w:rsidP="00FF3C3A">
      <w:pPr>
        <w:pStyle w:val="ListParagraph"/>
        <w:rPr>
          <w:lang w:val="en-US"/>
        </w:rPr>
      </w:pPr>
    </w:p>
    <w:p w14:paraId="15410FFB" w14:textId="4054F2C7" w:rsidR="000F440A" w:rsidRDefault="000F440A" w:rsidP="00FF3C3A">
      <w:pPr>
        <w:pStyle w:val="ListParagraph"/>
        <w:rPr>
          <w:lang w:val="en-US"/>
        </w:rPr>
      </w:pPr>
      <w:r>
        <w:rPr>
          <w:lang w:val="en-US"/>
        </w:rPr>
        <w:t>SINTE</w:t>
      </w:r>
      <w:r w:rsidR="00A63644">
        <w:rPr>
          <w:lang w:val="en-US"/>
        </w:rPr>
        <w:t xml:space="preserve">F, being an applied research foundation, has vast experience working in innovation projects with industry and our experience is that it is one of the best ways to make sure technology is actually put into use. </w:t>
      </w:r>
    </w:p>
    <w:p w14:paraId="1417E350" w14:textId="77777777" w:rsidR="00A63644" w:rsidRDefault="00A63644" w:rsidP="00FF3C3A">
      <w:pPr>
        <w:pStyle w:val="ListParagraph"/>
        <w:rPr>
          <w:lang w:val="en-US"/>
        </w:rPr>
      </w:pPr>
    </w:p>
    <w:p w14:paraId="67549F7A" w14:textId="200D9E1A" w:rsidR="00A63644" w:rsidRDefault="00F95832" w:rsidP="00FF3C3A">
      <w:pPr>
        <w:pStyle w:val="ListParagraph"/>
        <w:rPr>
          <w:lang w:val="en-US"/>
        </w:rPr>
      </w:pPr>
      <w:r w:rsidRPr="31C674F5">
        <w:rPr>
          <w:lang w:val="en-US"/>
        </w:rPr>
        <w:t xml:space="preserve">We also have experience working in similar ways in low- and </w:t>
      </w:r>
      <w:r w:rsidR="00216D26" w:rsidRPr="31C674F5">
        <w:rPr>
          <w:lang w:val="en-US"/>
        </w:rPr>
        <w:t>middle-income</w:t>
      </w:r>
      <w:r w:rsidRPr="31C674F5">
        <w:rPr>
          <w:lang w:val="en-US"/>
        </w:rPr>
        <w:t xml:space="preserve"> countries. In these projects, public funding </w:t>
      </w:r>
      <w:r w:rsidR="00C40768" w:rsidRPr="31C674F5">
        <w:rPr>
          <w:lang w:val="en-US"/>
        </w:rPr>
        <w:t>cover</w:t>
      </w:r>
      <w:r w:rsidR="00814B13" w:rsidRPr="31C674F5">
        <w:rPr>
          <w:lang w:val="en-US"/>
        </w:rPr>
        <w:t>s</w:t>
      </w:r>
      <w:r w:rsidR="00C40768" w:rsidRPr="31C674F5">
        <w:rPr>
          <w:lang w:val="en-US"/>
        </w:rPr>
        <w:t xml:space="preserve"> the costs of SINTEF and potential other research partners to work on implantation and development of specific technologies in low- and </w:t>
      </w:r>
      <w:r w:rsidR="00216D26" w:rsidRPr="31C674F5">
        <w:rPr>
          <w:lang w:val="en-US"/>
        </w:rPr>
        <w:t>middle-income</w:t>
      </w:r>
      <w:r w:rsidR="00C40768" w:rsidRPr="31C674F5">
        <w:rPr>
          <w:lang w:val="en-US"/>
        </w:rPr>
        <w:t xml:space="preserve"> countries. The industry partners in the country cover their own costs for joining the project, including necessary equipment for utilizing the technologies. </w:t>
      </w:r>
      <w:r w:rsidR="004A0265" w:rsidRPr="31C674F5">
        <w:rPr>
          <w:lang w:val="en-US"/>
        </w:rPr>
        <w:t xml:space="preserve">They are willing to do so because they get access to </w:t>
      </w:r>
      <w:r w:rsidR="00BD0A56" w:rsidRPr="31C674F5">
        <w:rPr>
          <w:lang w:val="en-US"/>
        </w:rPr>
        <w:t>world-leading technology and innovation competence from research institutes</w:t>
      </w:r>
      <w:r w:rsidR="00814B13" w:rsidRPr="31C674F5">
        <w:rPr>
          <w:lang w:val="en-US"/>
        </w:rPr>
        <w:t xml:space="preserve"> who support them in </w:t>
      </w:r>
      <w:r w:rsidR="00A66199" w:rsidRPr="31C674F5">
        <w:rPr>
          <w:lang w:val="en-US"/>
        </w:rPr>
        <w:t xml:space="preserve">developing the technologies to meet local needs and implement it. </w:t>
      </w:r>
    </w:p>
    <w:p w14:paraId="6389149B" w14:textId="77777777" w:rsidR="00155A9A" w:rsidRDefault="00155A9A" w:rsidP="00FF3C3A">
      <w:pPr>
        <w:pStyle w:val="ListParagraph"/>
        <w:rPr>
          <w:lang w:val="en-US"/>
        </w:rPr>
      </w:pPr>
    </w:p>
    <w:p w14:paraId="1C7E4DF5" w14:textId="0DC794C1" w:rsidR="00155A9A" w:rsidRPr="008F3F12" w:rsidRDefault="00155A9A" w:rsidP="00FF3C3A">
      <w:pPr>
        <w:pStyle w:val="ListParagraph"/>
        <w:rPr>
          <w:lang w:val="en-US"/>
        </w:rPr>
      </w:pPr>
      <w:r w:rsidRPr="31C674F5">
        <w:rPr>
          <w:lang w:val="en-US"/>
        </w:rPr>
        <w:t xml:space="preserve">Our suggestion is that </w:t>
      </w:r>
      <w:r w:rsidR="00B632D0" w:rsidRPr="31C674F5">
        <w:rPr>
          <w:lang w:val="en-US"/>
        </w:rPr>
        <w:t xml:space="preserve">these kinds of calls are implemented as </w:t>
      </w:r>
      <w:r w:rsidR="00D44541" w:rsidRPr="31C674F5">
        <w:rPr>
          <w:lang w:val="en-US"/>
        </w:rPr>
        <w:t>pilot project</w:t>
      </w:r>
      <w:r w:rsidR="00534BA1" w:rsidRPr="31C674F5">
        <w:rPr>
          <w:lang w:val="en-US"/>
        </w:rPr>
        <w:t>s</w:t>
      </w:r>
      <w:r w:rsidR="00D44541" w:rsidRPr="31C674F5">
        <w:rPr>
          <w:lang w:val="en-US"/>
        </w:rPr>
        <w:t xml:space="preserve"> in certain development cooperation agencies</w:t>
      </w:r>
      <w:r w:rsidR="008E12F4" w:rsidRPr="31C674F5">
        <w:rPr>
          <w:lang w:val="en-US"/>
        </w:rPr>
        <w:t xml:space="preserve">, demanding in-kind financial contribution from </w:t>
      </w:r>
      <w:r w:rsidR="0023589C" w:rsidRPr="31C674F5">
        <w:rPr>
          <w:lang w:val="en-US"/>
        </w:rPr>
        <w:t xml:space="preserve">industry both in developed and developing countries. </w:t>
      </w:r>
    </w:p>
    <w:p w14:paraId="2D49A707" w14:textId="7B9291C0" w:rsidR="0F07B6F3" w:rsidRDefault="0F07B6F3" w:rsidP="0F07B6F3">
      <w:pPr>
        <w:pStyle w:val="ListParagraph"/>
        <w:rPr>
          <w:lang w:val="en-US"/>
        </w:rPr>
      </w:pPr>
    </w:p>
    <w:p w14:paraId="56A1AF4D" w14:textId="77777777" w:rsidR="00FF3C3A" w:rsidRPr="008F3F12" w:rsidRDefault="00FF3C3A" w:rsidP="00FF3C3A">
      <w:pPr>
        <w:pStyle w:val="ListParagraph"/>
        <w:rPr>
          <w:lang w:val="en-US"/>
        </w:rPr>
      </w:pPr>
    </w:p>
    <w:p w14:paraId="7C729058" w14:textId="1A96FE5B" w:rsidR="00B93265" w:rsidRPr="00313AE5" w:rsidRDefault="00D71A3F" w:rsidP="00FF3C3A">
      <w:pPr>
        <w:pStyle w:val="ListParagraph"/>
        <w:numPr>
          <w:ilvl w:val="0"/>
          <w:numId w:val="1"/>
        </w:numPr>
        <w:rPr>
          <w:b/>
          <w:bCs/>
          <w:lang w:val="en-US"/>
        </w:rPr>
      </w:pPr>
      <w:r>
        <w:rPr>
          <w:b/>
          <w:bCs/>
          <w:lang w:val="en-US"/>
        </w:rPr>
        <w:t>Partners from developing countries as a demand in</w:t>
      </w:r>
      <w:r w:rsidR="00B93265" w:rsidRPr="00313AE5">
        <w:rPr>
          <w:b/>
          <w:bCs/>
          <w:lang w:val="en-US"/>
        </w:rPr>
        <w:t xml:space="preserve"> Horizon Europe calls</w:t>
      </w:r>
    </w:p>
    <w:p w14:paraId="58DD9C1A" w14:textId="4D9E248B" w:rsidR="00F205C6" w:rsidRDefault="000F2A38" w:rsidP="000F2A38">
      <w:pPr>
        <w:ind w:left="708"/>
        <w:rPr>
          <w:lang w:val="en-US"/>
        </w:rPr>
      </w:pPr>
      <w:r>
        <w:rPr>
          <w:lang w:val="en-US"/>
        </w:rPr>
        <w:t xml:space="preserve">Technology development </w:t>
      </w:r>
      <w:r w:rsidR="0067282A">
        <w:rPr>
          <w:lang w:val="en-US"/>
        </w:rPr>
        <w:t>is mostly happening in developed countries, and diffusion to more developing countries is slow or lacking.</w:t>
      </w:r>
      <w:r w:rsidR="00CB572D">
        <w:rPr>
          <w:lang w:val="en-US"/>
        </w:rPr>
        <w:t xml:space="preserve"> Europe has one of the world's largest research programmes, Horizon Europe. Horizon Europe projects welcome the participation of “third countries” outside of Europe (financial schemes vary depending on country), and </w:t>
      </w:r>
      <w:r w:rsidR="00D43C07">
        <w:rPr>
          <w:lang w:val="en-US"/>
        </w:rPr>
        <w:t>has some specific calls aimed at Africa and India for example. However, the majority of projects only have European partners, and the development and implementation of technology and innovation happens in Europe.</w:t>
      </w:r>
    </w:p>
    <w:p w14:paraId="6762DF00" w14:textId="4FE5AA66" w:rsidR="00D43C07" w:rsidRDefault="00D43C07" w:rsidP="000F2A38">
      <w:pPr>
        <w:ind w:left="708"/>
        <w:rPr>
          <w:lang w:val="en-US"/>
        </w:rPr>
      </w:pPr>
      <w:r>
        <w:rPr>
          <w:lang w:val="en-US"/>
        </w:rPr>
        <w:t xml:space="preserve">We suggest that </w:t>
      </w:r>
      <w:r w:rsidR="001F6493">
        <w:rPr>
          <w:lang w:val="en-US"/>
        </w:rPr>
        <w:t>to</w:t>
      </w:r>
      <w:r>
        <w:rPr>
          <w:lang w:val="en-US"/>
        </w:rPr>
        <w:t xml:space="preserve"> spread the use of technology to </w:t>
      </w:r>
      <w:r w:rsidR="007469FD">
        <w:rPr>
          <w:lang w:val="en-US"/>
        </w:rPr>
        <w:t xml:space="preserve">achieve a global green and digital transition, the EU demands participation of partners from low- and </w:t>
      </w:r>
      <w:r w:rsidR="00216D26">
        <w:rPr>
          <w:lang w:val="en-US"/>
        </w:rPr>
        <w:t>middle-income</w:t>
      </w:r>
      <w:r w:rsidR="007469FD">
        <w:rPr>
          <w:lang w:val="en-US"/>
        </w:rPr>
        <w:t xml:space="preserve"> countries in projects funded through Horizon Europe. This way research partners </w:t>
      </w:r>
      <w:r w:rsidR="001F6493">
        <w:rPr>
          <w:lang w:val="en-US"/>
        </w:rPr>
        <w:t xml:space="preserve">and industry </w:t>
      </w:r>
      <w:r w:rsidR="007469FD">
        <w:rPr>
          <w:lang w:val="en-US"/>
        </w:rPr>
        <w:t xml:space="preserve">in developing countries can </w:t>
      </w:r>
      <w:r w:rsidR="005B0F81">
        <w:rPr>
          <w:lang w:val="en-US"/>
        </w:rPr>
        <w:t xml:space="preserve">collaborate closely with colleagues in Europe and other countries, </w:t>
      </w:r>
      <w:r w:rsidR="00874AEA">
        <w:rPr>
          <w:lang w:val="en-US"/>
        </w:rPr>
        <w:t xml:space="preserve">and together adapt technologies to </w:t>
      </w:r>
      <w:r w:rsidR="002B7C8C">
        <w:rPr>
          <w:lang w:val="en-US"/>
        </w:rPr>
        <w:t>meet</w:t>
      </w:r>
      <w:r w:rsidR="00874AEA">
        <w:rPr>
          <w:lang w:val="en-US"/>
        </w:rPr>
        <w:t xml:space="preserve"> local needs in </w:t>
      </w:r>
      <w:r w:rsidR="002B7C8C">
        <w:rPr>
          <w:lang w:val="en-US"/>
        </w:rPr>
        <w:t xml:space="preserve">their respective regions. </w:t>
      </w:r>
    </w:p>
    <w:p w14:paraId="737EFAF4" w14:textId="138C05F2" w:rsidR="008B3B4E" w:rsidRDefault="00332DA6" w:rsidP="008B3B4E">
      <w:pPr>
        <w:ind w:left="708"/>
        <w:rPr>
          <w:lang w:val="en-US"/>
        </w:rPr>
      </w:pPr>
      <w:r>
        <w:rPr>
          <w:lang w:val="en-US"/>
        </w:rPr>
        <w:t xml:space="preserve">Horizon Europe is already a hugely successful platform, </w:t>
      </w:r>
      <w:r w:rsidR="00313AE5">
        <w:rPr>
          <w:lang w:val="en-US"/>
        </w:rPr>
        <w:t xml:space="preserve">and it should be made better use of to ensure a more global spread of technology and innovation </w:t>
      </w:r>
      <w:r w:rsidR="00313AE5">
        <w:rPr>
          <w:lang w:val="en-US"/>
        </w:rPr>
        <w:lastRenderedPageBreak/>
        <w:t xml:space="preserve">competence. </w:t>
      </w:r>
      <w:r w:rsidR="00783B7A">
        <w:rPr>
          <w:lang w:val="en-US"/>
        </w:rPr>
        <w:t xml:space="preserve">It should be a “low hanging fruit” to achieve more global technology development. </w:t>
      </w:r>
    </w:p>
    <w:p w14:paraId="4976F9F0" w14:textId="1310F8BA" w:rsidR="008B3B4E" w:rsidRPr="00F205C6" w:rsidRDefault="008B3B4E" w:rsidP="008B3B4E">
      <w:pPr>
        <w:pStyle w:val="ListParagraph"/>
        <w:rPr>
          <w:lang w:val="en-US"/>
        </w:rPr>
      </w:pPr>
      <w:r w:rsidRPr="0F07B6F3">
        <w:rPr>
          <w:lang w:val="en-US"/>
        </w:rPr>
        <w:t>The Norwegian Research Council also have a compensation scheme named "Retur-EU" for participation in Horizon Europe. The scheme compensates for some of the gap between EU funding and actual costs for Norwegian research institutes, which accounts for a large part of Norwegian participation in Horizon Europe. Similar compensation schemes could be developed to ensure participation of research institutes from developed countries in the UN-system and other international development cooperation initiatives.</w:t>
      </w:r>
    </w:p>
    <w:p w14:paraId="6A8A0A2C" w14:textId="77777777" w:rsidR="00FF3C3A" w:rsidRDefault="00FF3C3A" w:rsidP="00FF3C3A">
      <w:pPr>
        <w:pStyle w:val="ListParagraph"/>
        <w:rPr>
          <w:lang w:val="en-US"/>
        </w:rPr>
      </w:pPr>
    </w:p>
    <w:p w14:paraId="659D4065" w14:textId="1520B2BF" w:rsidR="00B93265" w:rsidRPr="001475C3" w:rsidRDefault="00B93265" w:rsidP="00FF3C3A">
      <w:pPr>
        <w:pStyle w:val="ListParagraph"/>
        <w:numPr>
          <w:ilvl w:val="0"/>
          <w:numId w:val="1"/>
        </w:numPr>
        <w:rPr>
          <w:b/>
          <w:bCs/>
          <w:lang w:val="en-US"/>
        </w:rPr>
      </w:pPr>
      <w:r w:rsidRPr="001475C3">
        <w:rPr>
          <w:b/>
          <w:bCs/>
          <w:lang w:val="en-US"/>
        </w:rPr>
        <w:t xml:space="preserve">Technology </w:t>
      </w:r>
      <w:r w:rsidR="001475C3">
        <w:rPr>
          <w:b/>
          <w:bCs/>
          <w:lang w:val="en-US"/>
        </w:rPr>
        <w:t xml:space="preserve">and innovation </w:t>
      </w:r>
      <w:r w:rsidRPr="001475C3">
        <w:rPr>
          <w:b/>
          <w:bCs/>
          <w:lang w:val="en-US"/>
        </w:rPr>
        <w:t xml:space="preserve">funds </w:t>
      </w:r>
    </w:p>
    <w:p w14:paraId="5129EDC8" w14:textId="77777777" w:rsidR="00313AE5" w:rsidRDefault="00313AE5" w:rsidP="00313AE5">
      <w:pPr>
        <w:pStyle w:val="ListParagraph"/>
        <w:rPr>
          <w:lang w:val="en-US"/>
        </w:rPr>
      </w:pPr>
    </w:p>
    <w:p w14:paraId="2303407F" w14:textId="7C3AD0CF" w:rsidR="00D71A3F" w:rsidRDefault="00B05907" w:rsidP="00313AE5">
      <w:pPr>
        <w:pStyle w:val="ListParagraph"/>
        <w:rPr>
          <w:lang w:val="en-US"/>
        </w:rPr>
      </w:pPr>
      <w:r>
        <w:rPr>
          <w:lang w:val="en-US"/>
        </w:rPr>
        <w:t xml:space="preserve">We suggest increasing the </w:t>
      </w:r>
      <w:r w:rsidR="00DC23D1">
        <w:rPr>
          <w:lang w:val="en-US"/>
        </w:rPr>
        <w:t xml:space="preserve">use of technology funds </w:t>
      </w:r>
      <w:r w:rsidR="00756965">
        <w:rPr>
          <w:lang w:val="en-US"/>
        </w:rPr>
        <w:t>to ensure a better diffusion of technology to developing countries. There are some good examples of funds</w:t>
      </w:r>
      <w:r w:rsidR="00DC1D88">
        <w:rPr>
          <w:lang w:val="en-US"/>
        </w:rPr>
        <w:t xml:space="preserve"> who focus on spread and implementation of technology, such as USAID’s “Development Innovation Ventures”, </w:t>
      </w:r>
      <w:r w:rsidR="007B710F">
        <w:rPr>
          <w:lang w:val="en-US"/>
        </w:rPr>
        <w:t xml:space="preserve">“Global Innovation Fund” and France’s “Fund for Innovation in Development”. </w:t>
      </w:r>
      <w:r w:rsidR="00C32164">
        <w:rPr>
          <w:lang w:val="en-US"/>
        </w:rPr>
        <w:t xml:space="preserve">The financing of the funds varies from public, private and </w:t>
      </w:r>
      <w:r w:rsidR="00D4626F">
        <w:rPr>
          <w:lang w:val="en-US"/>
        </w:rPr>
        <w:t xml:space="preserve">philanthropical funding. </w:t>
      </w:r>
    </w:p>
    <w:p w14:paraId="26A138AB" w14:textId="77777777" w:rsidR="00D4626F" w:rsidRDefault="00D4626F" w:rsidP="00313AE5">
      <w:pPr>
        <w:pStyle w:val="ListParagraph"/>
        <w:rPr>
          <w:lang w:val="en-US"/>
        </w:rPr>
      </w:pPr>
    </w:p>
    <w:p w14:paraId="43B7E444" w14:textId="77DE3B51" w:rsidR="00173A3A" w:rsidRDefault="00D4626F" w:rsidP="00313AE5">
      <w:pPr>
        <w:pStyle w:val="ListParagraph"/>
        <w:rPr>
          <w:lang w:val="en-US"/>
        </w:rPr>
      </w:pPr>
      <w:r>
        <w:rPr>
          <w:lang w:val="en-US"/>
        </w:rPr>
        <w:t xml:space="preserve">Our experience is that there are many technologies and innovations in the developed world, that could </w:t>
      </w:r>
      <w:r w:rsidR="00100DC7">
        <w:rPr>
          <w:lang w:val="en-US"/>
        </w:rPr>
        <w:t>be adapted and implemented in more developing regions and would have a large</w:t>
      </w:r>
      <w:r w:rsidR="00906D97">
        <w:rPr>
          <w:lang w:val="en-US"/>
        </w:rPr>
        <w:t xml:space="preserve"> and positive</w:t>
      </w:r>
      <w:r w:rsidR="00100DC7">
        <w:rPr>
          <w:lang w:val="en-US"/>
        </w:rPr>
        <w:t xml:space="preserve"> impact on especially climate and biodiversity. </w:t>
      </w:r>
      <w:r w:rsidR="00901F87">
        <w:rPr>
          <w:lang w:val="en-US"/>
        </w:rPr>
        <w:t xml:space="preserve">Examples can be found within areas such as </w:t>
      </w:r>
      <w:r w:rsidR="00DA3C51">
        <w:rPr>
          <w:lang w:val="en-US"/>
        </w:rPr>
        <w:t xml:space="preserve">sustainable agriculture, </w:t>
      </w:r>
      <w:r w:rsidR="00400530">
        <w:rPr>
          <w:lang w:val="en-US"/>
        </w:rPr>
        <w:t>nature-based</w:t>
      </w:r>
      <w:r w:rsidR="00DA3C51">
        <w:rPr>
          <w:lang w:val="en-US"/>
        </w:rPr>
        <w:t xml:space="preserve"> solutions for climate adaption,</w:t>
      </w:r>
      <w:r w:rsidR="002C1A14">
        <w:rPr>
          <w:lang w:val="en-US"/>
        </w:rPr>
        <w:t xml:space="preserve"> waste management,</w:t>
      </w:r>
      <w:r w:rsidR="00DA3C51">
        <w:rPr>
          <w:lang w:val="en-US"/>
        </w:rPr>
        <w:t xml:space="preserve"> </w:t>
      </w:r>
      <w:r w:rsidR="00E57C83">
        <w:rPr>
          <w:lang w:val="en-US"/>
        </w:rPr>
        <w:t>renewable energy and sustainable fisheries and aquaculture.</w:t>
      </w:r>
    </w:p>
    <w:p w14:paraId="67EED4F6" w14:textId="77777777" w:rsidR="00173A3A" w:rsidRDefault="00173A3A" w:rsidP="00313AE5">
      <w:pPr>
        <w:pStyle w:val="ListParagraph"/>
        <w:rPr>
          <w:lang w:val="en-US"/>
        </w:rPr>
      </w:pPr>
    </w:p>
    <w:p w14:paraId="50456517" w14:textId="61FAE955" w:rsidR="00D4626F" w:rsidRDefault="00173A3A" w:rsidP="00313AE5">
      <w:pPr>
        <w:pStyle w:val="ListParagraph"/>
        <w:rPr>
          <w:lang w:val="en-US"/>
        </w:rPr>
      </w:pPr>
      <w:r w:rsidRPr="31C674F5">
        <w:rPr>
          <w:lang w:val="en-US"/>
        </w:rPr>
        <w:t>However, the spread of technology is slow or lacking.</w:t>
      </w:r>
      <w:r w:rsidR="00E57C83" w:rsidRPr="31C674F5">
        <w:rPr>
          <w:lang w:val="en-US"/>
        </w:rPr>
        <w:t xml:space="preserve"> </w:t>
      </w:r>
      <w:r w:rsidRPr="31C674F5">
        <w:rPr>
          <w:lang w:val="en-US"/>
        </w:rPr>
        <w:t>One main</w:t>
      </w:r>
      <w:r w:rsidR="002C1A14" w:rsidRPr="31C674F5">
        <w:rPr>
          <w:lang w:val="en-US"/>
        </w:rPr>
        <w:t xml:space="preserve"> challenge is that there is a lack of </w:t>
      </w:r>
      <w:r w:rsidR="0054016E" w:rsidRPr="31C674F5">
        <w:rPr>
          <w:lang w:val="en-US"/>
        </w:rPr>
        <w:t xml:space="preserve">instruments </w:t>
      </w:r>
      <w:r w:rsidR="004D1851" w:rsidRPr="31C674F5">
        <w:rPr>
          <w:lang w:val="en-US"/>
        </w:rPr>
        <w:t xml:space="preserve">to finance implementation of technology with partners in the developing world. </w:t>
      </w:r>
      <w:r w:rsidR="00A27DEF" w:rsidRPr="31C674F5">
        <w:rPr>
          <w:lang w:val="en-US"/>
        </w:rPr>
        <w:t xml:space="preserve">Although there are some funds financing innovation in these regions, </w:t>
      </w:r>
      <w:r w:rsidR="00485798" w:rsidRPr="31C674F5">
        <w:rPr>
          <w:lang w:val="en-US"/>
        </w:rPr>
        <w:t xml:space="preserve">they are </w:t>
      </w:r>
      <w:r w:rsidR="3786B38E" w:rsidRPr="31C674F5">
        <w:rPr>
          <w:lang w:val="en-US"/>
        </w:rPr>
        <w:t xml:space="preserve">fragmented, </w:t>
      </w:r>
      <w:r w:rsidR="00485798" w:rsidRPr="31C674F5">
        <w:rPr>
          <w:lang w:val="en-US"/>
        </w:rPr>
        <w:t xml:space="preserve">few and far between. </w:t>
      </w:r>
    </w:p>
    <w:p w14:paraId="42CF6557" w14:textId="77777777" w:rsidR="00485798" w:rsidRDefault="00485798" w:rsidP="00313AE5">
      <w:pPr>
        <w:pStyle w:val="ListParagraph"/>
        <w:rPr>
          <w:lang w:val="en-US"/>
        </w:rPr>
      </w:pPr>
    </w:p>
    <w:p w14:paraId="3B1F523C" w14:textId="7DA794E3" w:rsidR="00485798" w:rsidRDefault="00485798" w:rsidP="00313AE5">
      <w:pPr>
        <w:pStyle w:val="ListParagraph"/>
        <w:rPr>
          <w:lang w:val="en-US"/>
        </w:rPr>
      </w:pPr>
      <w:r>
        <w:rPr>
          <w:lang w:val="en-US"/>
        </w:rPr>
        <w:t xml:space="preserve">We suggest that regions in developed countries, such as </w:t>
      </w:r>
      <w:r w:rsidR="00D56673">
        <w:rPr>
          <w:lang w:val="en-US"/>
        </w:rPr>
        <w:t xml:space="preserve">Scandinavia, create regional funds for implementation of innovation and technology in low- and </w:t>
      </w:r>
      <w:r w:rsidR="00216D26">
        <w:rPr>
          <w:lang w:val="en-US"/>
        </w:rPr>
        <w:t>middle-income</w:t>
      </w:r>
      <w:r w:rsidR="00D56673">
        <w:rPr>
          <w:lang w:val="en-US"/>
        </w:rPr>
        <w:t xml:space="preserve"> countries. </w:t>
      </w:r>
      <w:r w:rsidR="004F38CC">
        <w:rPr>
          <w:lang w:val="en-US"/>
        </w:rPr>
        <w:t xml:space="preserve">Partners from developed and developing countries can together apply for </w:t>
      </w:r>
      <w:r w:rsidR="00F24F4C">
        <w:rPr>
          <w:lang w:val="en-US"/>
        </w:rPr>
        <w:t xml:space="preserve">projects to ensure a better diffusion of technology and a true global green transition. </w:t>
      </w:r>
    </w:p>
    <w:p w14:paraId="58494B7A" w14:textId="77777777" w:rsidR="00313AE5" w:rsidRDefault="00313AE5" w:rsidP="00313AE5">
      <w:pPr>
        <w:pStyle w:val="ListParagraph"/>
        <w:rPr>
          <w:lang w:val="en-US"/>
        </w:rPr>
      </w:pPr>
    </w:p>
    <w:p w14:paraId="546143FD" w14:textId="77777777" w:rsidR="006E2EE6" w:rsidRPr="00B93265" w:rsidRDefault="006E2EE6" w:rsidP="00313AE5">
      <w:pPr>
        <w:pStyle w:val="ListParagraph"/>
        <w:rPr>
          <w:lang w:val="en-US"/>
        </w:rPr>
      </w:pPr>
    </w:p>
    <w:sectPr w:rsidR="006E2EE6" w:rsidRPr="00B932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AD05E1"/>
    <w:multiLevelType w:val="hybridMultilevel"/>
    <w:tmpl w:val="68E82AC6"/>
    <w:lvl w:ilvl="0" w:tplc="041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9184DA8"/>
    <w:multiLevelType w:val="hybridMultilevel"/>
    <w:tmpl w:val="94701CA4"/>
    <w:lvl w:ilvl="0" w:tplc="C0341DAC">
      <w:numFmt w:val="bullet"/>
      <w:lvlText w:val="-"/>
      <w:lvlJc w:val="left"/>
      <w:pPr>
        <w:ind w:left="720" w:hanging="360"/>
      </w:pPr>
      <w:rPr>
        <w:rFonts w:ascii="Aptos" w:eastAsiaTheme="minorEastAsia"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03497737">
    <w:abstractNumId w:val="0"/>
  </w:num>
  <w:num w:numId="2" w16cid:durableId="431441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265"/>
    <w:rsid w:val="000160B7"/>
    <w:rsid w:val="00035003"/>
    <w:rsid w:val="00047931"/>
    <w:rsid w:val="00053D4E"/>
    <w:rsid w:val="000574C3"/>
    <w:rsid w:val="00074968"/>
    <w:rsid w:val="000753D8"/>
    <w:rsid w:val="00076078"/>
    <w:rsid w:val="00081BBB"/>
    <w:rsid w:val="00083655"/>
    <w:rsid w:val="0009101D"/>
    <w:rsid w:val="00096DBB"/>
    <w:rsid w:val="000A0906"/>
    <w:rsid w:val="000B065C"/>
    <w:rsid w:val="000B13F9"/>
    <w:rsid w:val="000B26D9"/>
    <w:rsid w:val="000B68C8"/>
    <w:rsid w:val="000B6AEA"/>
    <w:rsid w:val="000C7BB9"/>
    <w:rsid w:val="000D44B3"/>
    <w:rsid w:val="000F2A38"/>
    <w:rsid w:val="000F37F3"/>
    <w:rsid w:val="000F3DBF"/>
    <w:rsid w:val="000F440A"/>
    <w:rsid w:val="000F4951"/>
    <w:rsid w:val="000F5A91"/>
    <w:rsid w:val="00100DC7"/>
    <w:rsid w:val="00105BAB"/>
    <w:rsid w:val="00105FE5"/>
    <w:rsid w:val="00112BBB"/>
    <w:rsid w:val="001142AF"/>
    <w:rsid w:val="00123BC7"/>
    <w:rsid w:val="001262D3"/>
    <w:rsid w:val="00137D7F"/>
    <w:rsid w:val="001411F2"/>
    <w:rsid w:val="001475C3"/>
    <w:rsid w:val="00155A9A"/>
    <w:rsid w:val="001670C5"/>
    <w:rsid w:val="00173A3A"/>
    <w:rsid w:val="001959F2"/>
    <w:rsid w:val="00197F51"/>
    <w:rsid w:val="001A326C"/>
    <w:rsid w:val="001C13F3"/>
    <w:rsid w:val="001C4A1B"/>
    <w:rsid w:val="001F50B1"/>
    <w:rsid w:val="001F6493"/>
    <w:rsid w:val="00203488"/>
    <w:rsid w:val="00206175"/>
    <w:rsid w:val="00207427"/>
    <w:rsid w:val="00216D26"/>
    <w:rsid w:val="00217578"/>
    <w:rsid w:val="00220929"/>
    <w:rsid w:val="00231760"/>
    <w:rsid w:val="0023589C"/>
    <w:rsid w:val="00235F89"/>
    <w:rsid w:val="002364AF"/>
    <w:rsid w:val="002432AD"/>
    <w:rsid w:val="002556BE"/>
    <w:rsid w:val="00275C46"/>
    <w:rsid w:val="00291F98"/>
    <w:rsid w:val="002927E5"/>
    <w:rsid w:val="002A0C7C"/>
    <w:rsid w:val="002B2757"/>
    <w:rsid w:val="002B6174"/>
    <w:rsid w:val="002B7C8C"/>
    <w:rsid w:val="002C1A14"/>
    <w:rsid w:val="002D0274"/>
    <w:rsid w:val="002D4987"/>
    <w:rsid w:val="002D712D"/>
    <w:rsid w:val="002E0E5F"/>
    <w:rsid w:val="002E241A"/>
    <w:rsid w:val="002E385D"/>
    <w:rsid w:val="00302CD2"/>
    <w:rsid w:val="0030579A"/>
    <w:rsid w:val="00311F67"/>
    <w:rsid w:val="00313AE5"/>
    <w:rsid w:val="003155C9"/>
    <w:rsid w:val="00326EAE"/>
    <w:rsid w:val="00332DA6"/>
    <w:rsid w:val="00342F37"/>
    <w:rsid w:val="0035406D"/>
    <w:rsid w:val="003A42BF"/>
    <w:rsid w:val="003B12E4"/>
    <w:rsid w:val="003B7B09"/>
    <w:rsid w:val="003C033A"/>
    <w:rsid w:val="003C40C0"/>
    <w:rsid w:val="003C5D97"/>
    <w:rsid w:val="003D1726"/>
    <w:rsid w:val="003D3EC7"/>
    <w:rsid w:val="003D5452"/>
    <w:rsid w:val="003E157A"/>
    <w:rsid w:val="003E1D99"/>
    <w:rsid w:val="003E7D01"/>
    <w:rsid w:val="003F1E14"/>
    <w:rsid w:val="003F1FC6"/>
    <w:rsid w:val="003F62AC"/>
    <w:rsid w:val="00400530"/>
    <w:rsid w:val="00403D53"/>
    <w:rsid w:val="004056B6"/>
    <w:rsid w:val="00405DBB"/>
    <w:rsid w:val="00431915"/>
    <w:rsid w:val="00432862"/>
    <w:rsid w:val="00437848"/>
    <w:rsid w:val="004762D5"/>
    <w:rsid w:val="0048209D"/>
    <w:rsid w:val="00485798"/>
    <w:rsid w:val="00491C9E"/>
    <w:rsid w:val="004A0265"/>
    <w:rsid w:val="004A498C"/>
    <w:rsid w:val="004B4A85"/>
    <w:rsid w:val="004C0ADE"/>
    <w:rsid w:val="004C5AEF"/>
    <w:rsid w:val="004D1851"/>
    <w:rsid w:val="004D1D3F"/>
    <w:rsid w:val="004D2F2F"/>
    <w:rsid w:val="004E0272"/>
    <w:rsid w:val="004E3270"/>
    <w:rsid w:val="004E5900"/>
    <w:rsid w:val="004F38CC"/>
    <w:rsid w:val="00511676"/>
    <w:rsid w:val="0051354B"/>
    <w:rsid w:val="00517C62"/>
    <w:rsid w:val="00527896"/>
    <w:rsid w:val="0053182D"/>
    <w:rsid w:val="00534BA1"/>
    <w:rsid w:val="0054016E"/>
    <w:rsid w:val="00541573"/>
    <w:rsid w:val="005416E0"/>
    <w:rsid w:val="00541714"/>
    <w:rsid w:val="00542590"/>
    <w:rsid w:val="00542EDA"/>
    <w:rsid w:val="005541BE"/>
    <w:rsid w:val="00563CC4"/>
    <w:rsid w:val="00567287"/>
    <w:rsid w:val="005710E2"/>
    <w:rsid w:val="00588A8F"/>
    <w:rsid w:val="005919FE"/>
    <w:rsid w:val="00591B45"/>
    <w:rsid w:val="005942D7"/>
    <w:rsid w:val="0059729A"/>
    <w:rsid w:val="00597C85"/>
    <w:rsid w:val="005A31CD"/>
    <w:rsid w:val="005A6CB8"/>
    <w:rsid w:val="005B0F81"/>
    <w:rsid w:val="005B1F6D"/>
    <w:rsid w:val="005B4020"/>
    <w:rsid w:val="005C4364"/>
    <w:rsid w:val="005D14DE"/>
    <w:rsid w:val="005F0E81"/>
    <w:rsid w:val="005F2EDD"/>
    <w:rsid w:val="005F3C64"/>
    <w:rsid w:val="006009CC"/>
    <w:rsid w:val="00602414"/>
    <w:rsid w:val="00606B51"/>
    <w:rsid w:val="0062176D"/>
    <w:rsid w:val="006272B5"/>
    <w:rsid w:val="00633E30"/>
    <w:rsid w:val="00636302"/>
    <w:rsid w:val="006372D8"/>
    <w:rsid w:val="00641189"/>
    <w:rsid w:val="006452A9"/>
    <w:rsid w:val="006456FF"/>
    <w:rsid w:val="00652736"/>
    <w:rsid w:val="0067282A"/>
    <w:rsid w:val="00673A45"/>
    <w:rsid w:val="00682C3F"/>
    <w:rsid w:val="00682DD3"/>
    <w:rsid w:val="006C55A8"/>
    <w:rsid w:val="006C5F1B"/>
    <w:rsid w:val="006C7F00"/>
    <w:rsid w:val="006D11A3"/>
    <w:rsid w:val="006D4F7C"/>
    <w:rsid w:val="006E2EE6"/>
    <w:rsid w:val="007102C4"/>
    <w:rsid w:val="00714730"/>
    <w:rsid w:val="00722D16"/>
    <w:rsid w:val="007322AC"/>
    <w:rsid w:val="007422AD"/>
    <w:rsid w:val="007469FD"/>
    <w:rsid w:val="00756965"/>
    <w:rsid w:val="007617D1"/>
    <w:rsid w:val="00764B3A"/>
    <w:rsid w:val="007817C1"/>
    <w:rsid w:val="00783B7A"/>
    <w:rsid w:val="0078566A"/>
    <w:rsid w:val="007A220E"/>
    <w:rsid w:val="007B710F"/>
    <w:rsid w:val="007C18ED"/>
    <w:rsid w:val="007C5439"/>
    <w:rsid w:val="007C5A75"/>
    <w:rsid w:val="007C5E95"/>
    <w:rsid w:val="007C65FC"/>
    <w:rsid w:val="007C7CC4"/>
    <w:rsid w:val="007E05F4"/>
    <w:rsid w:val="007E260A"/>
    <w:rsid w:val="007E7CDD"/>
    <w:rsid w:val="00800513"/>
    <w:rsid w:val="0081134D"/>
    <w:rsid w:val="00814B13"/>
    <w:rsid w:val="00816493"/>
    <w:rsid w:val="008238CC"/>
    <w:rsid w:val="00833CB7"/>
    <w:rsid w:val="00836CE4"/>
    <w:rsid w:val="00845567"/>
    <w:rsid w:val="00874AEA"/>
    <w:rsid w:val="00885508"/>
    <w:rsid w:val="00890DAF"/>
    <w:rsid w:val="008A60D3"/>
    <w:rsid w:val="008B3B4E"/>
    <w:rsid w:val="008C6ACB"/>
    <w:rsid w:val="008E12F4"/>
    <w:rsid w:val="008F3F12"/>
    <w:rsid w:val="008F5507"/>
    <w:rsid w:val="00901F87"/>
    <w:rsid w:val="00906D97"/>
    <w:rsid w:val="009143AC"/>
    <w:rsid w:val="00924029"/>
    <w:rsid w:val="00925F38"/>
    <w:rsid w:val="00960421"/>
    <w:rsid w:val="00971FFD"/>
    <w:rsid w:val="00972B7B"/>
    <w:rsid w:val="00982723"/>
    <w:rsid w:val="00986A35"/>
    <w:rsid w:val="009A7373"/>
    <w:rsid w:val="009B4C14"/>
    <w:rsid w:val="009C75EF"/>
    <w:rsid w:val="009E33A3"/>
    <w:rsid w:val="009F20CE"/>
    <w:rsid w:val="009F268C"/>
    <w:rsid w:val="00A07F7A"/>
    <w:rsid w:val="00A146A1"/>
    <w:rsid w:val="00A16EEA"/>
    <w:rsid w:val="00A26138"/>
    <w:rsid w:val="00A27DEF"/>
    <w:rsid w:val="00A302F8"/>
    <w:rsid w:val="00A319D7"/>
    <w:rsid w:val="00A42A1D"/>
    <w:rsid w:val="00A455F7"/>
    <w:rsid w:val="00A57AFD"/>
    <w:rsid w:val="00A63644"/>
    <w:rsid w:val="00A66199"/>
    <w:rsid w:val="00A76A0F"/>
    <w:rsid w:val="00A817F5"/>
    <w:rsid w:val="00A83576"/>
    <w:rsid w:val="00A8432F"/>
    <w:rsid w:val="00A91A86"/>
    <w:rsid w:val="00A966B8"/>
    <w:rsid w:val="00AA5BFB"/>
    <w:rsid w:val="00AB1C11"/>
    <w:rsid w:val="00AB2F78"/>
    <w:rsid w:val="00AB4566"/>
    <w:rsid w:val="00AC1938"/>
    <w:rsid w:val="00AC7A00"/>
    <w:rsid w:val="00AF5AAA"/>
    <w:rsid w:val="00AF5CE9"/>
    <w:rsid w:val="00AF5D97"/>
    <w:rsid w:val="00B05568"/>
    <w:rsid w:val="00B05907"/>
    <w:rsid w:val="00B27823"/>
    <w:rsid w:val="00B611DC"/>
    <w:rsid w:val="00B632D0"/>
    <w:rsid w:val="00B7764B"/>
    <w:rsid w:val="00B93265"/>
    <w:rsid w:val="00B97B8F"/>
    <w:rsid w:val="00BB3A54"/>
    <w:rsid w:val="00BB4A87"/>
    <w:rsid w:val="00BC09AD"/>
    <w:rsid w:val="00BD0A56"/>
    <w:rsid w:val="00BD5AF4"/>
    <w:rsid w:val="00BE645A"/>
    <w:rsid w:val="00C05090"/>
    <w:rsid w:val="00C14E35"/>
    <w:rsid w:val="00C32164"/>
    <w:rsid w:val="00C40768"/>
    <w:rsid w:val="00C705B8"/>
    <w:rsid w:val="00C72572"/>
    <w:rsid w:val="00C729C7"/>
    <w:rsid w:val="00C84027"/>
    <w:rsid w:val="00CA049B"/>
    <w:rsid w:val="00CA430D"/>
    <w:rsid w:val="00CA77AE"/>
    <w:rsid w:val="00CB1ED4"/>
    <w:rsid w:val="00CB572D"/>
    <w:rsid w:val="00CB5E58"/>
    <w:rsid w:val="00CB5F9D"/>
    <w:rsid w:val="00CD4AF2"/>
    <w:rsid w:val="00CD7EF7"/>
    <w:rsid w:val="00CE5AA1"/>
    <w:rsid w:val="00CE8BE5"/>
    <w:rsid w:val="00CF1E19"/>
    <w:rsid w:val="00CF6039"/>
    <w:rsid w:val="00D105C2"/>
    <w:rsid w:val="00D21048"/>
    <w:rsid w:val="00D27122"/>
    <w:rsid w:val="00D43C07"/>
    <w:rsid w:val="00D44541"/>
    <w:rsid w:val="00D4626F"/>
    <w:rsid w:val="00D56673"/>
    <w:rsid w:val="00D60A7A"/>
    <w:rsid w:val="00D66EF3"/>
    <w:rsid w:val="00D67986"/>
    <w:rsid w:val="00D71A3F"/>
    <w:rsid w:val="00D81C16"/>
    <w:rsid w:val="00D82BD2"/>
    <w:rsid w:val="00D8715D"/>
    <w:rsid w:val="00D91344"/>
    <w:rsid w:val="00D92D1F"/>
    <w:rsid w:val="00D97A26"/>
    <w:rsid w:val="00DA2A3B"/>
    <w:rsid w:val="00DA3C51"/>
    <w:rsid w:val="00DB7FB4"/>
    <w:rsid w:val="00DC1C90"/>
    <w:rsid w:val="00DC1D88"/>
    <w:rsid w:val="00DC23D1"/>
    <w:rsid w:val="00DC4DCE"/>
    <w:rsid w:val="00DE3C1B"/>
    <w:rsid w:val="00DE4631"/>
    <w:rsid w:val="00DF5183"/>
    <w:rsid w:val="00DF54F3"/>
    <w:rsid w:val="00E04B9D"/>
    <w:rsid w:val="00E07AFA"/>
    <w:rsid w:val="00E07B22"/>
    <w:rsid w:val="00E10C21"/>
    <w:rsid w:val="00E16255"/>
    <w:rsid w:val="00E26528"/>
    <w:rsid w:val="00E27AF1"/>
    <w:rsid w:val="00E413F2"/>
    <w:rsid w:val="00E42D08"/>
    <w:rsid w:val="00E44DF9"/>
    <w:rsid w:val="00E46007"/>
    <w:rsid w:val="00E47F21"/>
    <w:rsid w:val="00E539C6"/>
    <w:rsid w:val="00E55B5C"/>
    <w:rsid w:val="00E57C83"/>
    <w:rsid w:val="00E7463F"/>
    <w:rsid w:val="00E82607"/>
    <w:rsid w:val="00E8333C"/>
    <w:rsid w:val="00E879DB"/>
    <w:rsid w:val="00E946AA"/>
    <w:rsid w:val="00E95011"/>
    <w:rsid w:val="00EA3814"/>
    <w:rsid w:val="00EB7E71"/>
    <w:rsid w:val="00EC2F62"/>
    <w:rsid w:val="00EC411A"/>
    <w:rsid w:val="00EE202F"/>
    <w:rsid w:val="00F205C6"/>
    <w:rsid w:val="00F24F4C"/>
    <w:rsid w:val="00F30520"/>
    <w:rsid w:val="00F3470A"/>
    <w:rsid w:val="00F40DD3"/>
    <w:rsid w:val="00F4698D"/>
    <w:rsid w:val="00F50A18"/>
    <w:rsid w:val="00F5308F"/>
    <w:rsid w:val="00F5515D"/>
    <w:rsid w:val="00F5517D"/>
    <w:rsid w:val="00F956E5"/>
    <w:rsid w:val="00F95832"/>
    <w:rsid w:val="00FA106D"/>
    <w:rsid w:val="00FA17BD"/>
    <w:rsid w:val="00FB34BD"/>
    <w:rsid w:val="00FB5E26"/>
    <w:rsid w:val="00FB6948"/>
    <w:rsid w:val="00FC01E7"/>
    <w:rsid w:val="00FC4227"/>
    <w:rsid w:val="00FD0D8B"/>
    <w:rsid w:val="00FE321C"/>
    <w:rsid w:val="00FE381F"/>
    <w:rsid w:val="00FE5486"/>
    <w:rsid w:val="00FF3C3A"/>
    <w:rsid w:val="00FF5797"/>
    <w:rsid w:val="00FF6BA6"/>
    <w:rsid w:val="01F89E7B"/>
    <w:rsid w:val="02334D87"/>
    <w:rsid w:val="026840DF"/>
    <w:rsid w:val="027E0B57"/>
    <w:rsid w:val="02E3C222"/>
    <w:rsid w:val="03834B80"/>
    <w:rsid w:val="038B1011"/>
    <w:rsid w:val="03EF1264"/>
    <w:rsid w:val="0437CF58"/>
    <w:rsid w:val="04404D7C"/>
    <w:rsid w:val="04685B73"/>
    <w:rsid w:val="046F3FBE"/>
    <w:rsid w:val="048496FA"/>
    <w:rsid w:val="049720EC"/>
    <w:rsid w:val="04D957D3"/>
    <w:rsid w:val="054CE7C1"/>
    <w:rsid w:val="05C3B807"/>
    <w:rsid w:val="071B83A6"/>
    <w:rsid w:val="08082A72"/>
    <w:rsid w:val="08353AA0"/>
    <w:rsid w:val="08607B51"/>
    <w:rsid w:val="086F8C78"/>
    <w:rsid w:val="08CC0173"/>
    <w:rsid w:val="0944B52A"/>
    <w:rsid w:val="0985D14A"/>
    <w:rsid w:val="0997A6E8"/>
    <w:rsid w:val="0A4E11E8"/>
    <w:rsid w:val="0A691F3E"/>
    <w:rsid w:val="0BC86054"/>
    <w:rsid w:val="0CB0CF1B"/>
    <w:rsid w:val="0D419DCA"/>
    <w:rsid w:val="0D454C88"/>
    <w:rsid w:val="0D48DA9C"/>
    <w:rsid w:val="0D6657C2"/>
    <w:rsid w:val="0D9C6C73"/>
    <w:rsid w:val="0E29664C"/>
    <w:rsid w:val="0E5DCE8B"/>
    <w:rsid w:val="0ED720C7"/>
    <w:rsid w:val="0F0685BA"/>
    <w:rsid w:val="0F07B6F3"/>
    <w:rsid w:val="0F190DF9"/>
    <w:rsid w:val="0FD2AD7F"/>
    <w:rsid w:val="106AB539"/>
    <w:rsid w:val="10DA44AA"/>
    <w:rsid w:val="1127B50D"/>
    <w:rsid w:val="112C02D9"/>
    <w:rsid w:val="1148D430"/>
    <w:rsid w:val="11A683BC"/>
    <w:rsid w:val="11E9B193"/>
    <w:rsid w:val="12C1B21A"/>
    <w:rsid w:val="12E0C5EA"/>
    <w:rsid w:val="12F1BB1F"/>
    <w:rsid w:val="137048F8"/>
    <w:rsid w:val="1460DA9D"/>
    <w:rsid w:val="149280C9"/>
    <w:rsid w:val="152C350D"/>
    <w:rsid w:val="15388D22"/>
    <w:rsid w:val="1577947A"/>
    <w:rsid w:val="15D5991D"/>
    <w:rsid w:val="16391267"/>
    <w:rsid w:val="16660BEA"/>
    <w:rsid w:val="17937FAF"/>
    <w:rsid w:val="17DE0CCC"/>
    <w:rsid w:val="184857F9"/>
    <w:rsid w:val="18666A7F"/>
    <w:rsid w:val="18670C4A"/>
    <w:rsid w:val="18B471CF"/>
    <w:rsid w:val="18C1A894"/>
    <w:rsid w:val="19781CF5"/>
    <w:rsid w:val="1A2BB514"/>
    <w:rsid w:val="1A3BA244"/>
    <w:rsid w:val="1A7948A3"/>
    <w:rsid w:val="1A8BECAA"/>
    <w:rsid w:val="1AB4AFC8"/>
    <w:rsid w:val="1B27915F"/>
    <w:rsid w:val="1B48A06D"/>
    <w:rsid w:val="1C0A40B7"/>
    <w:rsid w:val="1C60F608"/>
    <w:rsid w:val="1C8F4CE1"/>
    <w:rsid w:val="1C9B59FF"/>
    <w:rsid w:val="1D6125E2"/>
    <w:rsid w:val="1D6168CD"/>
    <w:rsid w:val="1D84F803"/>
    <w:rsid w:val="1D9AD195"/>
    <w:rsid w:val="1D9DA7C8"/>
    <w:rsid w:val="1E2C9F8B"/>
    <w:rsid w:val="1E814997"/>
    <w:rsid w:val="1E86F3FE"/>
    <w:rsid w:val="1EA68699"/>
    <w:rsid w:val="1F408B5B"/>
    <w:rsid w:val="1F743B10"/>
    <w:rsid w:val="1FCF3A9D"/>
    <w:rsid w:val="201CFD28"/>
    <w:rsid w:val="20C10B3E"/>
    <w:rsid w:val="2193A7D6"/>
    <w:rsid w:val="219A8EA4"/>
    <w:rsid w:val="2259F615"/>
    <w:rsid w:val="232532FA"/>
    <w:rsid w:val="2328735B"/>
    <w:rsid w:val="232B2C62"/>
    <w:rsid w:val="2391469A"/>
    <w:rsid w:val="23A9ED98"/>
    <w:rsid w:val="23D786D6"/>
    <w:rsid w:val="247D5B31"/>
    <w:rsid w:val="24941F32"/>
    <w:rsid w:val="24D149D8"/>
    <w:rsid w:val="252B3721"/>
    <w:rsid w:val="266CFEE6"/>
    <w:rsid w:val="276DF864"/>
    <w:rsid w:val="27D46340"/>
    <w:rsid w:val="2865B093"/>
    <w:rsid w:val="2883C5DC"/>
    <w:rsid w:val="2914A94D"/>
    <w:rsid w:val="29F665B9"/>
    <w:rsid w:val="29FCBB3F"/>
    <w:rsid w:val="2A19ECE1"/>
    <w:rsid w:val="2A5DBB16"/>
    <w:rsid w:val="2A8885EC"/>
    <w:rsid w:val="2AA68130"/>
    <w:rsid w:val="2B25D8CB"/>
    <w:rsid w:val="2B303BCB"/>
    <w:rsid w:val="2CE3B5B8"/>
    <w:rsid w:val="2D07EC4A"/>
    <w:rsid w:val="2D21E1E0"/>
    <w:rsid w:val="2D296AA1"/>
    <w:rsid w:val="2D47BFEC"/>
    <w:rsid w:val="2E031528"/>
    <w:rsid w:val="2E657B1E"/>
    <w:rsid w:val="2EE3281E"/>
    <w:rsid w:val="2EF06A1F"/>
    <w:rsid w:val="2F34A239"/>
    <w:rsid w:val="2F7D26B9"/>
    <w:rsid w:val="30C19EFD"/>
    <w:rsid w:val="31C674F5"/>
    <w:rsid w:val="320056B5"/>
    <w:rsid w:val="3243742A"/>
    <w:rsid w:val="32591217"/>
    <w:rsid w:val="3294DA82"/>
    <w:rsid w:val="32F48FD1"/>
    <w:rsid w:val="3328B38C"/>
    <w:rsid w:val="338AE11F"/>
    <w:rsid w:val="34172A5D"/>
    <w:rsid w:val="350D2499"/>
    <w:rsid w:val="35887300"/>
    <w:rsid w:val="35CC1D6F"/>
    <w:rsid w:val="36481146"/>
    <w:rsid w:val="36C1C98C"/>
    <w:rsid w:val="36C82C8D"/>
    <w:rsid w:val="373ACEB2"/>
    <w:rsid w:val="376A1309"/>
    <w:rsid w:val="3786B38E"/>
    <w:rsid w:val="37B196C8"/>
    <w:rsid w:val="39380F58"/>
    <w:rsid w:val="39A21B74"/>
    <w:rsid w:val="3A287E2B"/>
    <w:rsid w:val="3A6855EA"/>
    <w:rsid w:val="3A807179"/>
    <w:rsid w:val="3A815A83"/>
    <w:rsid w:val="3AD7EFE7"/>
    <w:rsid w:val="3AEF3996"/>
    <w:rsid w:val="3AFE3B6C"/>
    <w:rsid w:val="3B4658C5"/>
    <w:rsid w:val="3BAF84FE"/>
    <w:rsid w:val="3BB06062"/>
    <w:rsid w:val="3BB7A410"/>
    <w:rsid w:val="3BF3AE27"/>
    <w:rsid w:val="3C34EC10"/>
    <w:rsid w:val="3C4E5FA6"/>
    <w:rsid w:val="3C7CD849"/>
    <w:rsid w:val="3D00AF01"/>
    <w:rsid w:val="3D03ADB2"/>
    <w:rsid w:val="3D494844"/>
    <w:rsid w:val="3D8FE126"/>
    <w:rsid w:val="3E83B1C7"/>
    <w:rsid w:val="3ECA83B4"/>
    <w:rsid w:val="3F2ADC0E"/>
    <w:rsid w:val="3F916906"/>
    <w:rsid w:val="4093120D"/>
    <w:rsid w:val="41342D7D"/>
    <w:rsid w:val="4140D132"/>
    <w:rsid w:val="4162DB19"/>
    <w:rsid w:val="4188C4D3"/>
    <w:rsid w:val="41A5E018"/>
    <w:rsid w:val="41AB1E3C"/>
    <w:rsid w:val="41B3D83A"/>
    <w:rsid w:val="41BA811D"/>
    <w:rsid w:val="425F0AA8"/>
    <w:rsid w:val="42608F13"/>
    <w:rsid w:val="42B18606"/>
    <w:rsid w:val="430C3946"/>
    <w:rsid w:val="4338FB97"/>
    <w:rsid w:val="433FBB94"/>
    <w:rsid w:val="43790741"/>
    <w:rsid w:val="4383DBD8"/>
    <w:rsid w:val="43E91D2E"/>
    <w:rsid w:val="4453710B"/>
    <w:rsid w:val="4494F996"/>
    <w:rsid w:val="45022034"/>
    <w:rsid w:val="45535691"/>
    <w:rsid w:val="455E1DBD"/>
    <w:rsid w:val="45724D81"/>
    <w:rsid w:val="45BCF8D8"/>
    <w:rsid w:val="4696AD00"/>
    <w:rsid w:val="46B539A0"/>
    <w:rsid w:val="470E4958"/>
    <w:rsid w:val="47CB4C82"/>
    <w:rsid w:val="484A78FD"/>
    <w:rsid w:val="485C31BE"/>
    <w:rsid w:val="4876F981"/>
    <w:rsid w:val="48EB4EA4"/>
    <w:rsid w:val="497C9940"/>
    <w:rsid w:val="4993A931"/>
    <w:rsid w:val="49CE2AAB"/>
    <w:rsid w:val="4A26629E"/>
    <w:rsid w:val="4AC0593E"/>
    <w:rsid w:val="4B0367C6"/>
    <w:rsid w:val="4B21C4EE"/>
    <w:rsid w:val="4B781BC6"/>
    <w:rsid w:val="4BAB8FD8"/>
    <w:rsid w:val="4BDD30D3"/>
    <w:rsid w:val="4BDE04A3"/>
    <w:rsid w:val="4C282AB5"/>
    <w:rsid w:val="4CC26919"/>
    <w:rsid w:val="4CE08CC8"/>
    <w:rsid w:val="4D559B6E"/>
    <w:rsid w:val="4E2DAE9C"/>
    <w:rsid w:val="4E3E8662"/>
    <w:rsid w:val="4E5B22B5"/>
    <w:rsid w:val="4E9B5E2F"/>
    <w:rsid w:val="4EB9955F"/>
    <w:rsid w:val="4F3914E9"/>
    <w:rsid w:val="4F7C103A"/>
    <w:rsid w:val="4F7C63B2"/>
    <w:rsid w:val="4FBA0B93"/>
    <w:rsid w:val="4FD4EA21"/>
    <w:rsid w:val="50131BA7"/>
    <w:rsid w:val="50677DAF"/>
    <w:rsid w:val="508FFCAD"/>
    <w:rsid w:val="50D1DFD9"/>
    <w:rsid w:val="50FE328C"/>
    <w:rsid w:val="511E4756"/>
    <w:rsid w:val="516FA893"/>
    <w:rsid w:val="51A94B77"/>
    <w:rsid w:val="51DA320C"/>
    <w:rsid w:val="51DA894B"/>
    <w:rsid w:val="51E59D1F"/>
    <w:rsid w:val="524A6772"/>
    <w:rsid w:val="524B9C56"/>
    <w:rsid w:val="52E73EEE"/>
    <w:rsid w:val="53093DD7"/>
    <w:rsid w:val="532E53BF"/>
    <w:rsid w:val="533C5101"/>
    <w:rsid w:val="533ED174"/>
    <w:rsid w:val="5343E4FE"/>
    <w:rsid w:val="5349CABA"/>
    <w:rsid w:val="53E5D4D3"/>
    <w:rsid w:val="53F496C3"/>
    <w:rsid w:val="540F96A7"/>
    <w:rsid w:val="54457092"/>
    <w:rsid w:val="5462D8B2"/>
    <w:rsid w:val="5545FED4"/>
    <w:rsid w:val="55779994"/>
    <w:rsid w:val="55796B8D"/>
    <w:rsid w:val="55AF75E1"/>
    <w:rsid w:val="583E005B"/>
    <w:rsid w:val="586DA0A1"/>
    <w:rsid w:val="58D96CD2"/>
    <w:rsid w:val="593A0BE1"/>
    <w:rsid w:val="5ACECD78"/>
    <w:rsid w:val="5C41C20A"/>
    <w:rsid w:val="5C6ACF54"/>
    <w:rsid w:val="5CFF1940"/>
    <w:rsid w:val="5D012821"/>
    <w:rsid w:val="5D027B25"/>
    <w:rsid w:val="5D03E929"/>
    <w:rsid w:val="5D193C90"/>
    <w:rsid w:val="5D2883E3"/>
    <w:rsid w:val="5E92A051"/>
    <w:rsid w:val="5EC8C393"/>
    <w:rsid w:val="5EF17213"/>
    <w:rsid w:val="5F444BB6"/>
    <w:rsid w:val="5F77316A"/>
    <w:rsid w:val="5F9FEAE3"/>
    <w:rsid w:val="60014E7F"/>
    <w:rsid w:val="606E416C"/>
    <w:rsid w:val="6097EA29"/>
    <w:rsid w:val="609970EC"/>
    <w:rsid w:val="60D05806"/>
    <w:rsid w:val="60EFE5A6"/>
    <w:rsid w:val="610BF35C"/>
    <w:rsid w:val="612A7E6B"/>
    <w:rsid w:val="613B3355"/>
    <w:rsid w:val="61AE6696"/>
    <w:rsid w:val="61C18DC5"/>
    <w:rsid w:val="61ED6CE2"/>
    <w:rsid w:val="625DC75D"/>
    <w:rsid w:val="63FC635B"/>
    <w:rsid w:val="6437C868"/>
    <w:rsid w:val="645202D8"/>
    <w:rsid w:val="64C84D98"/>
    <w:rsid w:val="65047D72"/>
    <w:rsid w:val="65A5A14C"/>
    <w:rsid w:val="66042E44"/>
    <w:rsid w:val="667CB1D1"/>
    <w:rsid w:val="667FB6A7"/>
    <w:rsid w:val="6685A897"/>
    <w:rsid w:val="66AA9C8D"/>
    <w:rsid w:val="66B390B1"/>
    <w:rsid w:val="66EB8C10"/>
    <w:rsid w:val="675E71F1"/>
    <w:rsid w:val="6797F6C7"/>
    <w:rsid w:val="6818FCC0"/>
    <w:rsid w:val="681DFC23"/>
    <w:rsid w:val="68596C71"/>
    <w:rsid w:val="689C925A"/>
    <w:rsid w:val="68F1EB93"/>
    <w:rsid w:val="68FC0932"/>
    <w:rsid w:val="694961B1"/>
    <w:rsid w:val="6967219A"/>
    <w:rsid w:val="69A7E1A7"/>
    <w:rsid w:val="69BB51BA"/>
    <w:rsid w:val="69D02E8F"/>
    <w:rsid w:val="6A23956D"/>
    <w:rsid w:val="6A50FC24"/>
    <w:rsid w:val="6B012F06"/>
    <w:rsid w:val="6B3854DC"/>
    <w:rsid w:val="6B671118"/>
    <w:rsid w:val="6B8EFBD3"/>
    <w:rsid w:val="6B9E6369"/>
    <w:rsid w:val="6BBF5820"/>
    <w:rsid w:val="6C2D0BDD"/>
    <w:rsid w:val="6CB29344"/>
    <w:rsid w:val="6CC472AC"/>
    <w:rsid w:val="6D5A3992"/>
    <w:rsid w:val="6DB11FB7"/>
    <w:rsid w:val="6E07DFC2"/>
    <w:rsid w:val="6E17E004"/>
    <w:rsid w:val="6E1BC141"/>
    <w:rsid w:val="6E29981E"/>
    <w:rsid w:val="6E9F0391"/>
    <w:rsid w:val="6EEC79A3"/>
    <w:rsid w:val="6F2848FB"/>
    <w:rsid w:val="701C31FD"/>
    <w:rsid w:val="70ACFD2B"/>
    <w:rsid w:val="7165252D"/>
    <w:rsid w:val="71F622A0"/>
    <w:rsid w:val="72206036"/>
    <w:rsid w:val="728A313D"/>
    <w:rsid w:val="72ACA248"/>
    <w:rsid w:val="72CD5B6F"/>
    <w:rsid w:val="72EE17CD"/>
    <w:rsid w:val="730B4DAA"/>
    <w:rsid w:val="733986AC"/>
    <w:rsid w:val="74204EA0"/>
    <w:rsid w:val="75102F83"/>
    <w:rsid w:val="75345AC4"/>
    <w:rsid w:val="75593ED4"/>
    <w:rsid w:val="75A86D66"/>
    <w:rsid w:val="763F970B"/>
    <w:rsid w:val="76B113A1"/>
    <w:rsid w:val="76B692D6"/>
    <w:rsid w:val="76CEB9C5"/>
    <w:rsid w:val="77D6297B"/>
    <w:rsid w:val="77D79574"/>
    <w:rsid w:val="77E4401F"/>
    <w:rsid w:val="7830EEE6"/>
    <w:rsid w:val="783867F6"/>
    <w:rsid w:val="783A90A4"/>
    <w:rsid w:val="784E1AE2"/>
    <w:rsid w:val="78E678BD"/>
    <w:rsid w:val="791CA322"/>
    <w:rsid w:val="7963B490"/>
    <w:rsid w:val="79C014F3"/>
    <w:rsid w:val="79C3329D"/>
    <w:rsid w:val="7A13D691"/>
    <w:rsid w:val="7A2B7015"/>
    <w:rsid w:val="7AD84296"/>
    <w:rsid w:val="7B2AFF52"/>
    <w:rsid w:val="7B3C4581"/>
    <w:rsid w:val="7BAA4A94"/>
    <w:rsid w:val="7C484E23"/>
    <w:rsid w:val="7D7EC254"/>
    <w:rsid w:val="7D9B06EB"/>
    <w:rsid w:val="7E2F14D1"/>
    <w:rsid w:val="7F5CD6BC"/>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CEE65"/>
  <w15:chartTrackingRefBased/>
  <w15:docId w15:val="{4C658369-F843-4FC1-82E1-1F3354053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b-NO"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B93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uiPriority w:val="9"/>
    <w:unhideWhenUsed/>
    <w:qFormat/>
    <w:rsid w:val="00B93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uiPriority w:val="9"/>
    <w:semiHidden/>
    <w:unhideWhenUsed/>
    <w:qFormat/>
    <w:rsid w:val="00B932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uiPriority w:val="9"/>
    <w:semiHidden/>
    <w:unhideWhenUsed/>
    <w:qFormat/>
    <w:rsid w:val="00B932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uiPriority w:val="9"/>
    <w:semiHidden/>
    <w:unhideWhenUsed/>
    <w:qFormat/>
    <w:rsid w:val="00B932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uiPriority w:val="9"/>
    <w:semiHidden/>
    <w:unhideWhenUsed/>
    <w:qFormat/>
    <w:rsid w:val="00B932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uiPriority w:val="9"/>
    <w:semiHidden/>
    <w:unhideWhenUsed/>
    <w:qFormat/>
    <w:rsid w:val="00B932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uiPriority w:val="9"/>
    <w:semiHidden/>
    <w:unhideWhenUsed/>
    <w:qFormat/>
    <w:rsid w:val="00B932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uiPriority w:val="9"/>
    <w:semiHidden/>
    <w:unhideWhenUsed/>
    <w:qFormat/>
    <w:rsid w:val="00B932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Table Normal"/>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265"/>
    <w:pPr>
      <w:ind w:left="720"/>
      <w:contextualSpacing/>
    </w:pPr>
  </w:style>
  <w:style w:type="character" w:styleId="IntenseEmphasis">
    <w:name w:val="Intense Emphasis"/>
    <w:basedOn w:val="DefaultParagraphFont"/>
    <w:uiPriority w:val="21"/>
    <w:qFormat/>
    <w:rsid w:val="00B93265"/>
    <w:rPr>
      <w:i/>
      <w:iCs/>
      <w:color w:val="0F4761" w:themeColor="accent1" w:themeShade="BF"/>
    </w:rPr>
  </w:style>
  <w:style w:type="character" w:styleId="IntenseReference">
    <w:name w:val="Intense Reference"/>
    <w:basedOn w:val="DefaultParagraphFont"/>
    <w:uiPriority w:val="32"/>
    <w:qFormat/>
    <w:rsid w:val="00B93265"/>
    <w:rPr>
      <w:b/>
      <w:bCs/>
      <w:smallCaps/>
      <w:color w:val="0F4761" w:themeColor="accent1" w:themeShade="BF"/>
      <w:spacing w:val="5"/>
    </w:rPr>
  </w:style>
  <w:style w:type="character" w:customStyle="1" w:styleId="Overskrift1Tegn">
    <w:name w:val="Overskrift 1 Tegn"/>
    <w:basedOn w:val="DefaultParagraphFont"/>
    <w:uiPriority w:val="9"/>
    <w:rsid w:val="00AF5AA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DefaultParagraphFont"/>
    <w:uiPriority w:val="9"/>
    <w:rsid w:val="00AF5AA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DefaultParagraphFont"/>
    <w:uiPriority w:val="9"/>
    <w:semiHidden/>
    <w:rsid w:val="00AF5AAA"/>
    <w:rPr>
      <w:rFonts w:eastAsiaTheme="majorEastAsia" w:cstheme="majorBidi"/>
      <w:color w:val="0F4761" w:themeColor="accent1" w:themeShade="BF"/>
      <w:sz w:val="28"/>
      <w:szCs w:val="28"/>
    </w:rPr>
  </w:style>
  <w:style w:type="character" w:customStyle="1" w:styleId="Overskrift4Tegn">
    <w:name w:val="Overskrift 4 Tegn"/>
    <w:basedOn w:val="DefaultParagraphFont"/>
    <w:uiPriority w:val="9"/>
    <w:semiHidden/>
    <w:rsid w:val="00AF5AAA"/>
    <w:rPr>
      <w:rFonts w:eastAsiaTheme="majorEastAsia" w:cstheme="majorBidi"/>
      <w:i/>
      <w:iCs/>
      <w:color w:val="0F4761" w:themeColor="accent1" w:themeShade="BF"/>
    </w:rPr>
  </w:style>
  <w:style w:type="character" w:customStyle="1" w:styleId="Overskrift5Tegn">
    <w:name w:val="Overskrift 5 Tegn"/>
    <w:basedOn w:val="DefaultParagraphFont"/>
    <w:uiPriority w:val="9"/>
    <w:semiHidden/>
    <w:rsid w:val="00AF5AAA"/>
    <w:rPr>
      <w:rFonts w:eastAsiaTheme="majorEastAsia" w:cstheme="majorBidi"/>
      <w:color w:val="0F4761" w:themeColor="accent1" w:themeShade="BF"/>
    </w:rPr>
  </w:style>
  <w:style w:type="character" w:customStyle="1" w:styleId="Overskrift6Tegn">
    <w:name w:val="Overskrift 6 Tegn"/>
    <w:basedOn w:val="DefaultParagraphFont"/>
    <w:uiPriority w:val="9"/>
    <w:semiHidden/>
    <w:rsid w:val="00AF5AAA"/>
    <w:rPr>
      <w:rFonts w:eastAsiaTheme="majorEastAsia" w:cstheme="majorBidi"/>
      <w:i/>
      <w:iCs/>
      <w:color w:val="595959" w:themeColor="text1" w:themeTint="A6"/>
    </w:rPr>
  </w:style>
  <w:style w:type="character" w:customStyle="1" w:styleId="Overskrift7Tegn">
    <w:name w:val="Overskrift 7 Tegn"/>
    <w:basedOn w:val="DefaultParagraphFont"/>
    <w:uiPriority w:val="9"/>
    <w:semiHidden/>
    <w:rsid w:val="00AF5AAA"/>
    <w:rPr>
      <w:rFonts w:eastAsiaTheme="majorEastAsia" w:cstheme="majorBidi"/>
      <w:color w:val="595959" w:themeColor="text1" w:themeTint="A6"/>
    </w:rPr>
  </w:style>
  <w:style w:type="character" w:customStyle="1" w:styleId="Overskrift8Tegn">
    <w:name w:val="Overskrift 8 Tegn"/>
    <w:basedOn w:val="DefaultParagraphFont"/>
    <w:uiPriority w:val="9"/>
    <w:semiHidden/>
    <w:rsid w:val="00AF5AAA"/>
    <w:rPr>
      <w:rFonts w:eastAsiaTheme="majorEastAsia" w:cstheme="majorBidi"/>
      <w:i/>
      <w:iCs/>
      <w:color w:val="272727" w:themeColor="text1" w:themeTint="D8"/>
    </w:rPr>
  </w:style>
  <w:style w:type="character" w:customStyle="1" w:styleId="Overskrift9Tegn">
    <w:name w:val="Overskrift 9 Tegn"/>
    <w:basedOn w:val="DefaultParagraphFont"/>
    <w:uiPriority w:val="9"/>
    <w:semiHidden/>
    <w:rsid w:val="00AF5AAA"/>
    <w:rPr>
      <w:rFonts w:eastAsiaTheme="majorEastAsia" w:cstheme="majorBidi"/>
      <w:color w:val="272727" w:themeColor="text1" w:themeTint="D8"/>
    </w:rPr>
  </w:style>
  <w:style w:type="character" w:customStyle="1" w:styleId="TittelTegn">
    <w:name w:val="Tittel Tegn"/>
    <w:basedOn w:val="DefaultParagraphFont"/>
    <w:uiPriority w:val="10"/>
    <w:rsid w:val="00AF5AAA"/>
    <w:rPr>
      <w:rFonts w:asciiTheme="majorHAnsi" w:eastAsiaTheme="majorEastAsia" w:hAnsiTheme="majorHAnsi" w:cstheme="majorBidi"/>
      <w:spacing w:val="-10"/>
      <w:kern w:val="28"/>
      <w:sz w:val="56"/>
      <w:szCs w:val="56"/>
    </w:rPr>
  </w:style>
  <w:style w:type="character" w:customStyle="1" w:styleId="UndertittelTegn">
    <w:name w:val="Undertittel Tegn"/>
    <w:basedOn w:val="DefaultParagraphFont"/>
    <w:uiPriority w:val="11"/>
    <w:rsid w:val="00AF5AAA"/>
    <w:rPr>
      <w:rFonts w:eastAsiaTheme="majorEastAsia" w:cstheme="majorBidi"/>
      <w:color w:val="595959" w:themeColor="text1" w:themeTint="A6"/>
      <w:spacing w:val="15"/>
      <w:sz w:val="28"/>
      <w:szCs w:val="28"/>
    </w:rPr>
  </w:style>
  <w:style w:type="character" w:customStyle="1" w:styleId="SitatTegn">
    <w:name w:val="Sitat Tegn"/>
    <w:basedOn w:val="DefaultParagraphFont"/>
    <w:uiPriority w:val="29"/>
    <w:rsid w:val="00AF5AAA"/>
    <w:rPr>
      <w:i/>
      <w:iCs/>
      <w:color w:val="404040" w:themeColor="text1" w:themeTint="BF"/>
    </w:rPr>
  </w:style>
  <w:style w:type="character" w:customStyle="1" w:styleId="SterktsitatTegn">
    <w:name w:val="Sterkt sitat Tegn"/>
    <w:basedOn w:val="DefaultParagraphFont"/>
    <w:uiPriority w:val="30"/>
    <w:rsid w:val="00AF5AAA"/>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9397d3-2376-4764-9b34-2b39112a7e40">
      <Terms xmlns="http://schemas.microsoft.com/office/infopath/2007/PartnerControls"/>
    </lcf76f155ced4ddcb4097134ff3c332f>
    <TaxCatchAll xmlns="985ec44e-1bab-4c0b-9df0-6ba128686fc9" xsi:nil="true"/>
    <Country xmlns="b49397d3-2376-4764-9b34-2b39112a7e40" xsi:nil="true"/>
    <Feedback xmlns="b49397d3-2376-4764-9b34-2b39112a7e40" xsi:nil="true"/>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58233CEE-427D-48A4-AB82-880A5B9E639E}"/>
</file>

<file path=customXml/itemProps2.xml><?xml version="1.0" encoding="utf-8"?>
<ds:datastoreItem xmlns:ds="http://schemas.openxmlformats.org/officeDocument/2006/customXml" ds:itemID="{1DBE2957-97C6-447E-B509-320403B42A2A}">
  <ds:schemaRefs>
    <ds:schemaRef ds:uri="http://schemas.microsoft.com/sharepoint/v3/contenttype/forms"/>
  </ds:schemaRefs>
</ds:datastoreItem>
</file>

<file path=customXml/itemProps3.xml><?xml version="1.0" encoding="utf-8"?>
<ds:datastoreItem xmlns:ds="http://schemas.openxmlformats.org/officeDocument/2006/customXml" ds:itemID="{9C6B0D26-7822-4F34-B732-ACEC21403D5C}">
  <ds:schemaRefs>
    <ds:schemaRef ds:uri="http://schemas.microsoft.com/office/2006/metadata/properties"/>
    <ds:schemaRef ds:uri="http://schemas.microsoft.com/office/infopath/2007/PartnerControls"/>
    <ds:schemaRef ds:uri="8bbd4995-53b7-43e2-b62f-10947586ac31"/>
    <ds:schemaRef ds:uri="8e0d8318-51ec-45be-bf31-122990a5c6b9"/>
    <ds:schemaRef ds:uri="8b74a7c4-4487-4e5e-8150-618512628f66"/>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5</Pages>
  <Words>1712</Words>
  <Characters>9074</Characters>
  <Application>Microsoft Office Word</Application>
  <DocSecurity>0</DocSecurity>
  <Lines>75</Lines>
  <Paragraphs>21</Paragraphs>
  <ScaleCrop>false</ScaleCrop>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 Alatalo Paulsen</dc:creator>
  <cp:keywords/>
  <dc:description/>
  <cp:lastModifiedBy>Anneli Alatalo Paulsen</cp:lastModifiedBy>
  <cp:revision>268</cp:revision>
  <dcterms:created xsi:type="dcterms:W3CDTF">2024-09-09T17:14:00Z</dcterms:created>
  <dcterms:modified xsi:type="dcterms:W3CDTF">2024-09-20T06:14:00Z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