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D4D69" w14:textId="5E56EE41" w:rsidR="005D2A82" w:rsidRPr="002C101F" w:rsidRDefault="0065005D" w:rsidP="0065005D">
      <w:pPr>
        <w:spacing w:after="0" w:line="240" w:lineRule="auto"/>
        <w:jc w:val="center"/>
        <w:rPr>
          <w:rFonts w:ascii="Arial" w:hAnsi="Arial" w:cs="Arial"/>
          <w:b/>
          <w:bCs/>
          <w:sz w:val="28"/>
          <w:szCs w:val="28"/>
          <w:lang w:val="en-US"/>
        </w:rPr>
      </w:pPr>
      <w:r w:rsidRPr="002C101F">
        <w:rPr>
          <w:rFonts w:ascii="Arial" w:hAnsi="Arial" w:cs="Arial"/>
          <w:b/>
          <w:bCs/>
          <w:sz w:val="28"/>
          <w:szCs w:val="28"/>
          <w:lang w:val="en-US"/>
        </w:rPr>
        <w:t>SW</w:t>
      </w:r>
      <w:r w:rsidR="009F282B">
        <w:rPr>
          <w:rFonts w:ascii="Arial" w:hAnsi="Arial" w:cs="Arial"/>
          <w:b/>
          <w:bCs/>
          <w:sz w:val="28"/>
          <w:szCs w:val="28"/>
          <w:lang w:val="en-US"/>
        </w:rPr>
        <w:t>ITZERLAND’S</w:t>
      </w:r>
      <w:r w:rsidRPr="002C101F">
        <w:rPr>
          <w:rFonts w:ascii="Arial" w:hAnsi="Arial" w:cs="Arial"/>
          <w:b/>
          <w:bCs/>
          <w:sz w:val="28"/>
          <w:szCs w:val="28"/>
          <w:lang w:val="en-US"/>
        </w:rPr>
        <w:t xml:space="preserve"> INPUTS FOR </w:t>
      </w:r>
      <w:r w:rsidR="009F282B">
        <w:rPr>
          <w:rFonts w:ascii="Arial" w:hAnsi="Arial" w:cs="Arial"/>
          <w:b/>
          <w:bCs/>
          <w:sz w:val="28"/>
          <w:szCs w:val="28"/>
          <w:lang w:val="en-US"/>
        </w:rPr>
        <w:t>THE FFD4</w:t>
      </w:r>
      <w:r w:rsidRPr="002C101F">
        <w:rPr>
          <w:rFonts w:ascii="Arial" w:hAnsi="Arial" w:cs="Arial"/>
          <w:b/>
          <w:bCs/>
          <w:sz w:val="28"/>
          <w:szCs w:val="28"/>
          <w:lang w:val="en-US"/>
        </w:rPr>
        <w:t xml:space="preserve"> ELEMENTS PAPER</w:t>
      </w:r>
    </w:p>
    <w:p w14:paraId="137C7F15" w14:textId="31549F1D" w:rsidR="002C101F" w:rsidRPr="00BF1B69" w:rsidRDefault="0065005D" w:rsidP="002C101F">
      <w:pPr>
        <w:spacing w:after="0" w:line="240" w:lineRule="auto"/>
        <w:rPr>
          <w:rFonts w:ascii="Arial" w:hAnsi="Arial" w:cs="Arial"/>
          <w:sz w:val="16"/>
          <w:szCs w:val="16"/>
          <w:lang w:val="en-US"/>
        </w:rPr>
      </w:pPr>
      <w:r>
        <w:rPr>
          <w:rFonts w:ascii="Arial" w:hAnsi="Arial" w:cs="Arial"/>
          <w:sz w:val="16"/>
          <w:szCs w:val="16"/>
          <w:lang w:val="en-US"/>
        </w:rPr>
        <w:t xml:space="preserve">  </w:t>
      </w:r>
    </w:p>
    <w:p w14:paraId="20DDB1D2" w14:textId="73FB8FFD" w:rsidR="000349AE" w:rsidRDefault="000349AE" w:rsidP="002C101F">
      <w:pPr>
        <w:spacing w:after="0" w:line="240" w:lineRule="auto"/>
        <w:rPr>
          <w:rFonts w:ascii="Arial" w:hAnsi="Arial" w:cs="Arial"/>
          <w:lang w:val="en-US"/>
        </w:rPr>
      </w:pPr>
    </w:p>
    <w:p w14:paraId="14C46801" w14:textId="77777777" w:rsidR="000349AE" w:rsidRPr="000349AE" w:rsidRDefault="000349AE" w:rsidP="002C101F">
      <w:pPr>
        <w:spacing w:after="0" w:line="240" w:lineRule="auto"/>
        <w:rPr>
          <w:rFonts w:ascii="Arial" w:hAnsi="Arial" w:cs="Arial"/>
          <w:b/>
          <w:bCs/>
          <w:u w:val="single"/>
          <w:lang w:val="en-US"/>
        </w:rPr>
      </w:pPr>
      <w:r w:rsidRPr="000349AE">
        <w:rPr>
          <w:rFonts w:ascii="Arial" w:hAnsi="Arial" w:cs="Arial"/>
          <w:b/>
          <w:bCs/>
          <w:u w:val="single"/>
          <w:lang w:val="en-US"/>
        </w:rPr>
        <w:t>Guiding questions:</w:t>
      </w:r>
    </w:p>
    <w:p w14:paraId="17C8720E" w14:textId="521B82A0" w:rsidR="000349AE" w:rsidRPr="0065005D" w:rsidRDefault="000349AE" w:rsidP="00D81EC0">
      <w:pPr>
        <w:pStyle w:val="ListParagraph"/>
        <w:numPr>
          <w:ilvl w:val="0"/>
          <w:numId w:val="5"/>
        </w:numPr>
        <w:spacing w:after="0" w:line="240" w:lineRule="auto"/>
        <w:jc w:val="both"/>
        <w:rPr>
          <w:rFonts w:ascii="Arial" w:hAnsi="Arial" w:cs="Arial"/>
          <w:i/>
          <w:lang w:val="en-US"/>
        </w:rPr>
      </w:pPr>
      <w:r w:rsidRPr="0065005D">
        <w:rPr>
          <w:rFonts w:ascii="Arial" w:hAnsi="Arial" w:cs="Arial"/>
          <w:i/>
          <w:lang w:val="en-US"/>
        </w:rPr>
        <w:t xml:space="preserve">What are the key financing policy </w:t>
      </w:r>
      <w:r w:rsidR="00D81EC0" w:rsidRPr="0065005D">
        <w:rPr>
          <w:rFonts w:ascii="Arial" w:hAnsi="Arial" w:cs="Arial"/>
          <w:i/>
          <w:lang w:val="en-US"/>
        </w:rPr>
        <w:t>reforms and solutions that the 4</w:t>
      </w:r>
      <w:r w:rsidR="00D81EC0" w:rsidRPr="0065005D">
        <w:rPr>
          <w:rFonts w:ascii="Arial" w:hAnsi="Arial" w:cs="Arial"/>
          <w:i/>
          <w:vertAlign w:val="superscript"/>
          <w:lang w:val="en-US"/>
        </w:rPr>
        <w:t>th</w:t>
      </w:r>
      <w:r w:rsidR="00D81EC0" w:rsidRPr="0065005D">
        <w:rPr>
          <w:rFonts w:ascii="Arial" w:hAnsi="Arial" w:cs="Arial"/>
          <w:i/>
          <w:lang w:val="en-US"/>
        </w:rPr>
        <w:t xml:space="preserve"> </w:t>
      </w:r>
      <w:r w:rsidRPr="0065005D">
        <w:rPr>
          <w:rFonts w:ascii="Arial" w:hAnsi="Arial" w:cs="Arial"/>
          <w:i/>
          <w:lang w:val="en-US"/>
        </w:rPr>
        <w:t xml:space="preserve">International Conference on Financing for Development </w:t>
      </w:r>
      <w:r w:rsidR="00D81EC0" w:rsidRPr="0065005D">
        <w:rPr>
          <w:rFonts w:ascii="Arial" w:hAnsi="Arial" w:cs="Arial"/>
          <w:i/>
          <w:lang w:val="en-US"/>
        </w:rPr>
        <w:t>(</w:t>
      </w:r>
      <w:proofErr w:type="spellStart"/>
      <w:r w:rsidR="00D81EC0" w:rsidRPr="0065005D">
        <w:rPr>
          <w:rFonts w:ascii="Arial" w:hAnsi="Arial" w:cs="Arial"/>
          <w:i/>
          <w:lang w:val="en-US"/>
        </w:rPr>
        <w:t>FfD</w:t>
      </w:r>
      <w:proofErr w:type="spellEnd"/>
      <w:r w:rsidR="00D81EC0" w:rsidRPr="0065005D">
        <w:rPr>
          <w:rFonts w:ascii="Arial" w:hAnsi="Arial" w:cs="Arial"/>
          <w:i/>
          <w:lang w:val="en-US"/>
        </w:rPr>
        <w:t xml:space="preserve">) </w:t>
      </w:r>
      <w:r w:rsidRPr="0065005D">
        <w:rPr>
          <w:rFonts w:ascii="Arial" w:hAnsi="Arial" w:cs="Arial"/>
          <w:i/>
          <w:lang w:val="en-US"/>
        </w:rPr>
        <w:t>should deliver?</w:t>
      </w:r>
    </w:p>
    <w:p w14:paraId="14CFE0C9" w14:textId="411683BB" w:rsidR="000349AE" w:rsidRPr="0065005D" w:rsidRDefault="000349AE" w:rsidP="00D81EC0">
      <w:pPr>
        <w:pStyle w:val="ListParagraph"/>
        <w:numPr>
          <w:ilvl w:val="0"/>
          <w:numId w:val="5"/>
        </w:numPr>
        <w:spacing w:after="0" w:line="240" w:lineRule="auto"/>
        <w:jc w:val="both"/>
        <w:rPr>
          <w:rFonts w:ascii="Arial" w:hAnsi="Arial" w:cs="Arial"/>
          <w:i/>
          <w:lang w:val="en-US"/>
        </w:rPr>
      </w:pPr>
      <w:r w:rsidRPr="0065005D">
        <w:rPr>
          <w:rFonts w:ascii="Arial" w:hAnsi="Arial" w:cs="Arial"/>
          <w:i/>
          <w:lang w:val="en-US"/>
        </w:rPr>
        <w:t>How could the Conference strengthen the follow-up process, to ensure accountability to and full implementation of commitments made?”</w:t>
      </w:r>
    </w:p>
    <w:p w14:paraId="6EE7B774" w14:textId="6E069FCA" w:rsidR="000349AE" w:rsidRDefault="000349AE" w:rsidP="00D81EC0">
      <w:pPr>
        <w:spacing w:after="0" w:line="240" w:lineRule="auto"/>
        <w:jc w:val="both"/>
        <w:rPr>
          <w:rFonts w:ascii="Arial" w:hAnsi="Arial" w:cs="Arial"/>
          <w:lang w:val="en-US"/>
        </w:rPr>
      </w:pPr>
    </w:p>
    <w:p w14:paraId="6178B1A5" w14:textId="50125B82" w:rsidR="000349AE" w:rsidRDefault="00AE047D" w:rsidP="00D81EC0">
      <w:pPr>
        <w:spacing w:after="0" w:line="240" w:lineRule="auto"/>
        <w:jc w:val="both"/>
        <w:rPr>
          <w:rFonts w:ascii="Arial" w:hAnsi="Arial" w:cs="Arial"/>
          <w:lang w:val="en-US"/>
        </w:rPr>
      </w:pPr>
      <w:r w:rsidRPr="00AE047D">
        <w:rPr>
          <w:rFonts w:ascii="Arial" w:hAnsi="Arial" w:cs="Arial"/>
          <w:lang w:val="en-US"/>
        </w:rPr>
        <w:t xml:space="preserve">Switzerland is focusing </w:t>
      </w:r>
      <w:r w:rsidR="00C11344">
        <w:rPr>
          <w:rFonts w:ascii="Arial" w:hAnsi="Arial" w:cs="Arial"/>
          <w:lang w:val="en-US"/>
        </w:rPr>
        <w:t>o</w:t>
      </w:r>
      <w:r w:rsidRPr="00AE047D">
        <w:rPr>
          <w:rFonts w:ascii="Arial" w:hAnsi="Arial" w:cs="Arial"/>
          <w:lang w:val="en-US"/>
        </w:rPr>
        <w:t>n the FfD</w:t>
      </w:r>
      <w:r w:rsidR="0099011C">
        <w:rPr>
          <w:rFonts w:ascii="Arial" w:hAnsi="Arial" w:cs="Arial"/>
          <w:lang w:val="en-US"/>
        </w:rPr>
        <w:t>4</w:t>
      </w:r>
      <w:r w:rsidRPr="00AE047D">
        <w:rPr>
          <w:rFonts w:ascii="Arial" w:hAnsi="Arial" w:cs="Arial"/>
          <w:lang w:val="en-US"/>
        </w:rPr>
        <w:t xml:space="preserve"> process on selected areas of particular importance or interest to it and in which it can make a substantial contribution based on its expertise.</w:t>
      </w:r>
      <w:r w:rsidR="00284CBC">
        <w:rPr>
          <w:rFonts w:ascii="Arial" w:hAnsi="Arial" w:cs="Arial"/>
          <w:lang w:val="en-US"/>
        </w:rPr>
        <w:t xml:space="preserve"> </w:t>
      </w:r>
      <w:r w:rsidRPr="00AE047D">
        <w:rPr>
          <w:rFonts w:ascii="Arial" w:hAnsi="Arial" w:cs="Arial"/>
          <w:lang w:val="en-US"/>
        </w:rPr>
        <w:t>The following points are to be understood against this background.</w:t>
      </w:r>
    </w:p>
    <w:p w14:paraId="0FAD9D82" w14:textId="40EA3793" w:rsidR="00AE047D" w:rsidRDefault="00AE047D" w:rsidP="002C101F">
      <w:pPr>
        <w:pBdr>
          <w:bottom w:val="single" w:sz="6" w:space="1" w:color="auto"/>
        </w:pBdr>
        <w:spacing w:after="0" w:line="240" w:lineRule="auto"/>
        <w:rPr>
          <w:rFonts w:ascii="Arial" w:hAnsi="Arial" w:cs="Arial"/>
          <w:lang w:val="en-US"/>
        </w:rPr>
      </w:pPr>
    </w:p>
    <w:p w14:paraId="323F6A44" w14:textId="77777777" w:rsidR="0065005D" w:rsidRDefault="0065005D" w:rsidP="002C101F">
      <w:pPr>
        <w:spacing w:after="0" w:line="240" w:lineRule="auto"/>
        <w:rPr>
          <w:rFonts w:ascii="Arial" w:hAnsi="Arial" w:cs="Arial"/>
          <w:lang w:val="en-US"/>
        </w:rPr>
      </w:pPr>
    </w:p>
    <w:p w14:paraId="4268BF86" w14:textId="478846A7" w:rsidR="002C101F" w:rsidRPr="0065005D" w:rsidRDefault="002C101F" w:rsidP="002C101F">
      <w:pPr>
        <w:spacing w:after="0" w:line="240" w:lineRule="auto"/>
        <w:rPr>
          <w:rFonts w:ascii="Arial" w:hAnsi="Arial" w:cs="Arial"/>
          <w:sz w:val="8"/>
          <w:szCs w:val="8"/>
          <w:lang w:val="en-US"/>
        </w:rPr>
      </w:pPr>
    </w:p>
    <w:p w14:paraId="48CAA4D8" w14:textId="466C4DA4" w:rsidR="002C101F" w:rsidRDefault="0065005D" w:rsidP="002C101F">
      <w:pPr>
        <w:pStyle w:val="ListParagraph"/>
        <w:numPr>
          <w:ilvl w:val="0"/>
          <w:numId w:val="4"/>
        </w:numPr>
        <w:spacing w:after="0" w:line="240" w:lineRule="auto"/>
        <w:ind w:left="142" w:hanging="142"/>
        <w:rPr>
          <w:rFonts w:ascii="Arial" w:hAnsi="Arial" w:cs="Arial"/>
          <w:b/>
          <w:bCs/>
          <w:lang w:val="en-US"/>
        </w:rPr>
      </w:pPr>
      <w:r w:rsidRPr="00F94D5C">
        <w:rPr>
          <w:rFonts w:ascii="Arial" w:hAnsi="Arial" w:cs="Arial"/>
          <w:b/>
          <w:bCs/>
          <w:lang w:val="en-US"/>
        </w:rPr>
        <w:t xml:space="preserve"> </w:t>
      </w:r>
      <w:r w:rsidRPr="00B30FDA">
        <w:rPr>
          <w:rFonts w:ascii="Arial" w:hAnsi="Arial" w:cs="Arial"/>
          <w:b/>
          <w:bCs/>
          <w:lang w:val="en-US"/>
        </w:rPr>
        <w:t>A GLOBAL FINANCING FRAMEWORK (INCLUDING CROSS-CUTTING ISSUES)</w:t>
      </w:r>
    </w:p>
    <w:p w14:paraId="43EB7015" w14:textId="77777777" w:rsidR="0065005D" w:rsidRPr="00B30FDA" w:rsidRDefault="0065005D" w:rsidP="0065005D">
      <w:pPr>
        <w:pStyle w:val="ListParagraph"/>
        <w:spacing w:after="0" w:line="240" w:lineRule="auto"/>
        <w:ind w:left="142"/>
        <w:rPr>
          <w:rFonts w:ascii="Arial" w:hAnsi="Arial" w:cs="Arial"/>
          <w:b/>
          <w:bCs/>
          <w:lang w:val="en-US"/>
        </w:rPr>
      </w:pPr>
    </w:p>
    <w:p w14:paraId="69E41F7C" w14:textId="6FC90660" w:rsidR="002C101F" w:rsidRPr="00B30FDA" w:rsidRDefault="00AE047D" w:rsidP="00D81EC0">
      <w:pPr>
        <w:spacing w:after="0" w:line="240" w:lineRule="auto"/>
        <w:jc w:val="both"/>
        <w:rPr>
          <w:rFonts w:ascii="Arial" w:hAnsi="Arial" w:cs="Arial"/>
          <w:lang w:val="en-US"/>
        </w:rPr>
      </w:pPr>
      <w:r w:rsidRPr="00B30FDA">
        <w:rPr>
          <w:rFonts w:ascii="Arial" w:hAnsi="Arial" w:cs="Arial"/>
          <w:lang w:val="en-US"/>
        </w:rPr>
        <w:t xml:space="preserve">On </w:t>
      </w:r>
      <w:r w:rsidR="00D81EC0" w:rsidRPr="00B30FDA">
        <w:rPr>
          <w:rFonts w:ascii="Arial" w:hAnsi="Arial" w:cs="Arial"/>
          <w:lang w:val="en-US"/>
        </w:rPr>
        <w:t>an</w:t>
      </w:r>
      <w:r w:rsidRPr="00B30FDA">
        <w:rPr>
          <w:rFonts w:ascii="Arial" w:hAnsi="Arial" w:cs="Arial"/>
          <w:lang w:val="en-US"/>
        </w:rPr>
        <w:t xml:space="preserve"> </w:t>
      </w:r>
      <w:r w:rsidR="0099011C">
        <w:rPr>
          <w:rFonts w:ascii="Arial" w:hAnsi="Arial" w:cs="Arial"/>
          <w:lang w:val="en-US"/>
        </w:rPr>
        <w:t xml:space="preserve">overarching </w:t>
      </w:r>
      <w:r w:rsidRPr="00B30FDA">
        <w:rPr>
          <w:rFonts w:ascii="Arial" w:hAnsi="Arial" w:cs="Arial"/>
          <w:lang w:val="en-US"/>
        </w:rPr>
        <w:t>level, we would like to emphasize the following:</w:t>
      </w:r>
    </w:p>
    <w:p w14:paraId="3092F0DC" w14:textId="3A05F230" w:rsidR="0065005D" w:rsidRPr="0065005D" w:rsidRDefault="0065005D" w:rsidP="003501FC">
      <w:pPr>
        <w:spacing w:after="0" w:line="240" w:lineRule="auto"/>
        <w:jc w:val="both"/>
        <w:rPr>
          <w:rFonts w:ascii="Arial" w:hAnsi="Arial" w:cs="Arial"/>
          <w:lang w:val="en-US"/>
        </w:rPr>
      </w:pPr>
    </w:p>
    <w:p w14:paraId="0D243ED7" w14:textId="6B91FC52" w:rsidR="00D81EC0" w:rsidRPr="0065005D" w:rsidRDefault="00D81EC0" w:rsidP="0065005D">
      <w:pPr>
        <w:spacing w:after="0" w:line="240" w:lineRule="auto"/>
        <w:jc w:val="both"/>
        <w:rPr>
          <w:rFonts w:ascii="Arial" w:hAnsi="Arial" w:cs="Arial"/>
          <w:u w:val="single"/>
          <w:lang w:val="en-US"/>
        </w:rPr>
      </w:pPr>
      <w:r w:rsidRPr="0065005D">
        <w:rPr>
          <w:rFonts w:ascii="Arial" w:hAnsi="Arial" w:cs="Arial"/>
          <w:u w:val="single"/>
          <w:lang w:val="en-US"/>
        </w:rPr>
        <w:t>Corruption:</w:t>
      </w:r>
    </w:p>
    <w:p w14:paraId="3F5D0ADB" w14:textId="201A6384" w:rsidR="00B30FDA" w:rsidRDefault="00F94D5C" w:rsidP="00D81EC0">
      <w:pPr>
        <w:pStyle w:val="ListParagraph"/>
        <w:numPr>
          <w:ilvl w:val="0"/>
          <w:numId w:val="10"/>
        </w:numPr>
        <w:spacing w:after="0" w:line="240" w:lineRule="auto"/>
        <w:jc w:val="both"/>
        <w:rPr>
          <w:rFonts w:ascii="Arial" w:hAnsi="Arial" w:cs="Arial"/>
          <w:lang w:val="en-US"/>
        </w:rPr>
      </w:pPr>
      <w:r w:rsidRPr="00D81EC0">
        <w:rPr>
          <w:rFonts w:ascii="Arial" w:hAnsi="Arial" w:cs="Arial"/>
          <w:lang w:val="en-US"/>
        </w:rPr>
        <w:t>Corruption</w:t>
      </w:r>
      <w:r w:rsidRPr="00F94D5C">
        <w:rPr>
          <w:rFonts w:ascii="Arial" w:hAnsi="Arial" w:cs="Arial"/>
          <w:lang w:val="en-US"/>
        </w:rPr>
        <w:t xml:space="preserve"> poses a </w:t>
      </w:r>
      <w:r w:rsidRPr="00EE484C">
        <w:rPr>
          <w:rFonts w:ascii="Arial" w:hAnsi="Arial" w:cs="Arial"/>
          <w:u w:val="single"/>
          <w:lang w:val="en-US"/>
        </w:rPr>
        <w:t>significant barrier to development</w:t>
      </w:r>
      <w:r w:rsidRPr="00F94D5C">
        <w:rPr>
          <w:rFonts w:ascii="Arial" w:hAnsi="Arial" w:cs="Arial"/>
          <w:lang w:val="en-US"/>
        </w:rPr>
        <w:t xml:space="preserve"> due to its pervasive negative effects on governance, economic growth, and social equity, disproportionately impacting developing countries.</w:t>
      </w:r>
      <w:r>
        <w:rPr>
          <w:rFonts w:ascii="Arial" w:hAnsi="Arial" w:cs="Arial"/>
          <w:lang w:val="en-US"/>
        </w:rPr>
        <w:t xml:space="preserve"> </w:t>
      </w:r>
      <w:r w:rsidR="00937030">
        <w:rPr>
          <w:rFonts w:ascii="Arial" w:hAnsi="Arial" w:cs="Arial"/>
          <w:lang w:val="en-US"/>
        </w:rPr>
        <w:t>I</w:t>
      </w:r>
      <w:r w:rsidR="00937030" w:rsidRPr="00937030">
        <w:rPr>
          <w:rFonts w:ascii="Arial" w:hAnsi="Arial" w:cs="Arial"/>
          <w:lang w:val="en-US"/>
        </w:rPr>
        <w:t xml:space="preserve">t </w:t>
      </w:r>
      <w:r w:rsidR="00937030">
        <w:rPr>
          <w:rFonts w:ascii="Arial" w:hAnsi="Arial" w:cs="Arial"/>
          <w:lang w:val="en-US"/>
        </w:rPr>
        <w:t>div</w:t>
      </w:r>
      <w:r w:rsidR="00937030" w:rsidRPr="00937030">
        <w:rPr>
          <w:rFonts w:ascii="Arial" w:hAnsi="Arial" w:cs="Arial"/>
          <w:lang w:val="en-US"/>
        </w:rPr>
        <w:t>erts scarce financial resources</w:t>
      </w:r>
      <w:r w:rsidR="00937030">
        <w:rPr>
          <w:rFonts w:ascii="Arial" w:hAnsi="Arial" w:cs="Arial"/>
          <w:lang w:val="en-US"/>
        </w:rPr>
        <w:t xml:space="preserve"> and </w:t>
      </w:r>
      <w:r w:rsidR="00D816FA" w:rsidRPr="00D816FA">
        <w:rPr>
          <w:rFonts w:ascii="Arial" w:hAnsi="Arial" w:cs="Arial"/>
          <w:lang w:val="en-US"/>
        </w:rPr>
        <w:t xml:space="preserve">has a far-reaching impact on all chapters of the </w:t>
      </w:r>
      <w:proofErr w:type="spellStart"/>
      <w:r w:rsidR="00D816FA" w:rsidRPr="00D816FA">
        <w:rPr>
          <w:rFonts w:ascii="Arial" w:hAnsi="Arial" w:cs="Arial"/>
          <w:lang w:val="en-US"/>
        </w:rPr>
        <w:t>F</w:t>
      </w:r>
      <w:r w:rsidR="00D816FA">
        <w:rPr>
          <w:rFonts w:ascii="Arial" w:hAnsi="Arial" w:cs="Arial"/>
          <w:lang w:val="en-US"/>
        </w:rPr>
        <w:t>f</w:t>
      </w:r>
      <w:r w:rsidR="00D816FA" w:rsidRPr="00D816FA">
        <w:rPr>
          <w:rFonts w:ascii="Arial" w:hAnsi="Arial" w:cs="Arial"/>
          <w:lang w:val="en-US"/>
        </w:rPr>
        <w:t>D</w:t>
      </w:r>
      <w:proofErr w:type="spellEnd"/>
      <w:r w:rsidR="00D816FA" w:rsidRPr="00D816FA">
        <w:rPr>
          <w:rFonts w:ascii="Arial" w:hAnsi="Arial" w:cs="Arial"/>
          <w:lang w:val="en-US"/>
        </w:rPr>
        <w:t xml:space="preserve"> agenda</w:t>
      </w:r>
      <w:r w:rsidR="00937030">
        <w:rPr>
          <w:rFonts w:ascii="Arial" w:hAnsi="Arial" w:cs="Arial"/>
          <w:lang w:val="en-US"/>
        </w:rPr>
        <w:t>. T</w:t>
      </w:r>
      <w:r w:rsidR="00D816FA">
        <w:rPr>
          <w:rFonts w:ascii="Arial" w:hAnsi="Arial" w:cs="Arial"/>
          <w:lang w:val="en-US"/>
        </w:rPr>
        <w:t xml:space="preserve">herefore, </w:t>
      </w:r>
      <w:r w:rsidR="00937030">
        <w:rPr>
          <w:rFonts w:ascii="Arial" w:hAnsi="Arial" w:cs="Arial"/>
          <w:lang w:val="en-US"/>
        </w:rPr>
        <w:t xml:space="preserve">we </w:t>
      </w:r>
      <w:r w:rsidR="00D816FA">
        <w:rPr>
          <w:rFonts w:ascii="Arial" w:hAnsi="Arial" w:cs="Arial"/>
          <w:lang w:val="en-US"/>
        </w:rPr>
        <w:t xml:space="preserve">propose a new </w:t>
      </w:r>
      <w:r w:rsidR="00D816FA" w:rsidRPr="00D816FA">
        <w:rPr>
          <w:rFonts w:ascii="Arial" w:hAnsi="Arial" w:cs="Arial"/>
          <w:lang w:val="en-US"/>
        </w:rPr>
        <w:t xml:space="preserve">cross-cutting </w:t>
      </w:r>
      <w:r w:rsidR="00B30FDA">
        <w:rPr>
          <w:rFonts w:ascii="Arial" w:hAnsi="Arial" w:cs="Arial"/>
          <w:lang w:val="en-US"/>
        </w:rPr>
        <w:t>para</w:t>
      </w:r>
      <w:r w:rsidR="00D816FA">
        <w:rPr>
          <w:rFonts w:ascii="Arial" w:hAnsi="Arial" w:cs="Arial"/>
          <w:lang w:val="en-US"/>
        </w:rPr>
        <w:t>graph</w:t>
      </w:r>
      <w:r w:rsidR="00B30FDA">
        <w:rPr>
          <w:rFonts w:ascii="Arial" w:hAnsi="Arial" w:cs="Arial"/>
          <w:lang w:val="en-US"/>
        </w:rPr>
        <w:t xml:space="preserve">: </w:t>
      </w:r>
    </w:p>
    <w:p w14:paraId="0F8617BC" w14:textId="243D9FAA" w:rsidR="00A23E03" w:rsidRDefault="00A23E03" w:rsidP="00D81EC0">
      <w:pPr>
        <w:spacing w:after="0" w:line="240" w:lineRule="auto"/>
        <w:ind w:left="708"/>
        <w:jc w:val="both"/>
        <w:rPr>
          <w:rFonts w:ascii="Arial" w:hAnsi="Arial" w:cs="Arial"/>
          <w:i/>
          <w:iCs/>
          <w:lang w:val="en-US"/>
        </w:rPr>
      </w:pPr>
      <w:r w:rsidRPr="00C62C8E">
        <w:rPr>
          <w:rFonts w:ascii="Arial" w:hAnsi="Arial" w:cs="Arial"/>
          <w:i/>
          <w:iCs/>
          <w:lang w:val="en-US"/>
        </w:rPr>
        <w:t>Corruption undermines sustainable development, exacerbates poverty and inequalities, and hinders progress across all areas of the Financing for Development Agenda. We reaffirm our commitment to combating corruption at all levels and in all its forms, recognizing its widespread impact on domestic resource mobilization, international trade, sovereign debt, private sector investment, and official development assistance—ultimately undermining the achievement of the 2030 Agenda</w:t>
      </w:r>
      <w:r w:rsidR="00D05F3F">
        <w:rPr>
          <w:rFonts w:ascii="Arial" w:hAnsi="Arial" w:cs="Arial"/>
          <w:i/>
          <w:iCs/>
          <w:lang w:val="en-US"/>
        </w:rPr>
        <w:t xml:space="preserve"> for Sustainable Development. </w:t>
      </w:r>
      <w:r w:rsidRPr="00C62C8E">
        <w:rPr>
          <w:rFonts w:ascii="Arial" w:hAnsi="Arial" w:cs="Arial"/>
          <w:i/>
          <w:iCs/>
          <w:lang w:val="en-US"/>
        </w:rPr>
        <w:t>We call on all states to intensify efforts to enhance transparency and accountability in budget allocation,</w:t>
      </w:r>
      <w:r w:rsidR="00AF2829">
        <w:rPr>
          <w:rFonts w:ascii="Arial" w:hAnsi="Arial" w:cs="Arial"/>
          <w:i/>
          <w:iCs/>
          <w:lang w:val="en-US"/>
        </w:rPr>
        <w:t xml:space="preserve"> tax policy, revenue collection,</w:t>
      </w:r>
      <w:r w:rsidRPr="00C62C8E">
        <w:rPr>
          <w:rFonts w:ascii="Arial" w:hAnsi="Arial" w:cs="Arial"/>
          <w:i/>
          <w:iCs/>
          <w:lang w:val="en-US"/>
        </w:rPr>
        <w:t xml:space="preserve"> expenditure and public procurement, reinforce financial oversight, including through safeguarding the independence of Parliaments and Supreme Audit Institutions, an open civic space and the independence of media. We commit to end </w:t>
      </w:r>
      <w:r w:rsidR="009A6750">
        <w:rPr>
          <w:rFonts w:ascii="Arial" w:hAnsi="Arial" w:cs="Arial"/>
          <w:i/>
          <w:iCs/>
          <w:lang w:val="en-US"/>
        </w:rPr>
        <w:t>refuge</w:t>
      </w:r>
      <w:r w:rsidRPr="00C62C8E">
        <w:rPr>
          <w:rFonts w:ascii="Arial" w:hAnsi="Arial" w:cs="Arial"/>
          <w:i/>
          <w:iCs/>
          <w:lang w:val="en-US"/>
        </w:rPr>
        <w:t xml:space="preserve"> for corrupt funds, registries and promote international cooperation in prosecution and asset recovery. We further commit to strengthening institutional capacities, promoting integrity and merit-based recruiting in public service, and will </w:t>
      </w:r>
      <w:r w:rsidR="00AF2829">
        <w:rPr>
          <w:rFonts w:ascii="Arial" w:hAnsi="Arial" w:cs="Arial"/>
          <w:i/>
          <w:iCs/>
          <w:lang w:val="en-US"/>
        </w:rPr>
        <w:t xml:space="preserve">support </w:t>
      </w:r>
      <w:r w:rsidRPr="00C62C8E">
        <w:rPr>
          <w:rFonts w:ascii="Arial" w:hAnsi="Arial" w:cs="Arial"/>
          <w:i/>
          <w:iCs/>
          <w:lang w:val="en-US"/>
        </w:rPr>
        <w:t>capacity-building efforts in developing countries related to integrity and anti-corruption measures. Our commitment is aligned and builds on existing international frameworks, such as the United Nations Convention against Corruption and the Financial Action Task Force (FATF) recommendations.</w:t>
      </w:r>
    </w:p>
    <w:p w14:paraId="3207FBAE" w14:textId="549E3073" w:rsidR="003501FC" w:rsidRDefault="003501FC" w:rsidP="003501FC">
      <w:pPr>
        <w:spacing w:after="0" w:line="240" w:lineRule="auto"/>
        <w:jc w:val="both"/>
        <w:rPr>
          <w:rFonts w:ascii="Arial" w:hAnsi="Arial" w:cs="Arial"/>
          <w:i/>
          <w:iCs/>
          <w:lang w:val="en-US"/>
        </w:rPr>
      </w:pPr>
    </w:p>
    <w:p w14:paraId="53B59A4C" w14:textId="3737AD33" w:rsidR="003501FC" w:rsidRPr="003501FC" w:rsidRDefault="003501FC" w:rsidP="003501FC">
      <w:pPr>
        <w:spacing w:after="0" w:line="240" w:lineRule="auto"/>
        <w:jc w:val="both"/>
        <w:rPr>
          <w:rFonts w:ascii="Arial" w:hAnsi="Arial" w:cs="Arial"/>
          <w:u w:val="single"/>
          <w:lang w:val="en-US"/>
        </w:rPr>
      </w:pPr>
      <w:r w:rsidRPr="003501FC">
        <w:rPr>
          <w:rFonts w:ascii="Arial" w:hAnsi="Arial" w:cs="Arial"/>
          <w:u w:val="single"/>
          <w:lang w:val="en-US"/>
        </w:rPr>
        <w:t>Effective use of public financing:</w:t>
      </w:r>
    </w:p>
    <w:p w14:paraId="1474AC36" w14:textId="5CB48AB0" w:rsidR="00924028" w:rsidRDefault="004A3ADD" w:rsidP="00D81EC0">
      <w:pPr>
        <w:pStyle w:val="ListParagraph"/>
        <w:numPr>
          <w:ilvl w:val="0"/>
          <w:numId w:val="36"/>
        </w:numPr>
        <w:spacing w:after="0" w:line="240" w:lineRule="auto"/>
        <w:jc w:val="both"/>
        <w:rPr>
          <w:rFonts w:ascii="Arial" w:hAnsi="Arial" w:cs="Arial"/>
          <w:lang w:val="en-US"/>
        </w:rPr>
      </w:pPr>
      <w:r w:rsidRPr="004A3ADD">
        <w:rPr>
          <w:rFonts w:ascii="Arial" w:hAnsi="Arial" w:cs="Arial"/>
          <w:lang w:val="en-US"/>
        </w:rPr>
        <w:t xml:space="preserve">The mobilization and </w:t>
      </w:r>
      <w:r w:rsidRPr="00EE484C">
        <w:rPr>
          <w:rFonts w:ascii="Arial" w:hAnsi="Arial" w:cs="Arial"/>
          <w:u w:val="single"/>
          <w:lang w:val="en-US"/>
        </w:rPr>
        <w:t>effective use of public financing</w:t>
      </w:r>
      <w:r w:rsidRPr="004A3ADD">
        <w:rPr>
          <w:rFonts w:ascii="Arial" w:hAnsi="Arial" w:cs="Arial"/>
          <w:lang w:val="en-US"/>
        </w:rPr>
        <w:t>—domestic resources, international concessional and non-concessional financing—</w:t>
      </w:r>
      <w:r>
        <w:rPr>
          <w:rFonts w:ascii="Arial" w:hAnsi="Arial" w:cs="Arial"/>
          <w:lang w:val="en-US"/>
        </w:rPr>
        <w:t xml:space="preserve"> as well as of </w:t>
      </w:r>
      <w:r w:rsidRPr="00EE484C">
        <w:rPr>
          <w:rFonts w:ascii="Arial" w:hAnsi="Arial" w:cs="Arial"/>
          <w:u w:val="single"/>
          <w:lang w:val="en-US"/>
        </w:rPr>
        <w:t>private financing</w:t>
      </w:r>
      <w:r w:rsidRPr="004A3ADD">
        <w:rPr>
          <w:rFonts w:ascii="Arial" w:hAnsi="Arial" w:cs="Arial"/>
          <w:lang w:val="en-US"/>
        </w:rPr>
        <w:t xml:space="preserve"> </w:t>
      </w:r>
      <w:r>
        <w:rPr>
          <w:rFonts w:ascii="Arial" w:hAnsi="Arial" w:cs="Arial"/>
          <w:lang w:val="en-US"/>
        </w:rPr>
        <w:t xml:space="preserve">is key and </w:t>
      </w:r>
      <w:r w:rsidRPr="004A3ADD">
        <w:rPr>
          <w:rFonts w:ascii="Arial" w:hAnsi="Arial" w:cs="Arial"/>
          <w:lang w:val="en-US"/>
        </w:rPr>
        <w:t>more needs to be done to fully align spending with the SDGs and enhance its effectiveness</w:t>
      </w:r>
      <w:r>
        <w:rPr>
          <w:rFonts w:ascii="Arial" w:hAnsi="Arial" w:cs="Arial"/>
          <w:lang w:val="en-US"/>
        </w:rPr>
        <w:t>.</w:t>
      </w:r>
    </w:p>
    <w:p w14:paraId="165610E2" w14:textId="299C18B8" w:rsidR="003501FC" w:rsidRDefault="003501FC" w:rsidP="003501FC">
      <w:pPr>
        <w:spacing w:after="0" w:line="240" w:lineRule="auto"/>
        <w:jc w:val="both"/>
        <w:rPr>
          <w:rFonts w:ascii="Arial" w:hAnsi="Arial" w:cs="Arial"/>
          <w:lang w:val="en-US"/>
        </w:rPr>
      </w:pPr>
    </w:p>
    <w:p w14:paraId="4C13F29A" w14:textId="77777777" w:rsidR="003501FC" w:rsidRPr="0065005D" w:rsidRDefault="003501FC" w:rsidP="003501FC">
      <w:pPr>
        <w:spacing w:after="0" w:line="240" w:lineRule="auto"/>
        <w:jc w:val="both"/>
        <w:rPr>
          <w:rFonts w:ascii="Arial" w:hAnsi="Arial" w:cs="Arial"/>
          <w:u w:val="single"/>
          <w:lang w:val="en-US"/>
        </w:rPr>
      </w:pPr>
      <w:r w:rsidRPr="00D05F3F">
        <w:rPr>
          <w:rFonts w:ascii="Arial" w:hAnsi="Arial" w:cs="Arial"/>
          <w:u w:val="single"/>
          <w:lang w:val="en-US"/>
        </w:rPr>
        <w:t>Financing for gender equality:</w:t>
      </w:r>
    </w:p>
    <w:p w14:paraId="344EECFD" w14:textId="77777777" w:rsidR="003501FC" w:rsidRDefault="003501FC" w:rsidP="003501FC">
      <w:pPr>
        <w:pStyle w:val="ListParagraph"/>
        <w:numPr>
          <w:ilvl w:val="0"/>
          <w:numId w:val="10"/>
        </w:numPr>
        <w:spacing w:after="0" w:line="240" w:lineRule="auto"/>
        <w:jc w:val="both"/>
        <w:rPr>
          <w:rFonts w:ascii="Arial" w:hAnsi="Arial" w:cs="Arial"/>
          <w:lang w:val="en-US"/>
        </w:rPr>
      </w:pPr>
      <w:r w:rsidRPr="00043679">
        <w:rPr>
          <w:rFonts w:ascii="Arial" w:hAnsi="Arial" w:cs="Arial"/>
          <w:lang w:val="en-US"/>
        </w:rPr>
        <w:t xml:space="preserve">Equality between women and men is not only a </w:t>
      </w:r>
      <w:r w:rsidRPr="00F37329">
        <w:rPr>
          <w:rFonts w:ascii="Arial" w:hAnsi="Arial" w:cs="Arial"/>
          <w:u w:val="single"/>
          <w:lang w:val="en-US"/>
        </w:rPr>
        <w:t>fundamental human right</w:t>
      </w:r>
      <w:r w:rsidRPr="00043679">
        <w:rPr>
          <w:rFonts w:ascii="Arial" w:hAnsi="Arial" w:cs="Arial"/>
          <w:lang w:val="en-US"/>
        </w:rPr>
        <w:t xml:space="preserve">, it is also the condition for a peaceful, prosperous and sustainable world. </w:t>
      </w:r>
    </w:p>
    <w:p w14:paraId="2F508428" w14:textId="77777777" w:rsidR="0029123F" w:rsidRDefault="0029123F" w:rsidP="003501FC">
      <w:pPr>
        <w:pStyle w:val="ListParagraph"/>
        <w:numPr>
          <w:ilvl w:val="0"/>
          <w:numId w:val="10"/>
        </w:numPr>
        <w:spacing w:after="0" w:line="240" w:lineRule="auto"/>
        <w:jc w:val="both"/>
        <w:rPr>
          <w:rFonts w:ascii="Arial" w:hAnsi="Arial" w:cs="Arial"/>
          <w:lang w:val="en-US"/>
        </w:rPr>
      </w:pPr>
      <w:r>
        <w:rPr>
          <w:rFonts w:ascii="Arial" w:hAnsi="Arial" w:cs="Arial"/>
          <w:lang w:val="en-US"/>
        </w:rPr>
        <w:t>I</w:t>
      </w:r>
      <w:r w:rsidR="003501FC" w:rsidRPr="00043679">
        <w:rPr>
          <w:rFonts w:ascii="Arial" w:hAnsi="Arial" w:cs="Arial"/>
          <w:lang w:val="en-US"/>
        </w:rPr>
        <w:t xml:space="preserve">nvesting in gender equality is crucial for achieving </w:t>
      </w:r>
      <w:r w:rsidR="003501FC" w:rsidRPr="00F37329">
        <w:rPr>
          <w:rFonts w:ascii="Arial" w:hAnsi="Arial" w:cs="Arial"/>
          <w:u w:val="single"/>
          <w:lang w:val="en-US"/>
        </w:rPr>
        <w:t>poverty reduction, inclusive economic growth and sustainable development</w:t>
      </w:r>
      <w:r w:rsidR="003501FC" w:rsidRPr="00043679">
        <w:rPr>
          <w:rFonts w:ascii="Arial" w:hAnsi="Arial" w:cs="Arial"/>
          <w:lang w:val="en-US"/>
        </w:rPr>
        <w:t xml:space="preserve"> for the benefit of all</w:t>
      </w:r>
      <w:r w:rsidR="003501FC">
        <w:rPr>
          <w:rFonts w:ascii="Arial" w:hAnsi="Arial" w:cs="Arial"/>
          <w:lang w:val="en-US"/>
        </w:rPr>
        <w:t xml:space="preserve">. </w:t>
      </w:r>
    </w:p>
    <w:p w14:paraId="52E68717" w14:textId="76B56E9C" w:rsidR="003501FC" w:rsidRDefault="003501FC" w:rsidP="003501FC">
      <w:pPr>
        <w:pStyle w:val="ListParagraph"/>
        <w:numPr>
          <w:ilvl w:val="0"/>
          <w:numId w:val="10"/>
        </w:numPr>
        <w:spacing w:after="0" w:line="240" w:lineRule="auto"/>
        <w:jc w:val="both"/>
        <w:rPr>
          <w:rFonts w:ascii="Arial" w:hAnsi="Arial" w:cs="Arial"/>
          <w:lang w:val="en-US"/>
        </w:rPr>
      </w:pPr>
      <w:r w:rsidRPr="00B30FDA">
        <w:rPr>
          <w:rFonts w:ascii="Arial" w:hAnsi="Arial" w:cs="Arial"/>
          <w:lang w:val="en-US"/>
        </w:rPr>
        <w:lastRenderedPageBreak/>
        <w:t xml:space="preserve">Expanding </w:t>
      </w:r>
      <w:r w:rsidRPr="00F37329">
        <w:rPr>
          <w:rFonts w:ascii="Arial" w:hAnsi="Arial" w:cs="Arial"/>
          <w:u w:val="single"/>
          <w:lang w:val="en-US"/>
        </w:rPr>
        <w:t>skills development opportunities for women</w:t>
      </w:r>
      <w:r w:rsidRPr="00B30FDA">
        <w:rPr>
          <w:rFonts w:ascii="Arial" w:hAnsi="Arial" w:cs="Arial"/>
          <w:lang w:val="en-US"/>
        </w:rPr>
        <w:t xml:space="preserve"> to increase their full, equal and meaningful participation in all spheres of life (economic, social, and political) represents an enormous untapped potential</w:t>
      </w:r>
      <w:r>
        <w:rPr>
          <w:rFonts w:ascii="Arial" w:hAnsi="Arial" w:cs="Arial"/>
          <w:lang w:val="en-US"/>
        </w:rPr>
        <w:t>.</w:t>
      </w:r>
    </w:p>
    <w:p w14:paraId="646D1A1E" w14:textId="77777777" w:rsidR="003501FC" w:rsidRPr="003501FC" w:rsidRDefault="003501FC" w:rsidP="003501FC">
      <w:pPr>
        <w:spacing w:after="0" w:line="240" w:lineRule="auto"/>
        <w:jc w:val="both"/>
        <w:rPr>
          <w:rFonts w:ascii="Arial" w:hAnsi="Arial" w:cs="Arial"/>
          <w:lang w:val="en-US"/>
        </w:rPr>
      </w:pPr>
    </w:p>
    <w:p w14:paraId="5AC8E416" w14:textId="47908AEF" w:rsidR="0065005D" w:rsidRPr="00B30FDA" w:rsidRDefault="0065005D" w:rsidP="002C101F">
      <w:pPr>
        <w:spacing w:after="0" w:line="240" w:lineRule="auto"/>
        <w:rPr>
          <w:rFonts w:ascii="Arial" w:hAnsi="Arial" w:cs="Arial"/>
          <w:lang w:val="en-US"/>
        </w:rPr>
      </w:pPr>
    </w:p>
    <w:p w14:paraId="4F88FE6C" w14:textId="6762DDD0" w:rsidR="002C101F" w:rsidRPr="00B30FDA" w:rsidRDefault="002C101F" w:rsidP="002C101F">
      <w:pPr>
        <w:spacing w:after="0" w:line="240" w:lineRule="auto"/>
        <w:rPr>
          <w:rFonts w:ascii="Arial" w:hAnsi="Arial" w:cs="Arial"/>
          <w:b/>
          <w:bCs/>
          <w:lang w:val="en-US"/>
        </w:rPr>
      </w:pPr>
      <w:r w:rsidRPr="00B30FDA">
        <w:rPr>
          <w:rFonts w:ascii="Arial" w:hAnsi="Arial" w:cs="Arial"/>
          <w:b/>
          <w:bCs/>
          <w:lang w:val="en-US"/>
        </w:rPr>
        <w:t xml:space="preserve">II. </w:t>
      </w:r>
      <w:r w:rsidR="0065005D" w:rsidRPr="00B30FDA">
        <w:rPr>
          <w:rFonts w:ascii="Arial" w:hAnsi="Arial" w:cs="Arial"/>
          <w:b/>
          <w:bCs/>
          <w:lang w:val="en-US"/>
        </w:rPr>
        <w:t>ACTION AREAS</w:t>
      </w:r>
      <w:r w:rsidR="0065005D">
        <w:rPr>
          <w:rFonts w:ascii="Arial" w:hAnsi="Arial" w:cs="Arial"/>
          <w:b/>
          <w:bCs/>
          <w:lang w:val="en-US"/>
        </w:rPr>
        <w:br/>
      </w:r>
    </w:p>
    <w:p w14:paraId="5C4C5A78" w14:textId="439B3EF6" w:rsidR="002C101F" w:rsidRPr="00B30FDA" w:rsidRDefault="002C101F" w:rsidP="00D8347B">
      <w:pPr>
        <w:pStyle w:val="ListParagraph"/>
        <w:numPr>
          <w:ilvl w:val="0"/>
          <w:numId w:val="3"/>
        </w:numPr>
        <w:spacing w:after="0" w:line="240" w:lineRule="auto"/>
        <w:ind w:left="426"/>
        <w:rPr>
          <w:rFonts w:ascii="Arial" w:hAnsi="Arial" w:cs="Arial"/>
          <w:b/>
          <w:bCs/>
          <w:lang w:val="en-US"/>
        </w:rPr>
      </w:pPr>
      <w:r w:rsidRPr="00B30FDA">
        <w:rPr>
          <w:rFonts w:ascii="Arial" w:hAnsi="Arial" w:cs="Arial"/>
          <w:b/>
          <w:bCs/>
          <w:lang w:val="en-US"/>
        </w:rPr>
        <w:t>Domestic public resources</w:t>
      </w:r>
    </w:p>
    <w:p w14:paraId="688ED5FC" w14:textId="5A9EBF56" w:rsidR="007664BA" w:rsidRPr="00B30FDA" w:rsidRDefault="007664BA" w:rsidP="007664BA">
      <w:pPr>
        <w:spacing w:after="0" w:line="240" w:lineRule="auto"/>
        <w:ind w:left="66"/>
        <w:rPr>
          <w:rFonts w:ascii="Arial" w:hAnsi="Arial" w:cs="Arial"/>
          <w:lang w:val="en-US"/>
        </w:rPr>
      </w:pPr>
    </w:p>
    <w:p w14:paraId="13775405" w14:textId="3F73D436" w:rsidR="005F4DCA" w:rsidRPr="00B30FDA" w:rsidRDefault="00AE047D" w:rsidP="00D81EC0">
      <w:pPr>
        <w:pStyle w:val="ListParagraph"/>
        <w:numPr>
          <w:ilvl w:val="0"/>
          <w:numId w:val="29"/>
        </w:numPr>
        <w:spacing w:after="0" w:line="240" w:lineRule="auto"/>
        <w:jc w:val="both"/>
        <w:rPr>
          <w:rFonts w:ascii="Arial" w:hAnsi="Arial" w:cs="Arial"/>
          <w:lang w:val="en-US"/>
        </w:rPr>
      </w:pPr>
      <w:r w:rsidRPr="00B30FDA">
        <w:rPr>
          <w:rFonts w:ascii="Arial" w:hAnsi="Arial" w:cs="Arial"/>
          <w:lang w:val="en-US"/>
        </w:rPr>
        <w:t xml:space="preserve">Domestic resources in all countries are the </w:t>
      </w:r>
      <w:r w:rsidRPr="00F37329">
        <w:rPr>
          <w:rFonts w:ascii="Arial" w:hAnsi="Arial" w:cs="Arial"/>
          <w:u w:val="single"/>
          <w:lang w:val="en-US"/>
        </w:rPr>
        <w:t>most important source of financing for sustainable development</w:t>
      </w:r>
      <w:r w:rsidR="00043679" w:rsidRPr="00F37329">
        <w:rPr>
          <w:rFonts w:ascii="Arial" w:hAnsi="Arial" w:cs="Arial"/>
          <w:u w:val="single"/>
          <w:lang w:val="en-US"/>
        </w:rPr>
        <w:t xml:space="preserve"> </w:t>
      </w:r>
      <w:r w:rsidR="005F4DCA" w:rsidRPr="00B30FDA">
        <w:rPr>
          <w:rFonts w:ascii="Arial" w:hAnsi="Arial" w:cs="Arial"/>
          <w:lang w:val="en-US"/>
        </w:rPr>
        <w:t xml:space="preserve">and they are first and foremost generated by economic growth, supported by an enabling environment at all levels. </w:t>
      </w:r>
    </w:p>
    <w:p w14:paraId="34B012C3" w14:textId="2CF7EA31" w:rsidR="000042FB" w:rsidRPr="00B30FDA" w:rsidRDefault="00E1186C" w:rsidP="00D81EC0">
      <w:pPr>
        <w:pStyle w:val="ListParagraph"/>
        <w:numPr>
          <w:ilvl w:val="0"/>
          <w:numId w:val="29"/>
        </w:numPr>
        <w:spacing w:after="0" w:line="240" w:lineRule="auto"/>
        <w:jc w:val="both"/>
        <w:rPr>
          <w:rFonts w:ascii="Arial" w:hAnsi="Arial" w:cs="Arial"/>
          <w:lang w:val="en-US"/>
        </w:rPr>
      </w:pPr>
      <w:r w:rsidRPr="00E1186C">
        <w:rPr>
          <w:rFonts w:ascii="Arial" w:hAnsi="Arial" w:cs="Arial"/>
          <w:u w:val="single"/>
          <w:lang w:val="en-US"/>
        </w:rPr>
        <w:t>T</w:t>
      </w:r>
      <w:r w:rsidR="000042FB" w:rsidRPr="003501FC">
        <w:rPr>
          <w:rFonts w:ascii="Arial" w:hAnsi="Arial" w:cs="Arial"/>
          <w:u w:val="single"/>
          <w:lang w:val="en-US"/>
        </w:rPr>
        <w:t>ax for sustainable development</w:t>
      </w:r>
      <w:r>
        <w:rPr>
          <w:rFonts w:ascii="Arial" w:hAnsi="Arial" w:cs="Arial"/>
          <w:lang w:val="en-US"/>
        </w:rPr>
        <w:t xml:space="preserve"> and </w:t>
      </w:r>
      <w:r w:rsidR="000042FB" w:rsidRPr="00B30FDA">
        <w:rPr>
          <w:rFonts w:ascii="Arial" w:hAnsi="Arial" w:cs="Arial"/>
          <w:lang w:val="en-US"/>
        </w:rPr>
        <w:t xml:space="preserve">the </w:t>
      </w:r>
      <w:r w:rsidR="000042FB" w:rsidRPr="00E1186C">
        <w:rPr>
          <w:rFonts w:ascii="Arial" w:hAnsi="Arial" w:cs="Arial"/>
          <w:u w:val="single"/>
          <w:lang w:val="en-US"/>
        </w:rPr>
        <w:t>principle of inclusive and effective international tax cooperation</w:t>
      </w:r>
      <w:r w:rsidR="000042FB" w:rsidRPr="00B30FDA">
        <w:rPr>
          <w:rFonts w:ascii="Arial" w:hAnsi="Arial" w:cs="Arial"/>
          <w:lang w:val="en-US"/>
        </w:rPr>
        <w:t xml:space="preserve"> </w:t>
      </w:r>
      <w:r>
        <w:rPr>
          <w:rFonts w:ascii="Arial" w:hAnsi="Arial" w:cs="Arial"/>
          <w:lang w:val="en-US"/>
        </w:rPr>
        <w:t>are of high importance. C</w:t>
      </w:r>
      <w:r w:rsidR="000042FB" w:rsidRPr="00B30FDA">
        <w:rPr>
          <w:rFonts w:ascii="Arial" w:hAnsi="Arial" w:cs="Arial"/>
          <w:lang w:val="en-US"/>
        </w:rPr>
        <w:t>orresponding UN initiatives</w:t>
      </w:r>
      <w:r>
        <w:rPr>
          <w:rFonts w:ascii="Arial" w:hAnsi="Arial" w:cs="Arial"/>
          <w:lang w:val="en-US"/>
        </w:rPr>
        <w:t xml:space="preserve"> are therefore welcomed</w:t>
      </w:r>
      <w:r w:rsidR="000042FB" w:rsidRPr="00B30FDA">
        <w:rPr>
          <w:rStyle w:val="FootnoteReference"/>
          <w:rFonts w:ascii="Arial" w:hAnsi="Arial" w:cs="Arial"/>
          <w:lang w:val="en-US"/>
        </w:rPr>
        <w:footnoteReference w:id="1"/>
      </w:r>
      <w:r w:rsidR="000042FB" w:rsidRPr="00B30FDA">
        <w:rPr>
          <w:rFonts w:ascii="Arial" w:hAnsi="Arial" w:cs="Arial"/>
          <w:lang w:val="en-US"/>
        </w:rPr>
        <w:t>. It is crucial that solutions are sought in the negotiation of a framework convention that are based on broad consensus</w:t>
      </w:r>
      <w:r w:rsidR="000042FB" w:rsidRPr="00B30FDA">
        <w:rPr>
          <w:lang w:val="en-US"/>
        </w:rPr>
        <w:t xml:space="preserve"> </w:t>
      </w:r>
      <w:r w:rsidR="000042FB" w:rsidRPr="00B30FDA">
        <w:rPr>
          <w:rFonts w:ascii="Arial" w:hAnsi="Arial" w:cs="Arial"/>
          <w:lang w:val="en-US"/>
        </w:rPr>
        <w:t xml:space="preserve">and that represents a fair balance of interests. It is also important that the progress already made by the international community (in particular by the OECD and G20), is not undermined or duplicated, as this could lead to a fragmentation of regulations and standards. </w:t>
      </w:r>
    </w:p>
    <w:p w14:paraId="1C6A5F40" w14:textId="28A2A0CD" w:rsidR="000042FB" w:rsidRPr="00B30FDA" w:rsidRDefault="000042FB" w:rsidP="00D81EC0">
      <w:pPr>
        <w:pStyle w:val="ListParagraph"/>
        <w:numPr>
          <w:ilvl w:val="0"/>
          <w:numId w:val="29"/>
        </w:numPr>
        <w:spacing w:after="0" w:line="240" w:lineRule="auto"/>
        <w:jc w:val="both"/>
        <w:rPr>
          <w:rFonts w:ascii="Arial" w:hAnsi="Arial" w:cs="Arial"/>
          <w:lang w:val="en-US"/>
        </w:rPr>
      </w:pPr>
      <w:r w:rsidRPr="00B30FDA">
        <w:rPr>
          <w:rFonts w:ascii="Arial" w:hAnsi="Arial" w:cs="Arial"/>
          <w:lang w:val="en-US"/>
        </w:rPr>
        <w:t>Reforms</w:t>
      </w:r>
      <w:r w:rsidR="00645C73">
        <w:rPr>
          <w:rFonts w:ascii="Arial" w:hAnsi="Arial" w:cs="Arial"/>
          <w:lang w:val="en-US"/>
        </w:rPr>
        <w:t xml:space="preserve"> will be needed and should be supported</w:t>
      </w:r>
      <w:r w:rsidRPr="00B30FDA">
        <w:rPr>
          <w:rFonts w:ascii="Arial" w:hAnsi="Arial" w:cs="Arial"/>
          <w:lang w:val="en-US"/>
        </w:rPr>
        <w:t xml:space="preserve"> to </w:t>
      </w:r>
      <w:r w:rsidRPr="009F282B">
        <w:rPr>
          <w:rFonts w:ascii="Arial" w:hAnsi="Arial" w:cs="Arial"/>
          <w:u w:val="single"/>
          <w:lang w:val="en-US"/>
        </w:rPr>
        <w:t xml:space="preserve">strengthen tax </w:t>
      </w:r>
      <w:r w:rsidR="00645C73" w:rsidRPr="009F282B">
        <w:rPr>
          <w:rFonts w:ascii="Arial" w:hAnsi="Arial" w:cs="Arial"/>
          <w:u w:val="single"/>
          <w:lang w:val="en-US"/>
        </w:rPr>
        <w:t xml:space="preserve">policy and tax </w:t>
      </w:r>
      <w:r w:rsidRPr="009F282B">
        <w:rPr>
          <w:rFonts w:ascii="Arial" w:hAnsi="Arial" w:cs="Arial"/>
          <w:u w:val="single"/>
          <w:lang w:val="en-US"/>
        </w:rPr>
        <w:t>administrative capacity</w:t>
      </w:r>
      <w:r w:rsidR="00645C73">
        <w:rPr>
          <w:rFonts w:ascii="Arial" w:hAnsi="Arial" w:cs="Arial"/>
          <w:lang w:val="en-US"/>
        </w:rPr>
        <w:t>, resulting in stronger tax systems</w:t>
      </w:r>
      <w:r w:rsidRPr="00B30FDA">
        <w:rPr>
          <w:rFonts w:ascii="Arial" w:hAnsi="Arial" w:cs="Arial"/>
          <w:lang w:val="en-US"/>
        </w:rPr>
        <w:t xml:space="preserve"> and </w:t>
      </w:r>
      <w:r w:rsidR="00645C73">
        <w:rPr>
          <w:rFonts w:ascii="Arial" w:hAnsi="Arial" w:cs="Arial"/>
          <w:lang w:val="en-US"/>
        </w:rPr>
        <w:t xml:space="preserve">higher </w:t>
      </w:r>
      <w:r w:rsidRPr="00B30FDA">
        <w:rPr>
          <w:rFonts w:ascii="Arial" w:hAnsi="Arial" w:cs="Arial"/>
          <w:lang w:val="en-US"/>
        </w:rPr>
        <w:t xml:space="preserve">taxpayer compliance </w:t>
      </w:r>
      <w:r w:rsidR="00645C73">
        <w:rPr>
          <w:rFonts w:ascii="Arial" w:hAnsi="Arial" w:cs="Arial"/>
          <w:lang w:val="en-US"/>
        </w:rPr>
        <w:t>that are</w:t>
      </w:r>
      <w:r w:rsidRPr="00B30FDA">
        <w:rPr>
          <w:rFonts w:ascii="Arial" w:hAnsi="Arial" w:cs="Arial"/>
          <w:lang w:val="en-US"/>
        </w:rPr>
        <w:t xml:space="preserve"> the essential foundation for increased revenue mobilization</w:t>
      </w:r>
      <w:r w:rsidR="003D70E1" w:rsidRPr="00B30FDA">
        <w:rPr>
          <w:rStyle w:val="FootnoteReference"/>
          <w:rFonts w:ascii="Arial" w:hAnsi="Arial" w:cs="Arial"/>
          <w:lang w:val="en-US"/>
        </w:rPr>
        <w:footnoteReference w:id="2"/>
      </w:r>
      <w:r w:rsidRPr="00B30FDA">
        <w:rPr>
          <w:rFonts w:ascii="Arial" w:hAnsi="Arial" w:cs="Arial"/>
          <w:lang w:val="en-US"/>
        </w:rPr>
        <w:t xml:space="preserve">. </w:t>
      </w:r>
      <w:r w:rsidR="00E1186C">
        <w:rPr>
          <w:rFonts w:ascii="Arial" w:hAnsi="Arial" w:cs="Arial"/>
          <w:lang w:val="en-GB"/>
        </w:rPr>
        <w:t>It is crucial</w:t>
      </w:r>
      <w:r w:rsidR="00645C73" w:rsidRPr="00AF2829">
        <w:rPr>
          <w:rFonts w:ascii="Arial" w:hAnsi="Arial" w:cs="Arial"/>
          <w:lang w:val="en-GB"/>
        </w:rPr>
        <w:t xml:space="preserve"> to provide technical assistance in the a</w:t>
      </w:r>
      <w:r w:rsidR="00645C73">
        <w:rPr>
          <w:rFonts w:ascii="Arial" w:hAnsi="Arial" w:cs="Arial"/>
          <w:lang w:val="en-GB"/>
        </w:rPr>
        <w:t xml:space="preserve">rea of DRM, as it has been one of the main donors for over two decades. </w:t>
      </w:r>
    </w:p>
    <w:p w14:paraId="541317C4" w14:textId="10824CFC" w:rsidR="00E825E1" w:rsidRDefault="00E825E1" w:rsidP="00D81EC0">
      <w:pPr>
        <w:pStyle w:val="ListParagraph"/>
        <w:numPr>
          <w:ilvl w:val="0"/>
          <w:numId w:val="11"/>
        </w:numPr>
        <w:spacing w:after="0" w:line="240" w:lineRule="auto"/>
        <w:jc w:val="both"/>
        <w:rPr>
          <w:rFonts w:ascii="Arial" w:hAnsi="Arial" w:cs="Arial"/>
          <w:lang w:val="en-US"/>
        </w:rPr>
      </w:pPr>
      <w:r w:rsidRPr="00B30FDA">
        <w:rPr>
          <w:rFonts w:ascii="Arial" w:hAnsi="Arial" w:cs="Arial"/>
          <w:lang w:val="en-US"/>
        </w:rPr>
        <w:t xml:space="preserve">Effective international cooperation is crucial to combat </w:t>
      </w:r>
      <w:r w:rsidRPr="003501FC">
        <w:rPr>
          <w:rFonts w:ascii="Arial" w:hAnsi="Arial" w:cs="Arial"/>
          <w:u w:val="single"/>
          <w:lang w:val="en-US"/>
        </w:rPr>
        <w:t>illicit financial flows</w:t>
      </w:r>
      <w:r w:rsidR="003501FC">
        <w:rPr>
          <w:rFonts w:ascii="Arial" w:hAnsi="Arial" w:cs="Arial"/>
          <w:u w:val="single"/>
          <w:lang w:val="en-US"/>
        </w:rPr>
        <w:t xml:space="preserve"> (IFF)</w:t>
      </w:r>
      <w:r w:rsidRPr="00B30FDA">
        <w:rPr>
          <w:rFonts w:ascii="Arial" w:hAnsi="Arial" w:cs="Arial"/>
          <w:lang w:val="en-US"/>
        </w:rPr>
        <w:t xml:space="preserve"> substantially and in a sustainable manner. Corruption, tax evasion, money laundering, terrorist financing a</w:t>
      </w:r>
      <w:r w:rsidR="003501FC">
        <w:rPr>
          <w:rFonts w:ascii="Arial" w:hAnsi="Arial" w:cs="Arial"/>
          <w:lang w:val="en-US"/>
        </w:rPr>
        <w:t>nd other IFF</w:t>
      </w:r>
      <w:r w:rsidRPr="00B30FDA">
        <w:rPr>
          <w:rFonts w:ascii="Arial" w:hAnsi="Arial" w:cs="Arial"/>
          <w:lang w:val="en-US"/>
        </w:rPr>
        <w:t xml:space="preserve"> are cross-border crimes and cannot be combatted by a single country. </w:t>
      </w:r>
      <w:r w:rsidR="00E1186C">
        <w:rPr>
          <w:rFonts w:ascii="Arial" w:hAnsi="Arial" w:cs="Arial"/>
          <w:lang w:val="en-US"/>
        </w:rPr>
        <w:t>C</w:t>
      </w:r>
      <w:r w:rsidRPr="00B30FDA">
        <w:rPr>
          <w:rFonts w:ascii="Arial" w:hAnsi="Arial" w:cs="Arial"/>
          <w:lang w:val="en-US"/>
        </w:rPr>
        <w:t xml:space="preserve">lose international collaboration </w:t>
      </w:r>
      <w:r w:rsidR="003501FC">
        <w:rPr>
          <w:rFonts w:ascii="Arial" w:hAnsi="Arial" w:cs="Arial"/>
          <w:lang w:val="en-US"/>
        </w:rPr>
        <w:t>to fight IFF</w:t>
      </w:r>
      <w:r w:rsidR="00E1186C">
        <w:rPr>
          <w:rFonts w:ascii="Arial" w:hAnsi="Arial" w:cs="Arial"/>
          <w:lang w:val="en-US"/>
        </w:rPr>
        <w:t xml:space="preserve"> is needed</w:t>
      </w:r>
      <w:r w:rsidR="000042FB" w:rsidRPr="00B30FDA">
        <w:rPr>
          <w:rFonts w:ascii="Arial" w:hAnsi="Arial" w:cs="Arial"/>
          <w:vertAlign w:val="superscript"/>
          <w:lang w:val="en-US"/>
        </w:rPr>
        <w:footnoteReference w:id="3"/>
      </w:r>
      <w:r w:rsidR="000042FB" w:rsidRPr="00B30FDA">
        <w:rPr>
          <w:rFonts w:ascii="Arial" w:hAnsi="Arial" w:cs="Arial"/>
          <w:lang w:val="en-US"/>
        </w:rPr>
        <w:t>.</w:t>
      </w:r>
      <w:r w:rsidRPr="00B30FDA">
        <w:rPr>
          <w:rFonts w:ascii="Arial" w:hAnsi="Arial" w:cs="Arial"/>
          <w:lang w:val="en-US"/>
        </w:rPr>
        <w:t xml:space="preserve"> They have substantial negative effects especially on low- and middle-income countries, as they hinder economic development.</w:t>
      </w:r>
      <w:r w:rsidRPr="00B30FDA">
        <w:rPr>
          <w:rStyle w:val="FootnoteReference"/>
          <w:rFonts w:ascii="Arial" w:hAnsi="Arial" w:cs="Arial"/>
          <w:lang w:val="en-US"/>
        </w:rPr>
        <w:footnoteReference w:id="4"/>
      </w:r>
      <w:r w:rsidRPr="00B30FDA">
        <w:rPr>
          <w:rFonts w:ascii="Arial" w:hAnsi="Arial" w:cs="Arial"/>
          <w:lang w:val="en-US"/>
        </w:rPr>
        <w:t xml:space="preserve"> </w:t>
      </w:r>
    </w:p>
    <w:p w14:paraId="31A2216C" w14:textId="347675B1" w:rsidR="008B674F" w:rsidRPr="008B674F" w:rsidRDefault="008B674F" w:rsidP="00D81EC0">
      <w:pPr>
        <w:pStyle w:val="ListParagraph"/>
        <w:numPr>
          <w:ilvl w:val="0"/>
          <w:numId w:val="11"/>
        </w:numPr>
        <w:spacing w:after="0" w:line="240" w:lineRule="auto"/>
        <w:jc w:val="both"/>
        <w:rPr>
          <w:rFonts w:ascii="Arial" w:hAnsi="Arial" w:cs="Arial"/>
          <w:lang w:val="en-US"/>
        </w:rPr>
      </w:pPr>
      <w:r w:rsidRPr="003501FC">
        <w:rPr>
          <w:rFonts w:ascii="Arial" w:hAnsi="Arial" w:cs="Arial"/>
          <w:u w:val="single"/>
          <w:lang w:val="en-US"/>
        </w:rPr>
        <w:t>Asset recovery</w:t>
      </w:r>
      <w:r w:rsidRPr="008B674F">
        <w:rPr>
          <w:rFonts w:ascii="Arial" w:hAnsi="Arial" w:cs="Arial"/>
          <w:lang w:val="en-US"/>
        </w:rPr>
        <w:t xml:space="preserve"> is a key component in the global fight against corruption and an important source of development financing. The proceeds of public corruption often end up in financial </w:t>
      </w:r>
      <w:r w:rsidR="00C11344" w:rsidRPr="008B674F">
        <w:rPr>
          <w:rFonts w:ascii="Arial" w:hAnsi="Arial" w:cs="Arial"/>
          <w:lang w:val="en-US"/>
        </w:rPr>
        <w:t>centers</w:t>
      </w:r>
      <w:r w:rsidRPr="008B674F">
        <w:rPr>
          <w:rFonts w:ascii="Arial" w:hAnsi="Arial" w:cs="Arial"/>
          <w:lang w:val="en-US"/>
        </w:rPr>
        <w:t xml:space="preserve"> outside the countries of origin. Recovering these stolen assets is an important step in rectifying past injustice with the potential to increase social cohesion and contribute to peace. Returned assets form an integral part of the domestic resources that can be used to finance development and serve as a deterrent to future diversion of assets to foreign financial </w:t>
      </w:r>
      <w:r w:rsidR="00C11344" w:rsidRPr="008B674F">
        <w:rPr>
          <w:rFonts w:ascii="Arial" w:hAnsi="Arial" w:cs="Arial"/>
          <w:lang w:val="en-US"/>
        </w:rPr>
        <w:t>centers</w:t>
      </w:r>
      <w:r w:rsidRPr="008B674F">
        <w:rPr>
          <w:rFonts w:ascii="Arial" w:hAnsi="Arial" w:cs="Arial"/>
          <w:lang w:val="en-US"/>
        </w:rPr>
        <w:t xml:space="preserve">. The </w:t>
      </w:r>
      <w:proofErr w:type="spellStart"/>
      <w:r w:rsidR="003501FC">
        <w:rPr>
          <w:rFonts w:ascii="Arial" w:hAnsi="Arial" w:cs="Arial"/>
          <w:lang w:val="en-US"/>
        </w:rPr>
        <w:t>FfD</w:t>
      </w:r>
      <w:proofErr w:type="spellEnd"/>
      <w:r w:rsidRPr="008B674F">
        <w:rPr>
          <w:rFonts w:ascii="Arial" w:hAnsi="Arial" w:cs="Arial"/>
          <w:lang w:val="en-US"/>
        </w:rPr>
        <w:t xml:space="preserve"> Agenda must recommit to </w:t>
      </w:r>
      <w:r w:rsidR="003501FC">
        <w:rPr>
          <w:rFonts w:ascii="Arial" w:hAnsi="Arial" w:cs="Arial"/>
          <w:lang w:val="en-US"/>
        </w:rPr>
        <w:t>reducing IFF</w:t>
      </w:r>
      <w:r w:rsidRPr="008B674F">
        <w:rPr>
          <w:rFonts w:ascii="Arial" w:hAnsi="Arial" w:cs="Arial"/>
          <w:lang w:val="en-US"/>
        </w:rPr>
        <w:t>, strengthening the recovery and return of stolen assets, and combatting all forms of organized crime (SDG target 16.4). In particular, we welcome ongoing efforts to:</w:t>
      </w:r>
    </w:p>
    <w:p w14:paraId="33E8EBD9" w14:textId="77777777" w:rsidR="008B674F" w:rsidRPr="008B674F" w:rsidRDefault="008B674F" w:rsidP="0065005D">
      <w:pPr>
        <w:pStyle w:val="ListParagraph"/>
        <w:numPr>
          <w:ilvl w:val="1"/>
          <w:numId w:val="11"/>
        </w:numPr>
        <w:spacing w:after="0" w:line="240" w:lineRule="auto"/>
        <w:ind w:left="993" w:hanging="284"/>
        <w:jc w:val="both"/>
        <w:rPr>
          <w:rFonts w:ascii="Arial" w:hAnsi="Arial" w:cs="Arial"/>
          <w:lang w:val="en-US"/>
        </w:rPr>
      </w:pPr>
      <w:r w:rsidRPr="008B674F">
        <w:rPr>
          <w:rFonts w:ascii="Arial" w:hAnsi="Arial" w:cs="Arial"/>
          <w:lang w:val="en-US"/>
        </w:rPr>
        <w:t>Ensure that confiscated assets are returned to the benefit of the populations of the countries of origin in a transparent, accountable and efficient manner;</w:t>
      </w:r>
    </w:p>
    <w:p w14:paraId="09ACC5D8" w14:textId="1DA5BFC8" w:rsidR="008B674F" w:rsidRPr="008B674F" w:rsidRDefault="008B674F" w:rsidP="0065005D">
      <w:pPr>
        <w:pStyle w:val="ListParagraph"/>
        <w:numPr>
          <w:ilvl w:val="1"/>
          <w:numId w:val="11"/>
        </w:numPr>
        <w:spacing w:after="0" w:line="240" w:lineRule="auto"/>
        <w:ind w:left="993" w:hanging="284"/>
        <w:jc w:val="both"/>
        <w:rPr>
          <w:rFonts w:ascii="Arial" w:hAnsi="Arial" w:cs="Arial"/>
          <w:lang w:val="en-US"/>
        </w:rPr>
      </w:pPr>
      <w:r w:rsidRPr="008B674F">
        <w:rPr>
          <w:rFonts w:ascii="Arial" w:hAnsi="Arial" w:cs="Arial"/>
          <w:lang w:val="en-US"/>
        </w:rPr>
        <w:t xml:space="preserve">Facilitate and strengthen international cooperation, technical assistance, and capacity building amongst all stakeholders, including through the biennial international Expert Meetings on asset return and the 2030 Agenda (Addis Process); </w:t>
      </w:r>
    </w:p>
    <w:p w14:paraId="442E930F" w14:textId="77777777" w:rsidR="008B674F" w:rsidRPr="008B674F" w:rsidRDefault="008B674F" w:rsidP="0065005D">
      <w:pPr>
        <w:pStyle w:val="ListParagraph"/>
        <w:numPr>
          <w:ilvl w:val="1"/>
          <w:numId w:val="11"/>
        </w:numPr>
        <w:spacing w:after="0" w:line="240" w:lineRule="auto"/>
        <w:ind w:left="993" w:hanging="284"/>
        <w:jc w:val="both"/>
        <w:rPr>
          <w:rFonts w:ascii="Arial" w:hAnsi="Arial" w:cs="Arial"/>
          <w:lang w:val="en-US"/>
        </w:rPr>
      </w:pPr>
      <w:r w:rsidRPr="008B674F">
        <w:rPr>
          <w:rFonts w:ascii="Arial" w:hAnsi="Arial" w:cs="Arial"/>
          <w:lang w:val="en-US"/>
        </w:rPr>
        <w:t xml:space="preserve">Establish good practices on asset return to foster sustainable development, such as robust monitoring mechanisms and civil society involvement.  </w:t>
      </w:r>
    </w:p>
    <w:p w14:paraId="49CC8B01" w14:textId="77777777" w:rsidR="008B674F" w:rsidRPr="008B674F" w:rsidRDefault="008B674F" w:rsidP="0065005D">
      <w:pPr>
        <w:pStyle w:val="ListParagraph"/>
        <w:numPr>
          <w:ilvl w:val="1"/>
          <w:numId w:val="11"/>
        </w:numPr>
        <w:spacing w:after="0" w:line="240" w:lineRule="auto"/>
        <w:ind w:left="993" w:hanging="284"/>
        <w:jc w:val="both"/>
        <w:rPr>
          <w:rFonts w:ascii="Arial" w:hAnsi="Arial" w:cs="Arial"/>
          <w:lang w:val="en-US"/>
        </w:rPr>
      </w:pPr>
      <w:r w:rsidRPr="008B674F">
        <w:rPr>
          <w:rFonts w:ascii="Arial" w:hAnsi="Arial" w:cs="Arial"/>
          <w:lang w:val="en-US"/>
        </w:rPr>
        <w:t xml:space="preserve">Pilot new and innovative approaches to asset return, </w:t>
      </w:r>
      <w:proofErr w:type="gramStart"/>
      <w:r w:rsidRPr="008B674F">
        <w:rPr>
          <w:rFonts w:ascii="Arial" w:hAnsi="Arial" w:cs="Arial"/>
          <w:lang w:val="en-US"/>
        </w:rPr>
        <w:t>e.g.</w:t>
      </w:r>
      <w:proofErr w:type="gramEnd"/>
      <w:r w:rsidRPr="008B674F">
        <w:rPr>
          <w:rFonts w:ascii="Arial" w:hAnsi="Arial" w:cs="Arial"/>
          <w:lang w:val="en-US"/>
        </w:rPr>
        <w:t xml:space="preserve"> through partnership with organizations working to achieve the SDGs in the countries of origin; and</w:t>
      </w:r>
    </w:p>
    <w:p w14:paraId="49242096" w14:textId="310CFA2F" w:rsidR="003939C0" w:rsidRPr="00B0753A" w:rsidRDefault="002A58FE" w:rsidP="003939C0">
      <w:pPr>
        <w:pStyle w:val="ListParagraph"/>
        <w:numPr>
          <w:ilvl w:val="0"/>
          <w:numId w:val="11"/>
        </w:numPr>
        <w:spacing w:after="0" w:line="240" w:lineRule="auto"/>
        <w:rPr>
          <w:rFonts w:ascii="Arial" w:hAnsi="Arial" w:cs="Arial"/>
          <w:lang w:val="en-US"/>
        </w:rPr>
      </w:pPr>
      <w:r w:rsidRPr="00B0753A">
        <w:rPr>
          <w:rFonts w:ascii="Arial" w:hAnsi="Arial" w:cs="Arial"/>
          <w:lang w:val="en-US"/>
        </w:rPr>
        <w:t xml:space="preserve">Strengthening the capacities of municipalities and other local authorities on the sub-national level as </w:t>
      </w:r>
      <w:r w:rsidR="00A25D8E" w:rsidRPr="00B0753A">
        <w:rPr>
          <w:rFonts w:ascii="Arial" w:hAnsi="Arial" w:cs="Arial"/>
          <w:lang w:val="en-US"/>
        </w:rPr>
        <w:t xml:space="preserve">key </w:t>
      </w:r>
      <w:r w:rsidRPr="00B0753A">
        <w:rPr>
          <w:rFonts w:ascii="Arial" w:hAnsi="Arial" w:cs="Arial"/>
          <w:lang w:val="en-US"/>
        </w:rPr>
        <w:t>providers</w:t>
      </w:r>
      <w:r w:rsidR="00D8347B" w:rsidRPr="00B0753A">
        <w:rPr>
          <w:rFonts w:ascii="Arial" w:hAnsi="Arial" w:cs="Arial"/>
          <w:lang w:val="en-US"/>
        </w:rPr>
        <w:t xml:space="preserve"> of basic services</w:t>
      </w:r>
      <w:r w:rsidR="00EB56E7" w:rsidRPr="00B0753A">
        <w:rPr>
          <w:rFonts w:ascii="Arial" w:hAnsi="Arial" w:cs="Arial"/>
          <w:lang w:val="en-US"/>
        </w:rPr>
        <w:t>.</w:t>
      </w:r>
    </w:p>
    <w:p w14:paraId="59E69F16" w14:textId="3DE018E4" w:rsidR="00A25D8E" w:rsidRPr="00B0753A" w:rsidRDefault="00937030" w:rsidP="00D81EC0">
      <w:pPr>
        <w:pStyle w:val="ListParagraph"/>
        <w:numPr>
          <w:ilvl w:val="0"/>
          <w:numId w:val="11"/>
        </w:numPr>
        <w:spacing w:after="0" w:line="240" w:lineRule="auto"/>
        <w:jc w:val="both"/>
        <w:rPr>
          <w:rFonts w:ascii="Arial" w:hAnsi="Arial" w:cs="Arial"/>
          <w:lang w:val="en-US"/>
        </w:rPr>
      </w:pPr>
      <w:r w:rsidRPr="009F282B">
        <w:rPr>
          <w:rFonts w:ascii="Arial" w:hAnsi="Arial" w:cs="Arial"/>
          <w:u w:val="single"/>
          <w:lang w:val="en-US"/>
        </w:rPr>
        <w:lastRenderedPageBreak/>
        <w:t>Sound p</w:t>
      </w:r>
      <w:r w:rsidR="0065005D" w:rsidRPr="009F282B">
        <w:rPr>
          <w:rFonts w:ascii="Arial" w:hAnsi="Arial" w:cs="Arial"/>
          <w:u w:val="single"/>
          <w:lang w:val="en-US"/>
        </w:rPr>
        <w:t>ublic financial management</w:t>
      </w:r>
      <w:r w:rsidRPr="009F282B">
        <w:rPr>
          <w:rFonts w:ascii="Arial" w:hAnsi="Arial" w:cs="Arial"/>
          <w:u w:val="single"/>
          <w:lang w:val="en-US"/>
        </w:rPr>
        <w:t>:</w:t>
      </w:r>
      <w:r w:rsidRPr="00B0753A">
        <w:rPr>
          <w:rFonts w:ascii="Arial" w:hAnsi="Arial" w:cs="Arial"/>
          <w:lang w:val="en-US"/>
        </w:rPr>
        <w:t xml:space="preserve"> promoting the efficient and effective </w:t>
      </w:r>
      <w:r w:rsidR="000C1129">
        <w:rPr>
          <w:rFonts w:ascii="Arial" w:hAnsi="Arial" w:cs="Arial"/>
          <w:lang w:val="en-US"/>
        </w:rPr>
        <w:t>allocation and distribution</w:t>
      </w:r>
      <w:r w:rsidR="000C1129" w:rsidRPr="00B0753A">
        <w:rPr>
          <w:rFonts w:ascii="Arial" w:hAnsi="Arial" w:cs="Arial"/>
          <w:lang w:val="en-US"/>
        </w:rPr>
        <w:t xml:space="preserve"> </w:t>
      </w:r>
      <w:r w:rsidRPr="00B0753A">
        <w:rPr>
          <w:rFonts w:ascii="Arial" w:hAnsi="Arial" w:cs="Arial"/>
          <w:lang w:val="en-US"/>
        </w:rPr>
        <w:t>of public funds</w:t>
      </w:r>
      <w:r w:rsidR="000C1129">
        <w:rPr>
          <w:rFonts w:ascii="Arial" w:hAnsi="Arial" w:cs="Arial"/>
          <w:lang w:val="en-US"/>
        </w:rPr>
        <w:t>, while maintaining fiscal sustainability</w:t>
      </w:r>
      <w:r w:rsidR="00C143D1" w:rsidRPr="00B0753A">
        <w:rPr>
          <w:rStyle w:val="FootnoteReference"/>
          <w:rFonts w:ascii="Arial" w:hAnsi="Arial" w:cs="Arial"/>
          <w:lang w:val="en-US"/>
        </w:rPr>
        <w:footnoteReference w:id="5"/>
      </w:r>
      <w:r w:rsidR="000C1129">
        <w:rPr>
          <w:rStyle w:val="FootnoteReference"/>
          <w:rFonts w:ascii="Arial" w:hAnsi="Arial" w:cs="Arial"/>
          <w:vertAlign w:val="baseline"/>
          <w:lang w:val="en-US"/>
        </w:rPr>
        <w:t>.</w:t>
      </w:r>
      <w:r w:rsidR="000C1129">
        <w:rPr>
          <w:rFonts w:ascii="Arial" w:hAnsi="Arial" w:cs="Arial"/>
          <w:lang w:val="en-US"/>
        </w:rPr>
        <w:t xml:space="preserve"> Against the background of many countries’ increasing debt distress and shrinking fiscal space, PFM reforms need support to help governments allocate their resources efficiently and effectively in view to deliver public services to the entire population, and to increase their accountability towards citizens. </w:t>
      </w:r>
    </w:p>
    <w:p w14:paraId="028DF116" w14:textId="1E136C0F" w:rsidR="003939C0" w:rsidRPr="00B0753A" w:rsidRDefault="003939C0" w:rsidP="00D81EC0">
      <w:pPr>
        <w:pStyle w:val="ListParagraph"/>
        <w:numPr>
          <w:ilvl w:val="0"/>
          <w:numId w:val="11"/>
        </w:numPr>
        <w:spacing w:after="0" w:line="240" w:lineRule="auto"/>
        <w:jc w:val="both"/>
        <w:rPr>
          <w:rFonts w:ascii="Arial" w:hAnsi="Arial" w:cs="Arial"/>
          <w:lang w:val="en-US"/>
        </w:rPr>
      </w:pPr>
      <w:r w:rsidRPr="00B0753A">
        <w:rPr>
          <w:rFonts w:ascii="Arial" w:hAnsi="Arial" w:cs="Arial"/>
          <w:lang w:val="en-US"/>
        </w:rPr>
        <w:t xml:space="preserve">We see great untapped potential in removing </w:t>
      </w:r>
      <w:r w:rsidRPr="00B0753A">
        <w:rPr>
          <w:rFonts w:ascii="Arial" w:hAnsi="Arial" w:cs="Arial"/>
          <w:u w:val="single"/>
          <w:lang w:val="en-US"/>
        </w:rPr>
        <w:t>market distortions</w:t>
      </w:r>
      <w:r w:rsidRPr="00B0753A">
        <w:rPr>
          <w:rFonts w:ascii="Arial" w:hAnsi="Arial" w:cs="Arial"/>
          <w:lang w:val="en-US"/>
        </w:rPr>
        <w:t xml:space="preserve"> as well as reviewing inefficient or outdated harmful subsidies (</w:t>
      </w:r>
      <w:proofErr w:type="gramStart"/>
      <w:r w:rsidRPr="00B0753A">
        <w:rPr>
          <w:rFonts w:ascii="Arial" w:hAnsi="Arial" w:cs="Arial"/>
          <w:lang w:val="en-US"/>
        </w:rPr>
        <w:t>e.g.</w:t>
      </w:r>
      <w:proofErr w:type="gramEnd"/>
      <w:r w:rsidRPr="00B0753A">
        <w:rPr>
          <w:rFonts w:ascii="Arial" w:hAnsi="Arial" w:cs="Arial"/>
          <w:lang w:val="en-US"/>
        </w:rPr>
        <w:t xml:space="preserve"> on fossil fuels), complemented by minimizing possible negative impacts on the poor.</w:t>
      </w:r>
    </w:p>
    <w:p w14:paraId="6A25391D" w14:textId="77777777" w:rsidR="00A25D8E" w:rsidRPr="005C200A" w:rsidRDefault="00A25D8E" w:rsidP="005C200A">
      <w:pPr>
        <w:spacing w:after="0" w:line="240" w:lineRule="auto"/>
        <w:rPr>
          <w:rFonts w:ascii="Arial" w:hAnsi="Arial" w:cs="Arial"/>
          <w:lang w:val="en-US"/>
        </w:rPr>
      </w:pPr>
    </w:p>
    <w:p w14:paraId="43CAC99C" w14:textId="7CC93777" w:rsidR="00875439" w:rsidRPr="00B30FDA" w:rsidRDefault="00875439" w:rsidP="002C101F">
      <w:pPr>
        <w:spacing w:after="0" w:line="240" w:lineRule="auto"/>
        <w:rPr>
          <w:rFonts w:ascii="Arial" w:hAnsi="Arial" w:cs="Arial"/>
          <w:lang w:val="en-US"/>
        </w:rPr>
      </w:pPr>
    </w:p>
    <w:p w14:paraId="07AF23D7" w14:textId="0184AD9D" w:rsidR="002C101F" w:rsidRDefault="002C101F" w:rsidP="00D8347B">
      <w:pPr>
        <w:pStyle w:val="ListParagraph"/>
        <w:numPr>
          <w:ilvl w:val="0"/>
          <w:numId w:val="3"/>
        </w:numPr>
        <w:spacing w:after="0" w:line="240" w:lineRule="auto"/>
        <w:ind w:left="426"/>
        <w:rPr>
          <w:rFonts w:ascii="Arial" w:hAnsi="Arial" w:cs="Arial"/>
          <w:b/>
          <w:bCs/>
          <w:lang w:val="en-US"/>
        </w:rPr>
      </w:pPr>
      <w:r w:rsidRPr="00B30FDA">
        <w:rPr>
          <w:rFonts w:ascii="Arial" w:hAnsi="Arial" w:cs="Arial"/>
          <w:b/>
          <w:bCs/>
          <w:lang w:val="en-US"/>
        </w:rPr>
        <w:t>Domestic and international private business and finance</w:t>
      </w:r>
    </w:p>
    <w:p w14:paraId="5A051382" w14:textId="77777777" w:rsidR="0065005D" w:rsidRPr="00B30FDA" w:rsidRDefault="0065005D" w:rsidP="0065005D">
      <w:pPr>
        <w:pStyle w:val="ListParagraph"/>
        <w:spacing w:after="0" w:line="240" w:lineRule="auto"/>
        <w:ind w:left="426"/>
        <w:rPr>
          <w:rFonts w:ascii="Arial" w:hAnsi="Arial" w:cs="Arial"/>
          <w:b/>
          <w:bCs/>
          <w:lang w:val="en-US"/>
        </w:rPr>
      </w:pPr>
    </w:p>
    <w:p w14:paraId="4F27DB76" w14:textId="534FEA93" w:rsidR="00DB12B5" w:rsidRPr="00B30FDA" w:rsidRDefault="00DB12B5" w:rsidP="00D81EC0">
      <w:pPr>
        <w:pStyle w:val="ListParagraph"/>
        <w:numPr>
          <w:ilvl w:val="0"/>
          <w:numId w:val="12"/>
        </w:numPr>
        <w:spacing w:after="0" w:line="240" w:lineRule="auto"/>
        <w:jc w:val="both"/>
        <w:rPr>
          <w:rFonts w:ascii="Arial" w:hAnsi="Arial" w:cs="Arial"/>
          <w:lang w:val="en-US"/>
        </w:rPr>
      </w:pPr>
      <w:r w:rsidRPr="009F282B">
        <w:rPr>
          <w:rFonts w:ascii="Arial" w:hAnsi="Arial" w:cs="Arial"/>
          <w:u w:val="single"/>
          <w:lang w:val="en-US"/>
        </w:rPr>
        <w:t>Private business activity, investment and innovation</w:t>
      </w:r>
      <w:r w:rsidRPr="00B30FDA">
        <w:rPr>
          <w:rFonts w:ascii="Arial" w:hAnsi="Arial" w:cs="Arial"/>
          <w:lang w:val="en-US"/>
        </w:rPr>
        <w:t xml:space="preserve"> are major drivers of productivity, inclusive economic growth and job creation. Public policy is needed to create the enabling domestic and international environment at all levels. This includes regulatory frameworks to better align private sector incentives with public goals, incentivizing the private sector to adopt sustainable practices, and foster long-term quality investment.</w:t>
      </w:r>
    </w:p>
    <w:p w14:paraId="10F301BB" w14:textId="05B5797E" w:rsidR="004F767E" w:rsidRPr="00B30FDA" w:rsidRDefault="004F767E" w:rsidP="00D81EC0">
      <w:pPr>
        <w:pStyle w:val="ListParagraph"/>
        <w:numPr>
          <w:ilvl w:val="0"/>
          <w:numId w:val="12"/>
        </w:numPr>
        <w:spacing w:after="0" w:line="240" w:lineRule="auto"/>
        <w:jc w:val="both"/>
        <w:rPr>
          <w:rFonts w:ascii="Arial" w:hAnsi="Arial" w:cs="Arial"/>
          <w:lang w:val="en-US"/>
        </w:rPr>
      </w:pPr>
      <w:r w:rsidRPr="009F282B">
        <w:rPr>
          <w:rFonts w:ascii="Arial" w:hAnsi="Arial" w:cs="Arial"/>
          <w:u w:val="single"/>
          <w:lang w:val="en-US"/>
        </w:rPr>
        <w:t>Uphold international laws, standards and recommendations</w:t>
      </w:r>
      <w:r w:rsidRPr="00B30FDA">
        <w:rPr>
          <w:rFonts w:ascii="Arial" w:hAnsi="Arial" w:cs="Arial"/>
          <w:lang w:val="en-US"/>
        </w:rPr>
        <w:t>, such as the OECD Guidelines on Responsible Business Conduct.</w:t>
      </w:r>
      <w:r w:rsidR="005C200A">
        <w:rPr>
          <w:rFonts w:ascii="Arial" w:hAnsi="Arial" w:cs="Arial"/>
          <w:lang w:val="en-US"/>
        </w:rPr>
        <w:t xml:space="preserve"> A</w:t>
      </w:r>
      <w:r w:rsidR="005C200A" w:rsidRPr="005C200A">
        <w:rPr>
          <w:rFonts w:ascii="Arial" w:hAnsi="Arial" w:cs="Arial"/>
          <w:lang w:val="en-US"/>
        </w:rPr>
        <w:t>im for a simplification/standardization of ESG reporting</w:t>
      </w:r>
      <w:r w:rsidR="005C200A">
        <w:rPr>
          <w:rFonts w:ascii="Arial" w:hAnsi="Arial" w:cs="Arial"/>
          <w:lang w:val="en-US"/>
        </w:rPr>
        <w:t>.</w:t>
      </w:r>
    </w:p>
    <w:p w14:paraId="5BBB4192" w14:textId="3FF7D672" w:rsidR="004F767E" w:rsidRPr="00B30FDA" w:rsidRDefault="00E1186C" w:rsidP="00D81EC0">
      <w:pPr>
        <w:pStyle w:val="ListParagraph"/>
        <w:numPr>
          <w:ilvl w:val="0"/>
          <w:numId w:val="12"/>
        </w:numPr>
        <w:spacing w:after="0" w:line="240" w:lineRule="auto"/>
        <w:jc w:val="both"/>
        <w:rPr>
          <w:rFonts w:ascii="Arial" w:hAnsi="Arial" w:cs="Arial"/>
          <w:lang w:val="en-US"/>
        </w:rPr>
      </w:pPr>
      <w:r>
        <w:rPr>
          <w:rFonts w:ascii="Arial" w:hAnsi="Arial" w:cs="Arial"/>
          <w:lang w:val="en-US"/>
        </w:rPr>
        <w:t xml:space="preserve">A </w:t>
      </w:r>
      <w:r w:rsidR="004F767E" w:rsidRPr="00B30FDA">
        <w:rPr>
          <w:rFonts w:ascii="Arial" w:hAnsi="Arial" w:cs="Arial"/>
          <w:lang w:val="en-US"/>
        </w:rPr>
        <w:t xml:space="preserve">greater role for multilateral organizations in creating a </w:t>
      </w:r>
      <w:r w:rsidR="004F767E" w:rsidRPr="009F282B">
        <w:rPr>
          <w:rFonts w:ascii="Arial" w:hAnsi="Arial" w:cs="Arial"/>
          <w:u w:val="single"/>
          <w:lang w:val="en-US"/>
        </w:rPr>
        <w:t>conducive environment for private investment at the country level</w:t>
      </w:r>
      <w:r w:rsidR="004F767E" w:rsidRPr="00B30FDA">
        <w:rPr>
          <w:rFonts w:ascii="Arial" w:hAnsi="Arial" w:cs="Arial"/>
          <w:lang w:val="en-US"/>
        </w:rPr>
        <w:t xml:space="preserve"> to complement the current focus on deploying financial instruments at the project level</w:t>
      </w:r>
      <w:r>
        <w:rPr>
          <w:rFonts w:ascii="Arial" w:hAnsi="Arial" w:cs="Arial"/>
          <w:lang w:val="en-US"/>
        </w:rPr>
        <w:t>, must be supported</w:t>
      </w:r>
      <w:r w:rsidR="00043679">
        <w:rPr>
          <w:rFonts w:ascii="Arial" w:hAnsi="Arial" w:cs="Arial"/>
          <w:lang w:val="en-US"/>
        </w:rPr>
        <w:t>.</w:t>
      </w:r>
    </w:p>
    <w:p w14:paraId="478C6FFA" w14:textId="66E6DA1C" w:rsidR="00CA5A0A" w:rsidRPr="00B30FDA" w:rsidRDefault="00E1186C" w:rsidP="00D81EC0">
      <w:pPr>
        <w:pStyle w:val="ListParagraph"/>
        <w:numPr>
          <w:ilvl w:val="0"/>
          <w:numId w:val="12"/>
        </w:numPr>
        <w:spacing w:after="0" w:line="240" w:lineRule="auto"/>
        <w:jc w:val="both"/>
        <w:rPr>
          <w:rFonts w:ascii="Arial" w:hAnsi="Arial" w:cs="Arial"/>
          <w:lang w:val="en-US"/>
        </w:rPr>
      </w:pPr>
      <w:r>
        <w:rPr>
          <w:rFonts w:ascii="Arial" w:hAnsi="Arial" w:cs="Arial"/>
          <w:lang w:val="en-US"/>
        </w:rPr>
        <w:t>T</w:t>
      </w:r>
      <w:r w:rsidR="00CA5A0A" w:rsidRPr="00B30FDA">
        <w:rPr>
          <w:rFonts w:ascii="Arial" w:hAnsi="Arial" w:cs="Arial"/>
          <w:lang w:val="en-US"/>
        </w:rPr>
        <w:t xml:space="preserve">he use </w:t>
      </w:r>
      <w:r>
        <w:rPr>
          <w:rFonts w:ascii="Arial" w:hAnsi="Arial" w:cs="Arial"/>
          <w:lang w:val="en-US"/>
        </w:rPr>
        <w:t xml:space="preserve">of </w:t>
      </w:r>
      <w:r w:rsidR="00CA5A0A" w:rsidRPr="009F282B">
        <w:rPr>
          <w:rFonts w:ascii="Arial" w:hAnsi="Arial" w:cs="Arial"/>
          <w:u w:val="single"/>
          <w:lang w:val="en-US"/>
        </w:rPr>
        <w:t>Impact-Linked Finance</w:t>
      </w:r>
      <w:r w:rsidR="00CA5A0A" w:rsidRPr="00B30FDA">
        <w:rPr>
          <w:rFonts w:ascii="Arial" w:hAnsi="Arial" w:cs="Arial"/>
          <w:lang w:val="en-US"/>
        </w:rPr>
        <w:t xml:space="preserve"> which refers to linking financial rewards for market-based organizations to the achievements of positive social outcomes</w:t>
      </w:r>
      <w:r>
        <w:rPr>
          <w:rFonts w:ascii="Arial" w:hAnsi="Arial" w:cs="Arial"/>
          <w:lang w:val="en-US"/>
        </w:rPr>
        <w:t>, should be encouraged</w:t>
      </w:r>
      <w:r w:rsidR="00CA5A0A" w:rsidRPr="00B30FDA">
        <w:rPr>
          <w:rFonts w:ascii="Arial" w:hAnsi="Arial" w:cs="Arial"/>
          <w:lang w:val="en-US"/>
        </w:rPr>
        <w:t xml:space="preserve">. It is a highly effective way of aligning positive impact with economic viability and lies at the intersection between blended finance, impact investing, and results-based finance. Impact-linked finance can help channel investments towards those businesses that achieve measurable social and environmental outcomes. </w:t>
      </w:r>
    </w:p>
    <w:p w14:paraId="55079095" w14:textId="77777777" w:rsidR="00CA5A0A" w:rsidRPr="00B30FDA" w:rsidRDefault="00CA5A0A" w:rsidP="00D81EC0">
      <w:pPr>
        <w:pStyle w:val="ListParagraph"/>
        <w:numPr>
          <w:ilvl w:val="0"/>
          <w:numId w:val="12"/>
        </w:numPr>
        <w:spacing w:after="0" w:line="240" w:lineRule="auto"/>
        <w:jc w:val="both"/>
        <w:rPr>
          <w:rFonts w:ascii="Arial" w:hAnsi="Arial" w:cs="Arial"/>
          <w:lang w:val="en-US"/>
        </w:rPr>
      </w:pPr>
      <w:r w:rsidRPr="00B30FDA">
        <w:rPr>
          <w:rFonts w:ascii="Arial" w:hAnsi="Arial" w:cs="Arial"/>
          <w:lang w:val="en-US"/>
        </w:rPr>
        <w:t xml:space="preserve">We particularly encourage </w:t>
      </w:r>
      <w:r w:rsidRPr="009F282B">
        <w:rPr>
          <w:rFonts w:ascii="Arial" w:hAnsi="Arial" w:cs="Arial"/>
          <w:u w:val="single"/>
          <w:lang w:val="en-US"/>
        </w:rPr>
        <w:t>supporting social and impact enterprises</w:t>
      </w:r>
      <w:r w:rsidRPr="00B30FDA">
        <w:rPr>
          <w:rFonts w:ascii="Arial" w:hAnsi="Arial" w:cs="Arial"/>
          <w:lang w:val="en-US"/>
        </w:rPr>
        <w:t xml:space="preserve">. These are private businesses that exist either “for impact” – </w:t>
      </w:r>
      <w:proofErr w:type="gramStart"/>
      <w:r w:rsidRPr="00B30FDA">
        <w:rPr>
          <w:rFonts w:ascii="Arial" w:hAnsi="Arial" w:cs="Arial"/>
          <w:lang w:val="en-US"/>
        </w:rPr>
        <w:t>i.e.</w:t>
      </w:r>
      <w:proofErr w:type="gramEnd"/>
      <w:r w:rsidRPr="00B30FDA">
        <w:rPr>
          <w:rFonts w:ascii="Arial" w:hAnsi="Arial" w:cs="Arial"/>
          <w:lang w:val="en-US"/>
        </w:rPr>
        <w:t xml:space="preserve"> where both impact and financial sustainability are equal and indispensable for self-sustainability; or they refer to companies that exist “with impact” – i.e. impact is considered alongside the need for financial sustainability, which is the primary objective. Social and Impact enterprises can be powerful drivers of social change both in developed and developing countries.</w:t>
      </w:r>
    </w:p>
    <w:p w14:paraId="58BA179E" w14:textId="3BA2FCD8" w:rsidR="00291613" w:rsidRPr="00B30FDA" w:rsidRDefault="00291613" w:rsidP="002C101F">
      <w:pPr>
        <w:spacing w:after="0" w:line="240" w:lineRule="auto"/>
        <w:rPr>
          <w:rFonts w:ascii="Arial" w:hAnsi="Arial" w:cs="Arial"/>
          <w:lang w:val="en-US"/>
        </w:rPr>
      </w:pPr>
    </w:p>
    <w:p w14:paraId="59956735" w14:textId="77777777" w:rsidR="002C101F" w:rsidRPr="00B30FDA" w:rsidRDefault="002C101F" w:rsidP="002C101F">
      <w:pPr>
        <w:spacing w:after="0" w:line="240" w:lineRule="auto"/>
        <w:rPr>
          <w:rFonts w:ascii="Arial" w:hAnsi="Arial" w:cs="Arial"/>
          <w:lang w:val="en-US"/>
        </w:rPr>
      </w:pPr>
    </w:p>
    <w:p w14:paraId="1A28635A" w14:textId="53A5430E" w:rsidR="002C101F" w:rsidRPr="00B30FDA" w:rsidRDefault="002C101F" w:rsidP="00D8347B">
      <w:pPr>
        <w:pStyle w:val="ListParagraph"/>
        <w:numPr>
          <w:ilvl w:val="0"/>
          <w:numId w:val="3"/>
        </w:numPr>
        <w:spacing w:after="0" w:line="240" w:lineRule="auto"/>
        <w:ind w:left="426"/>
        <w:rPr>
          <w:rFonts w:ascii="Arial" w:hAnsi="Arial" w:cs="Arial"/>
          <w:b/>
          <w:bCs/>
          <w:lang w:val="en-US"/>
        </w:rPr>
      </w:pPr>
      <w:r w:rsidRPr="00B30FDA">
        <w:rPr>
          <w:rFonts w:ascii="Arial" w:hAnsi="Arial" w:cs="Arial"/>
          <w:b/>
          <w:bCs/>
          <w:lang w:val="en-US"/>
        </w:rPr>
        <w:t>International development cooperation</w:t>
      </w:r>
    </w:p>
    <w:p w14:paraId="41AC3D81" w14:textId="77777777" w:rsidR="0065005D" w:rsidRDefault="0065005D" w:rsidP="002C101F">
      <w:pPr>
        <w:spacing w:after="0" w:line="240" w:lineRule="auto"/>
        <w:rPr>
          <w:rFonts w:ascii="Arial" w:hAnsi="Arial" w:cs="Arial"/>
          <w:u w:val="single"/>
          <w:lang w:val="en-US"/>
        </w:rPr>
      </w:pPr>
    </w:p>
    <w:p w14:paraId="6CA4DF9B" w14:textId="651715CD" w:rsidR="00711AAA" w:rsidRPr="00D81EC0" w:rsidRDefault="00711AAA" w:rsidP="002C101F">
      <w:pPr>
        <w:spacing w:after="0" w:line="240" w:lineRule="auto"/>
        <w:rPr>
          <w:rFonts w:ascii="Arial" w:hAnsi="Arial" w:cs="Arial"/>
          <w:u w:val="single"/>
          <w:lang w:val="en-US"/>
        </w:rPr>
      </w:pPr>
      <w:r w:rsidRPr="00D81EC0">
        <w:rPr>
          <w:rFonts w:ascii="Arial" w:hAnsi="Arial" w:cs="Arial"/>
          <w:u w:val="single"/>
          <w:lang w:val="en-US"/>
        </w:rPr>
        <w:t>ODA:</w:t>
      </w:r>
    </w:p>
    <w:p w14:paraId="17D1C89D" w14:textId="12BAE97B" w:rsidR="00AA182B" w:rsidRPr="00AF2829" w:rsidRDefault="00AA182B" w:rsidP="00E1186C">
      <w:pPr>
        <w:pStyle w:val="ListParagraph"/>
        <w:numPr>
          <w:ilvl w:val="0"/>
          <w:numId w:val="14"/>
        </w:numPr>
        <w:jc w:val="both"/>
        <w:rPr>
          <w:rFonts w:ascii="Arial" w:hAnsi="Arial" w:cs="Arial"/>
          <w:lang w:val="en-US"/>
        </w:rPr>
      </w:pPr>
      <w:r w:rsidRPr="00AF2829">
        <w:rPr>
          <w:rFonts w:ascii="Arial" w:hAnsi="Arial" w:cs="Arial"/>
          <w:lang w:val="en-US"/>
        </w:rPr>
        <w:t xml:space="preserve">We </w:t>
      </w:r>
      <w:r w:rsidR="009F282B">
        <w:rPr>
          <w:rFonts w:ascii="Arial" w:hAnsi="Arial" w:cs="Arial"/>
          <w:lang w:val="en-US"/>
        </w:rPr>
        <w:t xml:space="preserve">underline </w:t>
      </w:r>
      <w:r w:rsidRPr="00AF2829">
        <w:rPr>
          <w:rFonts w:ascii="Arial" w:hAnsi="Arial" w:cs="Arial"/>
          <w:lang w:val="en-US"/>
        </w:rPr>
        <w:t xml:space="preserve">the </w:t>
      </w:r>
      <w:r w:rsidRPr="009F282B">
        <w:rPr>
          <w:rFonts w:ascii="Arial" w:hAnsi="Arial" w:cs="Arial"/>
          <w:u w:val="single"/>
          <w:lang w:val="en-US"/>
        </w:rPr>
        <w:t>importance of ODA in development finance</w:t>
      </w:r>
      <w:r w:rsidRPr="00AF2829">
        <w:rPr>
          <w:rFonts w:ascii="Arial" w:hAnsi="Arial" w:cs="Arial"/>
          <w:lang w:val="en-US"/>
        </w:rPr>
        <w:t>, its value as expression of solidarity and commitment. In times of crisis, such as the COVID-19 pandemic, ODA is the financial resource that remains resilient and stable. Beyond the financial volumes, ODA is also important as a symbol of credibility and integrity and as pledge for improved perspectives for future generations.</w:t>
      </w:r>
    </w:p>
    <w:p w14:paraId="4CFAED04" w14:textId="3FFD60D4" w:rsidR="00AA182B" w:rsidRDefault="00AA182B" w:rsidP="00E1186C">
      <w:pPr>
        <w:pStyle w:val="ListParagraph"/>
        <w:numPr>
          <w:ilvl w:val="0"/>
          <w:numId w:val="14"/>
        </w:numPr>
        <w:jc w:val="both"/>
        <w:rPr>
          <w:rFonts w:ascii="Arial" w:hAnsi="Arial" w:cs="Arial"/>
          <w:lang w:val="en-US"/>
        </w:rPr>
      </w:pPr>
      <w:r w:rsidRPr="00AF2829">
        <w:rPr>
          <w:rFonts w:ascii="Arial" w:hAnsi="Arial" w:cs="Arial"/>
          <w:lang w:val="en-US"/>
        </w:rPr>
        <w:t xml:space="preserve">We recognize the importance of </w:t>
      </w:r>
      <w:r w:rsidRPr="00B050BF">
        <w:rPr>
          <w:rFonts w:ascii="Arial" w:hAnsi="Arial" w:cs="Arial"/>
          <w:u w:val="single"/>
          <w:lang w:val="en-US"/>
        </w:rPr>
        <w:t>focusing the most concessional resources on those with the greatest needs</w:t>
      </w:r>
      <w:r w:rsidRPr="00AF2829">
        <w:rPr>
          <w:rFonts w:ascii="Arial" w:hAnsi="Arial" w:cs="Arial"/>
          <w:lang w:val="en-US"/>
        </w:rPr>
        <w:t xml:space="preserve"> and least ability to mobilize other resources. In this regard we note with great concern the decline in the share of ODA to least developed countries.</w:t>
      </w:r>
    </w:p>
    <w:p w14:paraId="767873C3" w14:textId="654920A0" w:rsidR="00676786" w:rsidRPr="00AF2829" w:rsidRDefault="00676786" w:rsidP="00E1186C">
      <w:pPr>
        <w:pStyle w:val="ListParagraph"/>
        <w:numPr>
          <w:ilvl w:val="0"/>
          <w:numId w:val="14"/>
        </w:numPr>
        <w:jc w:val="both"/>
        <w:rPr>
          <w:rFonts w:ascii="Arial" w:hAnsi="Arial" w:cs="Arial"/>
          <w:lang w:val="en-US"/>
        </w:rPr>
      </w:pPr>
      <w:r w:rsidRPr="00AF2829">
        <w:rPr>
          <w:rFonts w:ascii="Arial" w:eastAsia="Times New Roman" w:hAnsi="Arial" w:cs="Arial"/>
          <w:lang w:val="en-US"/>
        </w:rPr>
        <w:t>There are huge needs in development finance and the 0.7% ODA/GNI target is still a clear signpost to follow as is the 0.20% ODA/GNI to LDCs</w:t>
      </w:r>
      <w:r w:rsidR="00225CC6">
        <w:rPr>
          <w:rFonts w:ascii="Arial" w:eastAsia="Times New Roman" w:hAnsi="Arial" w:cs="Arial"/>
          <w:lang w:val="en-US"/>
        </w:rPr>
        <w:t>.</w:t>
      </w:r>
    </w:p>
    <w:p w14:paraId="4C75C9FB" w14:textId="01C4BEFB" w:rsidR="00835CB1" w:rsidRPr="00B30FDA" w:rsidRDefault="00D81EC0" w:rsidP="00E1186C">
      <w:pPr>
        <w:pStyle w:val="ListParagraph"/>
        <w:numPr>
          <w:ilvl w:val="0"/>
          <w:numId w:val="14"/>
        </w:numPr>
        <w:spacing w:after="0" w:line="240" w:lineRule="auto"/>
        <w:jc w:val="both"/>
        <w:rPr>
          <w:rFonts w:ascii="Arial" w:hAnsi="Arial" w:cs="Arial"/>
          <w:lang w:val="en-US"/>
        </w:rPr>
      </w:pPr>
      <w:r w:rsidRPr="00B050BF">
        <w:rPr>
          <w:rFonts w:ascii="Arial" w:hAnsi="Arial" w:cs="Arial"/>
          <w:u w:val="single"/>
          <w:lang w:val="en-US"/>
        </w:rPr>
        <w:t>Multilateral</w:t>
      </w:r>
      <w:r w:rsidR="00835CB1" w:rsidRPr="00B050BF">
        <w:rPr>
          <w:rFonts w:ascii="Arial" w:hAnsi="Arial" w:cs="Arial"/>
          <w:u w:val="single"/>
          <w:lang w:val="en-US"/>
        </w:rPr>
        <w:t xml:space="preserve"> organizations need resources that enable them to tackle</w:t>
      </w:r>
      <w:r w:rsidR="000C1129" w:rsidRPr="00B050BF">
        <w:rPr>
          <w:rFonts w:ascii="Arial" w:hAnsi="Arial" w:cs="Arial"/>
          <w:u w:val="single"/>
          <w:lang w:val="en-US"/>
        </w:rPr>
        <w:t xml:space="preserve"> multiple</w:t>
      </w:r>
      <w:r w:rsidR="00835CB1" w:rsidRPr="00B050BF">
        <w:rPr>
          <w:rFonts w:ascii="Arial" w:hAnsi="Arial" w:cs="Arial"/>
          <w:u w:val="single"/>
          <w:lang w:val="en-US"/>
        </w:rPr>
        <w:t xml:space="preserve"> </w:t>
      </w:r>
      <w:r w:rsidR="00835CB1" w:rsidRPr="00B050BF">
        <w:rPr>
          <w:rFonts w:ascii="Arial" w:hAnsi="Arial" w:cs="Arial"/>
          <w:i/>
          <w:iCs/>
          <w:u w:val="single"/>
          <w:lang w:val="en-US"/>
        </w:rPr>
        <w:t>long-term</w:t>
      </w:r>
      <w:r w:rsidR="00835CB1" w:rsidRPr="00B050BF">
        <w:rPr>
          <w:rFonts w:ascii="Arial" w:hAnsi="Arial" w:cs="Arial"/>
          <w:u w:val="single"/>
          <w:lang w:val="en-US"/>
        </w:rPr>
        <w:t xml:space="preserve"> development challenges</w:t>
      </w:r>
      <w:r w:rsidR="00835CB1" w:rsidRPr="00B30FDA">
        <w:rPr>
          <w:rFonts w:ascii="Arial" w:hAnsi="Arial" w:cs="Arial"/>
          <w:lang w:val="en-US"/>
        </w:rPr>
        <w:t xml:space="preserve">. A strong base of core funding helps safeguard the financial health and operational integrity of these institutions by providing the financial </w:t>
      </w:r>
      <w:r w:rsidR="00835CB1" w:rsidRPr="00B30FDA">
        <w:rPr>
          <w:rFonts w:ascii="Arial" w:hAnsi="Arial" w:cs="Arial"/>
          <w:lang w:val="en-US"/>
        </w:rPr>
        <w:lastRenderedPageBreak/>
        <w:t>foundation for their corporate functions, such as human resources management, strategic planning, and monitoring and evaluation.</w:t>
      </w:r>
    </w:p>
    <w:p w14:paraId="757D727E" w14:textId="0AD7DC70" w:rsidR="002023E8" w:rsidRPr="00B30FDA" w:rsidRDefault="00FD7274" w:rsidP="00D81EC0">
      <w:pPr>
        <w:pStyle w:val="ListParagraph"/>
        <w:numPr>
          <w:ilvl w:val="0"/>
          <w:numId w:val="14"/>
        </w:numPr>
        <w:spacing w:after="0" w:line="240" w:lineRule="auto"/>
        <w:ind w:left="708"/>
        <w:jc w:val="both"/>
        <w:rPr>
          <w:rFonts w:ascii="Arial" w:hAnsi="Arial" w:cs="Arial"/>
          <w:lang w:val="en-US"/>
        </w:rPr>
      </w:pPr>
      <w:r w:rsidRPr="00B30FDA">
        <w:rPr>
          <w:rFonts w:ascii="Arial" w:hAnsi="Arial" w:cs="Arial"/>
          <w:lang w:val="en-US"/>
        </w:rPr>
        <w:t xml:space="preserve">Donors should aim for </w:t>
      </w:r>
      <w:r w:rsidR="002023E8" w:rsidRPr="00B050BF">
        <w:rPr>
          <w:rFonts w:ascii="Arial" w:hAnsi="Arial" w:cs="Arial"/>
          <w:u w:val="single"/>
          <w:lang w:val="en-US"/>
        </w:rPr>
        <w:t>q</w:t>
      </w:r>
      <w:r w:rsidRPr="00B050BF">
        <w:rPr>
          <w:rFonts w:ascii="Arial" w:hAnsi="Arial" w:cs="Arial"/>
          <w:u w:val="single"/>
          <w:lang w:val="en-US"/>
        </w:rPr>
        <w:t>uality funding</w:t>
      </w:r>
      <w:r w:rsidR="002023E8" w:rsidRPr="00B30FDA">
        <w:rPr>
          <w:rFonts w:ascii="Arial" w:hAnsi="Arial" w:cs="Arial"/>
          <w:lang w:val="en-US"/>
        </w:rPr>
        <w:t xml:space="preserve"> which increases clarity, predictability and transparency</w:t>
      </w:r>
      <w:r w:rsidR="004E0311" w:rsidRPr="00B30FDA">
        <w:rPr>
          <w:rFonts w:ascii="Arial" w:hAnsi="Arial" w:cs="Arial"/>
          <w:lang w:val="en-US"/>
        </w:rPr>
        <w:t xml:space="preserve">. </w:t>
      </w:r>
      <w:r w:rsidR="00CC1521" w:rsidRPr="00B30FDA">
        <w:rPr>
          <w:rFonts w:ascii="Arial" w:hAnsi="Arial" w:cs="Arial"/>
          <w:lang w:val="en-US"/>
        </w:rPr>
        <w:t>This includes securing</w:t>
      </w:r>
      <w:r w:rsidR="007D4A8A" w:rsidRPr="00B30FDA">
        <w:rPr>
          <w:rFonts w:ascii="Arial" w:hAnsi="Arial" w:cs="Arial"/>
          <w:lang w:val="en-US"/>
        </w:rPr>
        <w:t xml:space="preserve"> adequate funding for core strategic functions</w:t>
      </w:r>
      <w:r w:rsidR="00346270" w:rsidRPr="00B30FDA">
        <w:rPr>
          <w:rFonts w:ascii="Arial" w:hAnsi="Arial" w:cs="Arial"/>
          <w:lang w:val="en-US"/>
        </w:rPr>
        <w:t xml:space="preserve"> of multilateral development organizations</w:t>
      </w:r>
      <w:r w:rsidR="007D4A8A" w:rsidRPr="00B30FDA">
        <w:rPr>
          <w:rFonts w:ascii="Arial" w:hAnsi="Arial" w:cs="Arial"/>
          <w:lang w:val="en-US"/>
        </w:rPr>
        <w:t xml:space="preserve">, by </w:t>
      </w:r>
      <w:r w:rsidR="00CC1521" w:rsidRPr="00B30FDA">
        <w:rPr>
          <w:rFonts w:ascii="Arial" w:hAnsi="Arial" w:cs="Arial"/>
          <w:lang w:val="en-US"/>
        </w:rPr>
        <w:t>rebalancing</w:t>
      </w:r>
      <w:r w:rsidR="007D4A8A" w:rsidRPr="00B30FDA">
        <w:rPr>
          <w:rFonts w:ascii="Arial" w:hAnsi="Arial" w:cs="Arial"/>
          <w:lang w:val="en-US"/>
        </w:rPr>
        <w:t xml:space="preserve"> core and earmarked contributions and </w:t>
      </w:r>
      <w:r w:rsidR="00CC1521" w:rsidRPr="00B30FDA">
        <w:rPr>
          <w:rFonts w:ascii="Arial" w:hAnsi="Arial" w:cs="Arial"/>
          <w:lang w:val="en-US"/>
        </w:rPr>
        <w:t>prioritizing</w:t>
      </w:r>
      <w:r w:rsidR="007D4A8A" w:rsidRPr="00B30FDA">
        <w:rPr>
          <w:rFonts w:ascii="Arial" w:hAnsi="Arial" w:cs="Arial"/>
          <w:lang w:val="en-US"/>
        </w:rPr>
        <w:t xml:space="preserve"> flexible funding, such as contributions to multi-donor and inter-agency pooled funds</w:t>
      </w:r>
      <w:r w:rsidR="00494891" w:rsidRPr="00B30FDA">
        <w:rPr>
          <w:rFonts w:ascii="Arial" w:hAnsi="Arial" w:cs="Arial"/>
          <w:lang w:val="en-US"/>
        </w:rPr>
        <w:t xml:space="preserve">. </w:t>
      </w:r>
      <w:r w:rsidR="000C4CA2" w:rsidRPr="00B30FDA">
        <w:rPr>
          <w:rFonts w:ascii="Arial" w:hAnsi="Arial" w:cs="Arial"/>
          <w:lang w:val="en-US"/>
        </w:rPr>
        <w:t xml:space="preserve">The </w:t>
      </w:r>
      <w:r w:rsidR="00252200" w:rsidRPr="00B30FDA">
        <w:rPr>
          <w:rFonts w:ascii="Arial" w:hAnsi="Arial" w:cs="Arial"/>
          <w:lang w:val="en-US"/>
        </w:rPr>
        <w:t>recently updated</w:t>
      </w:r>
      <w:r w:rsidR="000C4CA2" w:rsidRPr="00B30FDA">
        <w:rPr>
          <w:rFonts w:ascii="Arial" w:hAnsi="Arial" w:cs="Arial"/>
          <w:lang w:val="en-US"/>
        </w:rPr>
        <w:t xml:space="preserve"> Funding Compact for the UN’s support </w:t>
      </w:r>
      <w:r w:rsidR="00D004D8" w:rsidRPr="00B30FDA">
        <w:rPr>
          <w:rFonts w:ascii="Arial" w:hAnsi="Arial" w:cs="Arial"/>
          <w:lang w:val="en-US"/>
        </w:rPr>
        <w:t xml:space="preserve">to </w:t>
      </w:r>
      <w:r w:rsidR="000C4CA2" w:rsidRPr="00B30FDA">
        <w:rPr>
          <w:rFonts w:ascii="Arial" w:hAnsi="Arial" w:cs="Arial"/>
          <w:lang w:val="en-US"/>
        </w:rPr>
        <w:t xml:space="preserve">the </w:t>
      </w:r>
      <w:r w:rsidR="00920C46" w:rsidRPr="00B30FDA">
        <w:rPr>
          <w:rFonts w:ascii="Arial" w:hAnsi="Arial" w:cs="Arial"/>
          <w:lang w:val="en-US"/>
        </w:rPr>
        <w:t>SDGs</w:t>
      </w:r>
      <w:r w:rsidR="00D004D8" w:rsidRPr="00B30FDA">
        <w:rPr>
          <w:rFonts w:ascii="Arial" w:hAnsi="Arial" w:cs="Arial"/>
          <w:lang w:val="en-US"/>
        </w:rPr>
        <w:t xml:space="preserve"> </w:t>
      </w:r>
      <w:r w:rsidR="00992AC7" w:rsidRPr="00B30FDA">
        <w:rPr>
          <w:rFonts w:ascii="Arial" w:hAnsi="Arial" w:cs="Arial"/>
          <w:lang w:val="en-US"/>
        </w:rPr>
        <w:t xml:space="preserve">can serve </w:t>
      </w:r>
      <w:r w:rsidR="00494891" w:rsidRPr="00B30FDA">
        <w:rPr>
          <w:rFonts w:ascii="Arial" w:hAnsi="Arial" w:cs="Arial"/>
          <w:lang w:val="en-US"/>
        </w:rPr>
        <w:t xml:space="preserve">as </w:t>
      </w:r>
      <w:r w:rsidR="00992AC7" w:rsidRPr="00B30FDA">
        <w:rPr>
          <w:rFonts w:ascii="Arial" w:hAnsi="Arial" w:cs="Arial"/>
          <w:lang w:val="en-US"/>
        </w:rPr>
        <w:t xml:space="preserve">a basis and </w:t>
      </w:r>
      <w:r w:rsidR="00920C46" w:rsidRPr="00B30FDA">
        <w:rPr>
          <w:rFonts w:ascii="Arial" w:hAnsi="Arial" w:cs="Arial"/>
          <w:lang w:val="en-US"/>
        </w:rPr>
        <w:t xml:space="preserve">holds significant potential for improving development outcomes by </w:t>
      </w:r>
      <w:r w:rsidR="006130C9" w:rsidRPr="00B30FDA">
        <w:rPr>
          <w:rFonts w:ascii="Arial" w:hAnsi="Arial" w:cs="Arial"/>
          <w:lang w:val="en-US"/>
        </w:rPr>
        <w:t>emphasizing</w:t>
      </w:r>
      <w:r w:rsidR="00920C46" w:rsidRPr="00B30FDA">
        <w:rPr>
          <w:rFonts w:ascii="Arial" w:hAnsi="Arial" w:cs="Arial"/>
          <w:lang w:val="en-US"/>
        </w:rPr>
        <w:t xml:space="preserve"> strategic country-level engagement, enhancing funding flexibility and promoting transparency</w:t>
      </w:r>
      <w:r w:rsidR="00D004D8" w:rsidRPr="00B30FDA">
        <w:rPr>
          <w:rFonts w:ascii="Arial" w:hAnsi="Arial" w:cs="Arial"/>
          <w:lang w:val="en-US"/>
        </w:rPr>
        <w:t>.</w:t>
      </w:r>
      <w:r w:rsidR="004E0311" w:rsidRPr="00B30FDA">
        <w:rPr>
          <w:rStyle w:val="FootnoteReference"/>
          <w:rFonts w:ascii="Arial" w:hAnsi="Arial" w:cs="Arial"/>
          <w:lang w:val="en-US"/>
        </w:rPr>
        <w:footnoteReference w:id="6"/>
      </w:r>
    </w:p>
    <w:p w14:paraId="7AEB0ADB" w14:textId="2120385C" w:rsidR="00346270" w:rsidRPr="00D81EC0" w:rsidRDefault="00346270" w:rsidP="00D81EC0">
      <w:pPr>
        <w:pStyle w:val="ListParagraph"/>
        <w:numPr>
          <w:ilvl w:val="0"/>
          <w:numId w:val="14"/>
        </w:numPr>
        <w:spacing w:after="0" w:line="240" w:lineRule="auto"/>
        <w:jc w:val="both"/>
        <w:rPr>
          <w:rFonts w:ascii="Arial" w:hAnsi="Arial" w:cs="Arial"/>
          <w:lang w:val="en-US"/>
        </w:rPr>
      </w:pPr>
      <w:r w:rsidRPr="00B30FDA">
        <w:rPr>
          <w:rFonts w:ascii="Arial" w:hAnsi="Arial" w:cs="Arial"/>
          <w:lang w:val="en-US"/>
        </w:rPr>
        <w:t xml:space="preserve">ODA </w:t>
      </w:r>
      <w:r w:rsidR="00494891" w:rsidRPr="00B30FDA">
        <w:rPr>
          <w:rFonts w:ascii="Arial" w:hAnsi="Arial" w:cs="Arial"/>
          <w:lang w:val="en-US"/>
        </w:rPr>
        <w:t>can</w:t>
      </w:r>
      <w:r w:rsidRPr="00B30FDA">
        <w:rPr>
          <w:rFonts w:ascii="Arial" w:hAnsi="Arial" w:cs="Arial"/>
          <w:lang w:val="en-US"/>
        </w:rPr>
        <w:t xml:space="preserve"> be used </w:t>
      </w:r>
      <w:r w:rsidR="00494891" w:rsidRPr="00B30FDA">
        <w:rPr>
          <w:rFonts w:ascii="Arial" w:hAnsi="Arial" w:cs="Arial"/>
          <w:lang w:val="en-US"/>
        </w:rPr>
        <w:t>efficiently</w:t>
      </w:r>
      <w:r w:rsidRPr="00B30FDA">
        <w:rPr>
          <w:rFonts w:ascii="Arial" w:hAnsi="Arial" w:cs="Arial"/>
          <w:lang w:val="en-US"/>
        </w:rPr>
        <w:t xml:space="preserve"> to achieve a </w:t>
      </w:r>
      <w:r w:rsidRPr="00B050BF">
        <w:rPr>
          <w:rFonts w:ascii="Arial" w:hAnsi="Arial" w:cs="Arial"/>
          <w:u w:val="single"/>
          <w:lang w:val="en-US"/>
        </w:rPr>
        <w:t>leverage effect</w:t>
      </w:r>
      <w:r w:rsidRPr="00B30FDA">
        <w:rPr>
          <w:rFonts w:ascii="Arial" w:hAnsi="Arial" w:cs="Arial"/>
          <w:lang w:val="en-US"/>
        </w:rPr>
        <w:t xml:space="preserve"> by helping to mobilize domestic or additional private sector resources for sustainable development. This can </w:t>
      </w:r>
      <w:r w:rsidRPr="00D81EC0">
        <w:rPr>
          <w:rFonts w:ascii="Arial" w:hAnsi="Arial" w:cs="Arial"/>
          <w:lang w:val="en-US"/>
        </w:rPr>
        <w:t>be done, for example, by using development funds to minimize the risks of private investment or through public-private blended finance arrangements and public-private development partnerships, notably for infrastructure and other investments that support private sector development.</w:t>
      </w:r>
    </w:p>
    <w:p w14:paraId="0D35CAD7" w14:textId="78B634B1" w:rsidR="002023E8" w:rsidRPr="00D81EC0" w:rsidRDefault="00CD1E3E" w:rsidP="00D81EC0">
      <w:pPr>
        <w:pStyle w:val="ListParagraph"/>
        <w:numPr>
          <w:ilvl w:val="0"/>
          <w:numId w:val="14"/>
        </w:numPr>
        <w:spacing w:after="0" w:line="240" w:lineRule="auto"/>
        <w:jc w:val="both"/>
        <w:rPr>
          <w:rFonts w:ascii="Arial" w:hAnsi="Arial" w:cs="Arial"/>
          <w:lang w:val="en-US"/>
        </w:rPr>
      </w:pPr>
      <w:r w:rsidRPr="00D81EC0">
        <w:rPr>
          <w:rFonts w:ascii="Arial" w:hAnsi="Arial" w:cs="Arial"/>
          <w:lang w:val="en-US"/>
        </w:rPr>
        <w:t xml:space="preserve">We emphasize the potential of </w:t>
      </w:r>
      <w:r w:rsidRPr="00B050BF">
        <w:rPr>
          <w:rFonts w:ascii="Arial" w:hAnsi="Arial" w:cs="Arial"/>
          <w:u w:val="single"/>
          <w:lang w:val="en-US"/>
        </w:rPr>
        <w:t>South-South Cooperation</w:t>
      </w:r>
      <w:r w:rsidRPr="00D81EC0">
        <w:rPr>
          <w:rFonts w:ascii="Arial" w:hAnsi="Arial" w:cs="Arial"/>
          <w:lang w:val="en-US"/>
        </w:rPr>
        <w:t xml:space="preserve"> and encourage the further development of </w:t>
      </w:r>
      <w:r w:rsidR="00E60987" w:rsidRPr="00D81EC0">
        <w:rPr>
          <w:rFonts w:ascii="Arial" w:hAnsi="Arial" w:cs="Arial"/>
          <w:lang w:val="en-US"/>
        </w:rPr>
        <w:t>this type of cooperation</w:t>
      </w:r>
      <w:r w:rsidRPr="00D81EC0">
        <w:rPr>
          <w:rFonts w:ascii="Arial" w:hAnsi="Arial" w:cs="Arial"/>
          <w:lang w:val="en-US"/>
        </w:rPr>
        <w:t>.</w:t>
      </w:r>
      <w:r w:rsidR="00D81EC0" w:rsidRPr="00D81EC0">
        <w:rPr>
          <w:rFonts w:ascii="Arial" w:hAnsi="Arial" w:cs="Arial"/>
          <w:lang w:val="en-US"/>
        </w:rPr>
        <w:t xml:space="preserve"> </w:t>
      </w:r>
      <w:r w:rsidR="00DF6460" w:rsidRPr="00D81EC0">
        <w:rPr>
          <w:rFonts w:ascii="Arial" w:hAnsi="Arial" w:cs="Arial"/>
          <w:lang w:val="en-US"/>
        </w:rPr>
        <w:t xml:space="preserve">With support from Switzerland and </w:t>
      </w:r>
      <w:r w:rsidR="00D81EC0">
        <w:rPr>
          <w:rFonts w:ascii="Arial" w:hAnsi="Arial" w:cs="Arial"/>
          <w:lang w:val="en-US"/>
        </w:rPr>
        <w:t>UNDP</w:t>
      </w:r>
      <w:r w:rsidR="00DF6460" w:rsidRPr="00D81EC0">
        <w:rPr>
          <w:rFonts w:ascii="Arial" w:hAnsi="Arial" w:cs="Arial"/>
          <w:lang w:val="en-US"/>
        </w:rPr>
        <w:t xml:space="preserve">, </w:t>
      </w:r>
      <w:r w:rsidR="00D81EC0" w:rsidRPr="00D81EC0">
        <w:rPr>
          <w:rFonts w:ascii="Arial" w:hAnsi="Arial" w:cs="Arial"/>
          <w:lang w:val="en-US"/>
        </w:rPr>
        <w:t>an</w:t>
      </w:r>
      <w:r w:rsidR="00DF6460" w:rsidRPr="00D81EC0">
        <w:rPr>
          <w:rFonts w:ascii="Arial" w:hAnsi="Arial" w:cs="Arial"/>
          <w:lang w:val="en-US"/>
        </w:rPr>
        <w:t xml:space="preserve"> innovative tool to measure the effectiveness of South-South Cooperation has been piloted in several countries.</w:t>
      </w:r>
    </w:p>
    <w:p w14:paraId="593035F3" w14:textId="78AA3096" w:rsidR="00FD7274" w:rsidRPr="00D81EC0" w:rsidRDefault="00FD7274" w:rsidP="002C101F">
      <w:pPr>
        <w:spacing w:after="0" w:line="240" w:lineRule="auto"/>
        <w:rPr>
          <w:rFonts w:ascii="Arial" w:hAnsi="Arial" w:cs="Arial"/>
          <w:u w:val="single"/>
          <w:lang w:val="en-US"/>
        </w:rPr>
      </w:pPr>
    </w:p>
    <w:p w14:paraId="24E013E5" w14:textId="7FD2E88C" w:rsidR="002C101F" w:rsidRPr="00D81EC0" w:rsidRDefault="00711AAA" w:rsidP="002C101F">
      <w:pPr>
        <w:spacing w:after="0" w:line="240" w:lineRule="auto"/>
        <w:rPr>
          <w:rFonts w:ascii="Arial" w:hAnsi="Arial" w:cs="Arial"/>
          <w:u w:val="single"/>
          <w:lang w:val="en-US"/>
        </w:rPr>
      </w:pPr>
      <w:r w:rsidRPr="00D81EC0">
        <w:rPr>
          <w:rFonts w:ascii="Arial" w:hAnsi="Arial" w:cs="Arial"/>
          <w:u w:val="single"/>
          <w:lang w:val="en-US"/>
        </w:rPr>
        <w:t>Effectiveness:</w:t>
      </w:r>
    </w:p>
    <w:p w14:paraId="4AF9805A" w14:textId="450F03A9" w:rsidR="00867909" w:rsidRPr="00DC02CD" w:rsidRDefault="00DC02CD" w:rsidP="00D81EC0">
      <w:pPr>
        <w:pStyle w:val="ListParagraph"/>
        <w:numPr>
          <w:ilvl w:val="0"/>
          <w:numId w:val="28"/>
        </w:numPr>
        <w:jc w:val="both"/>
        <w:rPr>
          <w:rFonts w:ascii="Arial" w:hAnsi="Arial" w:cs="Arial"/>
          <w:lang w:val="en-US"/>
        </w:rPr>
      </w:pPr>
      <w:r w:rsidRPr="00DC02CD">
        <w:rPr>
          <w:rFonts w:ascii="Arial" w:hAnsi="Arial" w:cs="Arial"/>
          <w:lang w:val="en-US"/>
        </w:rPr>
        <w:t xml:space="preserve">Overall, attention to the development effectiveness agenda has been lagging. There is a clear need to revitalize this agenda and develop a </w:t>
      </w:r>
      <w:r w:rsidRPr="00B050BF">
        <w:rPr>
          <w:rFonts w:ascii="Arial" w:hAnsi="Arial" w:cs="Arial"/>
          <w:u w:val="single"/>
          <w:lang w:val="en-US"/>
        </w:rPr>
        <w:t>shared understanding of development effectiveness</w:t>
      </w:r>
      <w:r w:rsidRPr="00DC02CD">
        <w:rPr>
          <w:rFonts w:ascii="Arial" w:hAnsi="Arial" w:cs="Arial"/>
          <w:lang w:val="en-US"/>
        </w:rPr>
        <w:t xml:space="preserve">. </w:t>
      </w:r>
      <w:r w:rsidR="00867909" w:rsidRPr="00DC02CD">
        <w:rPr>
          <w:rFonts w:ascii="Arial" w:hAnsi="Arial" w:cs="Arial"/>
          <w:lang w:val="en-US"/>
        </w:rPr>
        <w:t xml:space="preserve">Effective development cooperation, and how we work together for sustainable development, must once again become a central focus of development financing discussions to address </w:t>
      </w:r>
      <w:r w:rsidR="009839D5">
        <w:rPr>
          <w:rFonts w:ascii="Arial" w:hAnsi="Arial" w:cs="Arial"/>
          <w:lang w:val="en-US"/>
        </w:rPr>
        <w:t xml:space="preserve">the </w:t>
      </w:r>
      <w:r w:rsidR="00867909" w:rsidRPr="00DC02CD">
        <w:rPr>
          <w:rFonts w:ascii="Arial" w:hAnsi="Arial" w:cs="Arial"/>
          <w:lang w:val="en-US"/>
        </w:rPr>
        <w:t>massive global challenges in a changing financing landscape.</w:t>
      </w:r>
      <w:r w:rsidR="00786008">
        <w:rPr>
          <w:rStyle w:val="FootnoteReference"/>
          <w:rFonts w:ascii="Arial" w:hAnsi="Arial" w:cs="Arial"/>
          <w:lang w:val="en-US"/>
        </w:rPr>
        <w:footnoteReference w:id="7"/>
      </w:r>
      <w:r w:rsidR="00867909" w:rsidRPr="00DC02CD">
        <w:rPr>
          <w:rFonts w:ascii="Arial" w:hAnsi="Arial" w:cs="Arial"/>
          <w:lang w:val="en-US"/>
        </w:rPr>
        <w:t xml:space="preserve"> </w:t>
      </w:r>
    </w:p>
    <w:p w14:paraId="49C4CBA3" w14:textId="4F0A3F3F" w:rsidR="00867909" w:rsidRPr="00B30FDA" w:rsidRDefault="00867909" w:rsidP="00D81EC0">
      <w:pPr>
        <w:pStyle w:val="ListParagraph"/>
        <w:numPr>
          <w:ilvl w:val="0"/>
          <w:numId w:val="28"/>
        </w:numPr>
        <w:jc w:val="both"/>
        <w:rPr>
          <w:rFonts w:ascii="Arial" w:hAnsi="Arial" w:cs="Arial"/>
          <w:lang w:val="en-US"/>
        </w:rPr>
      </w:pPr>
      <w:r w:rsidRPr="00B30FDA">
        <w:rPr>
          <w:rFonts w:ascii="Arial" w:hAnsi="Arial" w:cs="Arial"/>
          <w:lang w:val="en-US"/>
        </w:rPr>
        <w:t xml:space="preserve">Greater ambition to </w:t>
      </w:r>
      <w:r w:rsidRPr="00B050BF">
        <w:rPr>
          <w:rFonts w:ascii="Arial" w:hAnsi="Arial" w:cs="Arial"/>
          <w:u w:val="single"/>
          <w:lang w:val="en-US"/>
        </w:rPr>
        <w:t>applying the effectiveness principles in their integrity</w:t>
      </w:r>
      <w:r w:rsidRPr="00B30FDA">
        <w:rPr>
          <w:rFonts w:ascii="Arial" w:hAnsi="Arial" w:cs="Arial"/>
          <w:lang w:val="en-US"/>
        </w:rPr>
        <w:t xml:space="preserve"> is an essential pathway to speed up delivery on the SDG commitments and address the financing gap.</w:t>
      </w:r>
    </w:p>
    <w:p w14:paraId="1B669B0F" w14:textId="6C0C3DCA" w:rsidR="00CA5A0A" w:rsidRPr="00D81EC0" w:rsidRDefault="00CA5A0A" w:rsidP="00D81EC0">
      <w:pPr>
        <w:pStyle w:val="ListParagraph"/>
        <w:numPr>
          <w:ilvl w:val="0"/>
          <w:numId w:val="28"/>
        </w:numPr>
        <w:jc w:val="both"/>
        <w:rPr>
          <w:rFonts w:ascii="Arial" w:hAnsi="Arial" w:cs="Arial"/>
          <w:lang w:val="en-US"/>
        </w:rPr>
      </w:pPr>
      <w:r w:rsidRPr="00B30FDA">
        <w:rPr>
          <w:rFonts w:ascii="Arial" w:hAnsi="Arial" w:cs="Arial"/>
          <w:lang w:val="en-US"/>
        </w:rPr>
        <w:t xml:space="preserve">We recognize that in today’s challenging global landscape, development cooperation budgets are tighter and ODA faces more pressure to deliver tangible results. We are pleased to see </w:t>
      </w:r>
      <w:proofErr w:type="gramStart"/>
      <w:r w:rsidRPr="00B30FDA">
        <w:rPr>
          <w:rFonts w:ascii="Arial" w:hAnsi="Arial" w:cs="Arial"/>
          <w:lang w:val="en-US"/>
        </w:rPr>
        <w:t>that donors, governments and multilateral development</w:t>
      </w:r>
      <w:proofErr w:type="gramEnd"/>
      <w:r w:rsidRPr="00B30FDA">
        <w:rPr>
          <w:rFonts w:ascii="Arial" w:hAnsi="Arial" w:cs="Arial"/>
          <w:lang w:val="en-US"/>
        </w:rPr>
        <w:t xml:space="preserve"> institutions are increasingly using </w:t>
      </w:r>
      <w:r w:rsidRPr="00B050BF">
        <w:rPr>
          <w:rFonts w:ascii="Arial" w:hAnsi="Arial" w:cs="Arial"/>
          <w:u w:val="single"/>
          <w:lang w:val="en-US"/>
        </w:rPr>
        <w:t>innovative financing approaches</w:t>
      </w:r>
      <w:r w:rsidRPr="00B30FDA">
        <w:rPr>
          <w:rFonts w:ascii="Arial" w:hAnsi="Arial" w:cs="Arial"/>
          <w:lang w:val="en-US"/>
        </w:rPr>
        <w:t xml:space="preserve"> to enhance results. We commit to further promoting this shift from traditional inputs-based methods of international development funding to results-based approaches with the aim to further increase the effectiveness of development cooperation. Spending funds in a way to reach impact on the ground in a lasting </w:t>
      </w:r>
      <w:r w:rsidRPr="00D81EC0">
        <w:rPr>
          <w:rFonts w:ascii="Arial" w:hAnsi="Arial" w:cs="Arial"/>
          <w:lang w:val="en-US"/>
        </w:rPr>
        <w:t>way, focusing on the quality of financing</w:t>
      </w:r>
      <w:r w:rsidR="009839D5" w:rsidRPr="00D81EC0">
        <w:rPr>
          <w:rFonts w:ascii="Arial" w:hAnsi="Arial" w:cs="Arial"/>
          <w:lang w:val="en-US"/>
        </w:rPr>
        <w:t>,</w:t>
      </w:r>
      <w:r w:rsidRPr="00D81EC0">
        <w:rPr>
          <w:rFonts w:ascii="Arial" w:hAnsi="Arial" w:cs="Arial"/>
          <w:lang w:val="en-US"/>
        </w:rPr>
        <w:t xml:space="preserve"> is critical to that end. </w:t>
      </w:r>
    </w:p>
    <w:p w14:paraId="3241D56A" w14:textId="5FA1138D" w:rsidR="00867909" w:rsidRPr="00D81EC0" w:rsidRDefault="00CA5A0A" w:rsidP="00D81EC0">
      <w:pPr>
        <w:pStyle w:val="ListParagraph"/>
        <w:numPr>
          <w:ilvl w:val="0"/>
          <w:numId w:val="28"/>
        </w:numPr>
        <w:jc w:val="both"/>
        <w:rPr>
          <w:rFonts w:ascii="Arial" w:hAnsi="Arial" w:cs="Arial"/>
          <w:lang w:val="en-US"/>
        </w:rPr>
      </w:pPr>
      <w:r w:rsidRPr="00D81EC0">
        <w:rPr>
          <w:rFonts w:ascii="Arial" w:hAnsi="Arial" w:cs="Arial"/>
          <w:lang w:val="en-US"/>
        </w:rPr>
        <w:t xml:space="preserve">We are convinced that </w:t>
      </w:r>
      <w:r w:rsidRPr="00B050BF">
        <w:rPr>
          <w:rFonts w:ascii="Arial" w:hAnsi="Arial" w:cs="Arial"/>
          <w:u w:val="single"/>
          <w:lang w:val="en-US"/>
        </w:rPr>
        <w:t>Outcomes-Based Financing</w:t>
      </w:r>
      <w:r w:rsidRPr="00D81EC0">
        <w:rPr>
          <w:rFonts w:ascii="Arial" w:hAnsi="Arial" w:cs="Arial"/>
          <w:lang w:val="en-US"/>
        </w:rPr>
        <w:t xml:space="preserve"> (OBF) contributes to more and better development results, because (1) we can enhance local ownership and accountability of development results, (2) outcomes are defined and tracked more rigorously with an emphasis on learning, and (3) OBF </w:t>
      </w:r>
      <w:r w:rsidR="00C560BB" w:rsidRPr="00D81EC0">
        <w:rPr>
          <w:rFonts w:ascii="Arial" w:hAnsi="Arial" w:cs="Arial"/>
          <w:lang w:val="en-US"/>
        </w:rPr>
        <w:t>incentivizes</w:t>
      </w:r>
      <w:r w:rsidRPr="00D81EC0">
        <w:rPr>
          <w:rFonts w:ascii="Arial" w:hAnsi="Arial" w:cs="Arial"/>
          <w:lang w:val="en-US"/>
        </w:rPr>
        <w:t xml:space="preserve"> all actors to </w:t>
      </w:r>
      <w:r w:rsidR="00C560BB" w:rsidRPr="00D81EC0">
        <w:rPr>
          <w:rFonts w:ascii="Arial" w:hAnsi="Arial" w:cs="Arial"/>
          <w:lang w:val="en-US"/>
        </w:rPr>
        <w:t>maximize</w:t>
      </w:r>
      <w:r w:rsidRPr="00D81EC0">
        <w:rPr>
          <w:rFonts w:ascii="Arial" w:hAnsi="Arial" w:cs="Arial"/>
          <w:lang w:val="en-US"/>
        </w:rPr>
        <w:t xml:space="preserve"> results that matter, by fostering a culture of performance and generating local evidence that can inform policy making. Ultimately, the value for money of public funding is enhanced and beneficiaries are better off</w:t>
      </w:r>
    </w:p>
    <w:p w14:paraId="2A76BF9A" w14:textId="7797B65A" w:rsidR="00E26AC3" w:rsidRPr="00D81EC0" w:rsidRDefault="00867909" w:rsidP="00D81EC0">
      <w:pPr>
        <w:pStyle w:val="ListParagraph"/>
        <w:numPr>
          <w:ilvl w:val="0"/>
          <w:numId w:val="16"/>
        </w:numPr>
        <w:spacing w:after="0" w:line="240" w:lineRule="auto"/>
        <w:jc w:val="both"/>
        <w:rPr>
          <w:rFonts w:ascii="Arial" w:hAnsi="Arial" w:cs="Arial"/>
          <w:lang w:val="en-US"/>
        </w:rPr>
      </w:pPr>
      <w:r w:rsidRPr="00D81EC0">
        <w:rPr>
          <w:rFonts w:ascii="Arial" w:hAnsi="Arial" w:cs="Arial"/>
          <w:lang w:val="en-US"/>
        </w:rPr>
        <w:t xml:space="preserve">Proliferation </w:t>
      </w:r>
      <w:r w:rsidRPr="00B050BF">
        <w:rPr>
          <w:rFonts w:ascii="Arial" w:hAnsi="Arial" w:cs="Arial"/>
          <w:lang w:val="en-US"/>
        </w:rPr>
        <w:t>and fragmentation</w:t>
      </w:r>
      <w:r w:rsidRPr="00B050BF">
        <w:rPr>
          <w:rFonts w:ascii="Arial" w:hAnsi="Arial" w:cs="Arial"/>
          <w:u w:val="single"/>
          <w:lang w:val="en-US"/>
        </w:rPr>
        <w:t xml:space="preserve"> </w:t>
      </w:r>
      <w:r w:rsidRPr="00D81EC0">
        <w:rPr>
          <w:rFonts w:ascii="Arial" w:hAnsi="Arial" w:cs="Arial"/>
          <w:lang w:val="en-US"/>
        </w:rPr>
        <w:t xml:space="preserve">of the aid system jeopardize effectiveness, quality and impact. This was already acknowledged in the AAAA and at BAPA+40, but with progress on the SDGs and their financing lagging core ODA effectiveness commitments </w:t>
      </w:r>
      <w:r w:rsidR="00E825E1" w:rsidRPr="00D81EC0">
        <w:rPr>
          <w:rFonts w:ascii="Arial" w:hAnsi="Arial" w:cs="Arial"/>
          <w:lang w:val="en-US"/>
        </w:rPr>
        <w:t xml:space="preserve">need to be reiterated and updated </w:t>
      </w:r>
      <w:r w:rsidRPr="00D81EC0">
        <w:rPr>
          <w:rFonts w:ascii="Arial" w:hAnsi="Arial" w:cs="Arial"/>
          <w:lang w:val="en-US"/>
        </w:rPr>
        <w:t>(AAAA OP 58) to show how they enable sustainable development concretely</w:t>
      </w:r>
      <w:r w:rsidR="00E825E1" w:rsidRPr="00D81EC0">
        <w:rPr>
          <w:rFonts w:ascii="Arial" w:hAnsi="Arial" w:cs="Arial"/>
          <w:lang w:val="en-US"/>
        </w:rPr>
        <w:t>.</w:t>
      </w:r>
      <w:r w:rsidR="007769CD" w:rsidRPr="00D81EC0">
        <w:rPr>
          <w:rFonts w:ascii="Arial" w:hAnsi="Arial" w:cs="Arial"/>
          <w:lang w:val="en-US"/>
        </w:rPr>
        <w:t xml:space="preserve"> B</w:t>
      </w:r>
      <w:r w:rsidR="00E26AC3" w:rsidRPr="00D81EC0">
        <w:rPr>
          <w:rFonts w:ascii="Arial" w:hAnsi="Arial" w:cs="Arial"/>
          <w:lang w:val="en-US"/>
        </w:rPr>
        <w:t xml:space="preserve">ased on the 2022 Geneva Summit on EDC </w:t>
      </w:r>
      <w:r w:rsidR="007769CD" w:rsidRPr="00D81EC0">
        <w:rPr>
          <w:rFonts w:ascii="Arial" w:hAnsi="Arial" w:cs="Arial"/>
          <w:lang w:val="en-US"/>
        </w:rPr>
        <w:t xml:space="preserve">we propose an </w:t>
      </w:r>
      <w:bookmarkStart w:id="0" w:name="_Hlk177137796"/>
      <w:r w:rsidR="00E26AC3" w:rsidRPr="00B050BF">
        <w:rPr>
          <w:rFonts w:ascii="Arial" w:hAnsi="Arial" w:cs="Arial"/>
          <w:u w:val="single"/>
          <w:lang w:val="en-US"/>
        </w:rPr>
        <w:t>update of AAAA OP 58</w:t>
      </w:r>
      <w:bookmarkEnd w:id="0"/>
      <w:r w:rsidR="00E26AC3" w:rsidRPr="00D81EC0">
        <w:rPr>
          <w:rFonts w:ascii="Arial" w:hAnsi="Arial" w:cs="Arial"/>
          <w:lang w:val="en-US"/>
        </w:rPr>
        <w:t>:</w:t>
      </w:r>
    </w:p>
    <w:p w14:paraId="76586D66" w14:textId="338BC8AE" w:rsidR="00DC0EBA" w:rsidRPr="00D81EC0" w:rsidRDefault="003C3D06" w:rsidP="00D81EC0">
      <w:pPr>
        <w:spacing w:after="0" w:line="240" w:lineRule="auto"/>
        <w:ind w:left="708"/>
        <w:jc w:val="both"/>
        <w:rPr>
          <w:rFonts w:ascii="Arial" w:hAnsi="Arial" w:cs="Arial"/>
          <w:i/>
          <w:iCs/>
          <w:lang w:val="en-US"/>
        </w:rPr>
      </w:pPr>
      <w:r w:rsidRPr="00D81EC0">
        <w:rPr>
          <w:rFonts w:ascii="Arial" w:hAnsi="Arial" w:cs="Arial"/>
          <w:i/>
          <w:iCs/>
          <w:lang w:val="en-US"/>
        </w:rPr>
        <w:lastRenderedPageBreak/>
        <w:t>“</w:t>
      </w:r>
      <w:r w:rsidR="00DC0EBA" w:rsidRPr="00D81EC0">
        <w:rPr>
          <w:rFonts w:ascii="Arial" w:hAnsi="Arial" w:cs="Arial"/>
          <w:i/>
          <w:iCs/>
          <w:lang w:val="en-US"/>
        </w:rPr>
        <w:t xml:space="preserve">We acknowledge that quality, impact and effectiveness of development cooperation are critical in addressing the multiple crises the world is currently facing, in supporting sustainable recovery and putting the world back on track toward successful implementation of the 2030 agenda. For this the Principles of Effective Development Cooperation were institutionalized, namely country ownership, focus on results, inclusive partnerships, and transparency and mutual accountability. </w:t>
      </w:r>
    </w:p>
    <w:p w14:paraId="3969D512" w14:textId="60761F83" w:rsidR="00DC0EBA" w:rsidRPr="00D81EC0" w:rsidRDefault="00DC0EBA" w:rsidP="00D81EC0">
      <w:pPr>
        <w:spacing w:after="0" w:line="240" w:lineRule="auto"/>
        <w:ind w:left="708"/>
        <w:jc w:val="both"/>
        <w:rPr>
          <w:rFonts w:ascii="Arial" w:hAnsi="Arial" w:cs="Arial"/>
          <w:i/>
          <w:iCs/>
          <w:lang w:val="en-US"/>
        </w:rPr>
      </w:pPr>
      <w:r w:rsidRPr="00D81EC0">
        <w:rPr>
          <w:rFonts w:ascii="Arial" w:hAnsi="Arial" w:cs="Arial"/>
          <w:i/>
          <w:iCs/>
          <w:lang w:val="en-US"/>
        </w:rPr>
        <w:t xml:space="preserve">We are determined to design inclusive and transformative sustainable development plans und Integrated National Financing Frameworks actively involving all actors that build resilience, leave no one behind, achieve gender equality and ensure accountability to the people. </w:t>
      </w:r>
    </w:p>
    <w:p w14:paraId="2C1FE67C" w14:textId="4F1922B5" w:rsidR="00DC0EBA" w:rsidRPr="00B30FDA" w:rsidRDefault="00DC0EBA" w:rsidP="0065005D">
      <w:pPr>
        <w:spacing w:after="0" w:line="240" w:lineRule="auto"/>
        <w:ind w:left="708"/>
        <w:jc w:val="both"/>
        <w:rPr>
          <w:rFonts w:ascii="Arial" w:hAnsi="Arial" w:cs="Arial"/>
          <w:i/>
          <w:iCs/>
          <w:lang w:val="en-US"/>
        </w:rPr>
      </w:pPr>
      <w:r w:rsidRPr="00B30FDA">
        <w:rPr>
          <w:rFonts w:ascii="Arial" w:hAnsi="Arial" w:cs="Arial"/>
          <w:i/>
          <w:iCs/>
          <w:lang w:val="en-US"/>
        </w:rPr>
        <w:t xml:space="preserve">We recognize the critical role of partner country governments to lead country processes. Within this we acknowledge an important role for the UN development system, with its UN Country Teams, under the leadership of the UN Resident Coordinators, in supporting governments’ efforts in the implementation of the 2030 Agenda. Development Cooperation Partners are determined to strengthen the capacity of civil society in support of local ownership as locally-owned and -led humanitarian, development and peace building cooperation may lead to results that are more likely to be sustainable. </w:t>
      </w:r>
    </w:p>
    <w:p w14:paraId="54D49DE8" w14:textId="084F0C50" w:rsidR="007769CD" w:rsidRPr="0065005D" w:rsidRDefault="00DC0EBA" w:rsidP="0065005D">
      <w:pPr>
        <w:spacing w:after="0" w:line="240" w:lineRule="auto"/>
        <w:ind w:left="708"/>
        <w:jc w:val="both"/>
        <w:rPr>
          <w:rFonts w:ascii="Arial" w:hAnsi="Arial" w:cs="Arial"/>
          <w:i/>
          <w:iCs/>
          <w:lang w:val="en-US"/>
        </w:rPr>
      </w:pPr>
      <w:r w:rsidRPr="00B30FDA">
        <w:rPr>
          <w:rFonts w:ascii="Arial" w:hAnsi="Arial" w:cs="Arial"/>
          <w:i/>
          <w:iCs/>
          <w:lang w:val="en-US"/>
        </w:rPr>
        <w:t xml:space="preserve">We will promote country ownership and results orientation and strengthen country systems, use </w:t>
      </w:r>
      <w:proofErr w:type="spellStart"/>
      <w:r w:rsidRPr="00B30FDA">
        <w:rPr>
          <w:rFonts w:ascii="Arial" w:hAnsi="Arial" w:cs="Arial"/>
          <w:i/>
          <w:iCs/>
          <w:lang w:val="en-US"/>
        </w:rPr>
        <w:t>programme</w:t>
      </w:r>
      <w:proofErr w:type="spellEnd"/>
      <w:r w:rsidRPr="00B30FDA">
        <w:rPr>
          <w:rFonts w:ascii="Arial" w:hAnsi="Arial" w:cs="Arial"/>
          <w:i/>
          <w:iCs/>
          <w:lang w:val="en-US"/>
        </w:rPr>
        <w:t xml:space="preserve">-based approaches where appropriate, strengthen partnerships for development, reduce transaction costs, and increase transparency and mutual accountability. </w:t>
      </w:r>
    </w:p>
    <w:p w14:paraId="79ABA141" w14:textId="77777777" w:rsidR="00494891" w:rsidRPr="00B30FDA" w:rsidRDefault="00494891" w:rsidP="007769CD">
      <w:pPr>
        <w:spacing w:after="0" w:line="240" w:lineRule="auto"/>
        <w:ind w:left="360"/>
        <w:rPr>
          <w:rFonts w:ascii="Arial" w:hAnsi="Arial" w:cs="Arial"/>
          <w:lang w:val="en-US"/>
        </w:rPr>
      </w:pPr>
    </w:p>
    <w:p w14:paraId="3D0E3BCD" w14:textId="714E9CC0" w:rsidR="007769CD" w:rsidRPr="0065005D" w:rsidRDefault="007769CD" w:rsidP="007769CD">
      <w:pPr>
        <w:spacing w:after="0" w:line="240" w:lineRule="auto"/>
        <w:rPr>
          <w:rFonts w:ascii="Arial" w:hAnsi="Arial" w:cs="Arial"/>
          <w:u w:val="single"/>
          <w:lang w:val="en-US"/>
        </w:rPr>
      </w:pPr>
      <w:r w:rsidRPr="0065005D">
        <w:rPr>
          <w:rFonts w:ascii="Arial" w:hAnsi="Arial" w:cs="Arial"/>
          <w:u w:val="single"/>
          <w:lang w:val="en-US"/>
        </w:rPr>
        <w:t>Fragmentation</w:t>
      </w:r>
      <w:r w:rsidR="0065005D" w:rsidRPr="0065005D">
        <w:rPr>
          <w:rFonts w:ascii="Arial" w:hAnsi="Arial" w:cs="Arial"/>
          <w:u w:val="single"/>
          <w:lang w:val="en-US"/>
        </w:rPr>
        <w:t>:</w:t>
      </w:r>
    </w:p>
    <w:p w14:paraId="6951205A" w14:textId="30071EBE" w:rsidR="007769CD" w:rsidRPr="0065005D" w:rsidRDefault="007769CD" w:rsidP="0065005D">
      <w:pPr>
        <w:pStyle w:val="ListParagraph"/>
        <w:numPr>
          <w:ilvl w:val="0"/>
          <w:numId w:val="16"/>
        </w:numPr>
        <w:spacing w:after="0" w:line="240" w:lineRule="auto"/>
        <w:jc w:val="both"/>
        <w:rPr>
          <w:rFonts w:ascii="Arial" w:hAnsi="Arial" w:cs="Arial"/>
          <w:lang w:val="en-US"/>
        </w:rPr>
      </w:pPr>
      <w:r w:rsidRPr="0065005D">
        <w:rPr>
          <w:rFonts w:ascii="Arial" w:hAnsi="Arial" w:cs="Arial"/>
          <w:lang w:val="en-US"/>
        </w:rPr>
        <w:t xml:space="preserve">An overburdened, fragmented and mostly dysfunctional financing landscape burdens recipient countries with significant </w:t>
      </w:r>
      <w:r w:rsidRPr="00B050BF">
        <w:rPr>
          <w:rFonts w:ascii="Arial" w:hAnsi="Arial" w:cs="Arial"/>
          <w:u w:val="single"/>
          <w:lang w:val="en-US"/>
        </w:rPr>
        <w:t>transaction costs</w:t>
      </w:r>
      <w:r w:rsidRPr="0065005D">
        <w:rPr>
          <w:rFonts w:ascii="Arial" w:hAnsi="Arial" w:cs="Arial"/>
          <w:lang w:val="en-US"/>
        </w:rPr>
        <w:t xml:space="preserve">. </w:t>
      </w:r>
      <w:r w:rsidR="00E74131" w:rsidRPr="0065005D">
        <w:rPr>
          <w:rFonts w:ascii="Arial" w:hAnsi="Arial" w:cs="Arial"/>
          <w:lang w:val="en-US"/>
        </w:rPr>
        <w:t>International donors must address the fragmentation and proliferation of development finance and a</w:t>
      </w:r>
      <w:r w:rsidRPr="0065005D">
        <w:rPr>
          <w:rFonts w:ascii="Arial" w:hAnsi="Arial" w:cs="Arial"/>
          <w:lang w:val="en-US"/>
        </w:rPr>
        <w:t>ccelerate reforms to remove constraints on developing countries’ access to finance accessibility and effectiveness of development and climate finance</w:t>
      </w:r>
      <w:r w:rsidR="00E74131" w:rsidRPr="0065005D">
        <w:rPr>
          <w:rFonts w:ascii="Arial" w:hAnsi="Arial" w:cs="Arial"/>
          <w:lang w:val="en-US"/>
        </w:rPr>
        <w:t>.</w:t>
      </w:r>
    </w:p>
    <w:p w14:paraId="0EFE33EE" w14:textId="77777777" w:rsidR="00D05F3F" w:rsidRDefault="00BB13B4" w:rsidP="00D05F3F">
      <w:pPr>
        <w:pStyle w:val="ListParagraph"/>
        <w:numPr>
          <w:ilvl w:val="0"/>
          <w:numId w:val="16"/>
        </w:numPr>
        <w:spacing w:after="0" w:line="240" w:lineRule="auto"/>
        <w:jc w:val="both"/>
        <w:rPr>
          <w:rFonts w:ascii="Arial" w:hAnsi="Arial" w:cs="Arial"/>
          <w:lang w:val="en-US"/>
        </w:rPr>
      </w:pPr>
      <w:r>
        <w:rPr>
          <w:rFonts w:ascii="Arial" w:hAnsi="Arial" w:cs="Arial"/>
          <w:lang w:val="en-US"/>
        </w:rPr>
        <w:t>W</w:t>
      </w:r>
      <w:r w:rsidR="007769CD" w:rsidRPr="00B30FDA">
        <w:rPr>
          <w:rFonts w:ascii="Arial" w:hAnsi="Arial" w:cs="Arial"/>
          <w:lang w:val="en-US"/>
        </w:rPr>
        <w:t xml:space="preserve">e see a potential </w:t>
      </w:r>
      <w:proofErr w:type="gramStart"/>
      <w:r w:rsidR="007769CD" w:rsidRPr="00B30FDA">
        <w:rPr>
          <w:rFonts w:ascii="Arial" w:hAnsi="Arial" w:cs="Arial"/>
          <w:lang w:val="en-US"/>
        </w:rPr>
        <w:t>e.g.</w:t>
      </w:r>
      <w:proofErr w:type="gramEnd"/>
      <w:r w:rsidR="007769CD" w:rsidRPr="00B30FDA">
        <w:rPr>
          <w:rFonts w:ascii="Arial" w:hAnsi="Arial" w:cs="Arial"/>
          <w:lang w:val="en-US"/>
        </w:rPr>
        <w:t xml:space="preserve"> in </w:t>
      </w:r>
      <w:r w:rsidR="007769CD" w:rsidRPr="00B050BF">
        <w:rPr>
          <w:rFonts w:ascii="Arial" w:hAnsi="Arial" w:cs="Arial"/>
          <w:u w:val="single"/>
          <w:lang w:val="en-US"/>
        </w:rPr>
        <w:t>donor harmonization</w:t>
      </w:r>
      <w:r w:rsidR="007769CD" w:rsidRPr="00B30FDA">
        <w:rPr>
          <w:rFonts w:ascii="Arial" w:hAnsi="Arial" w:cs="Arial"/>
          <w:lang w:val="en-US"/>
        </w:rPr>
        <w:t xml:space="preserve"> </w:t>
      </w:r>
      <w:r w:rsidR="007769CD" w:rsidRPr="00B30FDA">
        <w:rPr>
          <w:lang w:val="en-US"/>
        </w:rPr>
        <w:t>(</w:t>
      </w:r>
      <w:r w:rsidR="007769CD" w:rsidRPr="00B30FDA">
        <w:rPr>
          <w:rFonts w:ascii="Arial" w:hAnsi="Arial" w:cs="Arial"/>
          <w:lang w:val="en-US"/>
        </w:rPr>
        <w:t>ranging from informal exchange of information to simplified procedures and common arrangements for designing, managing and implementing aid)</w:t>
      </w:r>
      <w:r w:rsidR="007769CD" w:rsidRPr="00B30FDA">
        <w:rPr>
          <w:lang w:val="en-US"/>
        </w:rPr>
        <w:t xml:space="preserve"> </w:t>
      </w:r>
      <w:r w:rsidR="007769CD" w:rsidRPr="00B30FDA">
        <w:rPr>
          <w:rFonts w:ascii="Arial" w:hAnsi="Arial" w:cs="Arial"/>
          <w:lang w:val="en-US"/>
        </w:rPr>
        <w:t>and aligning donor inputs with national processes.</w:t>
      </w:r>
      <w:r w:rsidR="00786121" w:rsidRPr="00B30FDA">
        <w:rPr>
          <w:rFonts w:ascii="Arial" w:hAnsi="Arial" w:cs="Arial"/>
          <w:lang w:val="en-US"/>
        </w:rPr>
        <w:t xml:space="preserve"> Other ideas include:</w:t>
      </w:r>
    </w:p>
    <w:p w14:paraId="3D6F7A9F" w14:textId="77777777" w:rsidR="00D05F3F" w:rsidRDefault="00786121" w:rsidP="00D05F3F">
      <w:pPr>
        <w:pStyle w:val="ListParagraph"/>
        <w:numPr>
          <w:ilvl w:val="0"/>
          <w:numId w:val="39"/>
        </w:numPr>
        <w:spacing w:after="0" w:line="240" w:lineRule="auto"/>
        <w:ind w:left="993" w:hanging="273"/>
        <w:jc w:val="both"/>
        <w:rPr>
          <w:rFonts w:ascii="Arial" w:hAnsi="Arial" w:cs="Arial"/>
          <w:lang w:val="en-US"/>
        </w:rPr>
      </w:pPr>
      <w:r w:rsidRPr="00D05F3F">
        <w:rPr>
          <w:rFonts w:ascii="Arial" w:hAnsi="Arial" w:cs="Arial"/>
          <w:lang w:val="en-US"/>
        </w:rPr>
        <w:t>Strengthen dialogue in capitals among aid agencies, ministries of foreign affairs and treasuries on cross-cutting issues such as MDB reform, to balance financial and development considerations.</w:t>
      </w:r>
    </w:p>
    <w:p w14:paraId="5DA26A16" w14:textId="13F728BE" w:rsidR="0015499A" w:rsidRPr="00B050BF" w:rsidRDefault="00786121" w:rsidP="00E26AC3">
      <w:pPr>
        <w:pStyle w:val="ListParagraph"/>
        <w:numPr>
          <w:ilvl w:val="0"/>
          <w:numId w:val="39"/>
        </w:numPr>
        <w:spacing w:after="0" w:line="240" w:lineRule="auto"/>
        <w:ind w:left="993" w:hanging="273"/>
        <w:jc w:val="both"/>
        <w:rPr>
          <w:rFonts w:ascii="Arial" w:hAnsi="Arial" w:cs="Arial"/>
          <w:lang w:val="en-US"/>
        </w:rPr>
      </w:pPr>
      <w:r w:rsidRPr="00D05F3F">
        <w:rPr>
          <w:rFonts w:ascii="Arial" w:hAnsi="Arial" w:cs="Arial"/>
          <w:lang w:val="en-US"/>
        </w:rPr>
        <w:t>Address the lack of standardization in bilateral and multilateral donors’ reporting requirements to reduce the burden on multilateral organizations and recipient countries.</w:t>
      </w:r>
    </w:p>
    <w:p w14:paraId="6F1D0A61" w14:textId="77777777" w:rsidR="00F03C07" w:rsidRPr="00B30FDA" w:rsidRDefault="00F03C07" w:rsidP="00F03C07">
      <w:pPr>
        <w:spacing w:after="0" w:line="240" w:lineRule="auto"/>
        <w:rPr>
          <w:rFonts w:ascii="Arial" w:hAnsi="Arial" w:cs="Arial"/>
          <w:lang w:val="en-US"/>
        </w:rPr>
      </w:pPr>
    </w:p>
    <w:p w14:paraId="5C405A0D" w14:textId="73DF5C5A" w:rsidR="00711AAA" w:rsidRPr="0065005D" w:rsidRDefault="0065005D" w:rsidP="003A4E5C">
      <w:pPr>
        <w:spacing w:after="0" w:line="240" w:lineRule="auto"/>
        <w:rPr>
          <w:rFonts w:ascii="Arial" w:hAnsi="Arial" w:cs="Arial"/>
          <w:u w:val="single"/>
          <w:lang w:val="en-US"/>
        </w:rPr>
      </w:pPr>
      <w:r w:rsidRPr="0065005D">
        <w:rPr>
          <w:rFonts w:ascii="Arial" w:hAnsi="Arial" w:cs="Arial"/>
          <w:u w:val="single"/>
          <w:lang w:val="en-US"/>
        </w:rPr>
        <w:t>Multilateral Development Banks (</w:t>
      </w:r>
      <w:r w:rsidR="00711AAA" w:rsidRPr="0065005D">
        <w:rPr>
          <w:rFonts w:ascii="Arial" w:hAnsi="Arial" w:cs="Arial"/>
          <w:u w:val="single"/>
          <w:lang w:val="en-US"/>
        </w:rPr>
        <w:t>MDB</w:t>
      </w:r>
      <w:r w:rsidR="000C1129">
        <w:rPr>
          <w:rFonts w:ascii="Arial" w:hAnsi="Arial" w:cs="Arial"/>
          <w:u w:val="single"/>
          <w:lang w:val="en-US"/>
        </w:rPr>
        <w:t>s</w:t>
      </w:r>
      <w:r w:rsidRPr="0065005D">
        <w:rPr>
          <w:rFonts w:ascii="Arial" w:hAnsi="Arial" w:cs="Arial"/>
          <w:u w:val="single"/>
          <w:lang w:val="en-US"/>
        </w:rPr>
        <w:t>)</w:t>
      </w:r>
      <w:r w:rsidR="00711AAA" w:rsidRPr="0065005D">
        <w:rPr>
          <w:rFonts w:ascii="Arial" w:hAnsi="Arial" w:cs="Arial"/>
          <w:u w:val="single"/>
          <w:lang w:val="en-US"/>
        </w:rPr>
        <w:t>:</w:t>
      </w:r>
    </w:p>
    <w:p w14:paraId="323B13D4" w14:textId="606DF0F2" w:rsidR="00494891" w:rsidRPr="00B30FDA" w:rsidRDefault="0065005D" w:rsidP="0065005D">
      <w:pPr>
        <w:pStyle w:val="ListParagraph"/>
        <w:numPr>
          <w:ilvl w:val="0"/>
          <w:numId w:val="15"/>
        </w:numPr>
        <w:spacing w:after="0" w:line="240" w:lineRule="auto"/>
        <w:jc w:val="both"/>
        <w:rPr>
          <w:rFonts w:ascii="Arial" w:hAnsi="Arial" w:cs="Arial"/>
          <w:lang w:val="en-US"/>
        </w:rPr>
      </w:pPr>
      <w:r>
        <w:rPr>
          <w:rFonts w:ascii="Arial" w:hAnsi="Arial" w:cs="Arial"/>
          <w:lang w:val="en-US"/>
        </w:rPr>
        <w:t xml:space="preserve">We invite MDBs </w:t>
      </w:r>
      <w:r w:rsidR="00494891" w:rsidRPr="00B30FDA">
        <w:rPr>
          <w:rFonts w:ascii="Arial" w:hAnsi="Arial" w:cs="Arial"/>
          <w:lang w:val="en-US"/>
        </w:rPr>
        <w:t xml:space="preserve">and other international development banks to continue providing both </w:t>
      </w:r>
      <w:r w:rsidR="00494891" w:rsidRPr="00B050BF">
        <w:rPr>
          <w:rFonts w:ascii="Arial" w:hAnsi="Arial" w:cs="Arial"/>
          <w:u w:val="single"/>
          <w:lang w:val="en-US"/>
        </w:rPr>
        <w:t>concessional and non-concessional stable, long-term development finance</w:t>
      </w:r>
      <w:r w:rsidR="00494891" w:rsidRPr="00B30FDA">
        <w:rPr>
          <w:rFonts w:ascii="Arial" w:hAnsi="Arial" w:cs="Arial"/>
          <w:lang w:val="en-US"/>
        </w:rPr>
        <w:t xml:space="preserve"> by leveraging contributions and capital, and by mobilizing resources from capital markets.</w:t>
      </w:r>
    </w:p>
    <w:p w14:paraId="338592C3" w14:textId="5A4595D4" w:rsidR="00CA5A0A" w:rsidRDefault="00CA5A0A" w:rsidP="0065005D">
      <w:pPr>
        <w:pStyle w:val="ListParagraph"/>
        <w:numPr>
          <w:ilvl w:val="0"/>
          <w:numId w:val="15"/>
        </w:numPr>
        <w:spacing w:after="0" w:line="240" w:lineRule="auto"/>
        <w:jc w:val="both"/>
        <w:rPr>
          <w:rFonts w:ascii="Arial" w:hAnsi="Arial" w:cs="Arial"/>
          <w:lang w:val="en-US"/>
        </w:rPr>
      </w:pPr>
      <w:r w:rsidRPr="00B30FDA">
        <w:rPr>
          <w:rFonts w:ascii="Arial" w:hAnsi="Arial" w:cs="Arial"/>
          <w:lang w:val="en-US"/>
        </w:rPr>
        <w:t xml:space="preserve">MDBs need to </w:t>
      </w:r>
      <w:r w:rsidRPr="00B050BF">
        <w:rPr>
          <w:rFonts w:ascii="Arial" w:hAnsi="Arial" w:cs="Arial"/>
          <w:u w:val="single"/>
          <w:lang w:val="en-US"/>
        </w:rPr>
        <w:t>evolve and become better</w:t>
      </w:r>
      <w:r w:rsidRPr="00B30FDA">
        <w:rPr>
          <w:rFonts w:ascii="Arial" w:hAnsi="Arial" w:cs="Arial"/>
          <w:lang w:val="en-US"/>
        </w:rPr>
        <w:t>, bigger and more effective to address current global challenges such as climate change, pandemics, and fragility</w:t>
      </w:r>
      <w:r w:rsidR="00BB13B4">
        <w:rPr>
          <w:rFonts w:ascii="Arial" w:hAnsi="Arial" w:cs="Arial"/>
          <w:lang w:val="en-US"/>
        </w:rPr>
        <w:t xml:space="preserve">, as well as to </w:t>
      </w:r>
      <w:r w:rsidR="00BB13B4" w:rsidRPr="00BB13B4">
        <w:rPr>
          <w:rFonts w:ascii="Arial" w:hAnsi="Arial" w:cs="Arial"/>
          <w:lang w:val="en-US"/>
        </w:rPr>
        <w:t>align</w:t>
      </w:r>
      <w:r w:rsidR="00BB13B4">
        <w:rPr>
          <w:rFonts w:ascii="Arial" w:hAnsi="Arial" w:cs="Arial"/>
          <w:lang w:val="en-US"/>
        </w:rPr>
        <w:t xml:space="preserve"> their </w:t>
      </w:r>
      <w:r w:rsidR="00BB13B4" w:rsidRPr="00BB13B4">
        <w:rPr>
          <w:rFonts w:ascii="Arial" w:hAnsi="Arial" w:cs="Arial"/>
          <w:lang w:val="en-US"/>
        </w:rPr>
        <w:t xml:space="preserve">operations </w:t>
      </w:r>
      <w:r w:rsidR="00BB13B4">
        <w:rPr>
          <w:rFonts w:ascii="Arial" w:hAnsi="Arial" w:cs="Arial"/>
          <w:lang w:val="en-US"/>
        </w:rPr>
        <w:t xml:space="preserve">better </w:t>
      </w:r>
      <w:r w:rsidR="00BB13B4" w:rsidRPr="00BB13B4">
        <w:rPr>
          <w:rFonts w:ascii="Arial" w:hAnsi="Arial" w:cs="Arial"/>
          <w:lang w:val="en-US"/>
        </w:rPr>
        <w:t>with the SDGs</w:t>
      </w:r>
      <w:r w:rsidRPr="00B30FDA">
        <w:rPr>
          <w:rFonts w:ascii="Arial" w:hAnsi="Arial" w:cs="Arial"/>
          <w:lang w:val="en-US"/>
        </w:rPr>
        <w:t xml:space="preserve">. </w:t>
      </w:r>
    </w:p>
    <w:p w14:paraId="265C00A8" w14:textId="62270A45" w:rsidR="00CA5A0A" w:rsidRPr="00B30FDA" w:rsidRDefault="00CA5A0A" w:rsidP="0065005D">
      <w:pPr>
        <w:pStyle w:val="ListParagraph"/>
        <w:numPr>
          <w:ilvl w:val="0"/>
          <w:numId w:val="15"/>
        </w:numPr>
        <w:spacing w:after="0" w:line="240" w:lineRule="auto"/>
        <w:jc w:val="both"/>
        <w:rPr>
          <w:rFonts w:ascii="Arial" w:hAnsi="Arial" w:cs="Arial"/>
          <w:lang w:val="en-US"/>
        </w:rPr>
      </w:pPr>
      <w:r w:rsidRPr="00B30FDA">
        <w:rPr>
          <w:rFonts w:ascii="Arial" w:hAnsi="Arial" w:cs="Arial"/>
          <w:lang w:val="en-US"/>
        </w:rPr>
        <w:t xml:space="preserve">We support the </w:t>
      </w:r>
      <w:r w:rsidRPr="00B050BF">
        <w:rPr>
          <w:rFonts w:ascii="Arial" w:hAnsi="Arial" w:cs="Arial"/>
          <w:u w:val="single"/>
          <w:lang w:val="en-US"/>
        </w:rPr>
        <w:t xml:space="preserve">implementation of </w:t>
      </w:r>
      <w:r w:rsidR="00804ABE" w:rsidRPr="00B050BF">
        <w:rPr>
          <w:rFonts w:ascii="Arial" w:hAnsi="Arial" w:cs="Arial"/>
          <w:u w:val="single"/>
          <w:lang w:val="en-US"/>
        </w:rPr>
        <w:t xml:space="preserve">the Capital Adequacy Framework </w:t>
      </w:r>
      <w:r w:rsidRPr="00B050BF">
        <w:rPr>
          <w:rFonts w:ascii="Arial" w:hAnsi="Arial" w:cs="Arial"/>
          <w:u w:val="single"/>
          <w:lang w:val="en-US"/>
        </w:rPr>
        <w:t>reforms</w:t>
      </w:r>
      <w:r w:rsidRPr="00B30FDA">
        <w:rPr>
          <w:rFonts w:ascii="Arial" w:hAnsi="Arial" w:cs="Arial"/>
          <w:lang w:val="en-US"/>
        </w:rPr>
        <w:t xml:space="preserve"> recommended by the G20 Independent Expert Group at the level of individual MDBs to optimize the use of existing resources. The triple-A rating, preferred creditor status, and financial sustainability have to be maintained. </w:t>
      </w:r>
    </w:p>
    <w:p w14:paraId="32920140" w14:textId="3C47689C" w:rsidR="00CA5A0A" w:rsidRPr="007123AD" w:rsidRDefault="00CA5A0A" w:rsidP="0065005D">
      <w:pPr>
        <w:pStyle w:val="ListParagraph"/>
        <w:numPr>
          <w:ilvl w:val="0"/>
          <w:numId w:val="15"/>
        </w:numPr>
        <w:spacing w:after="0" w:line="240" w:lineRule="auto"/>
        <w:jc w:val="both"/>
        <w:rPr>
          <w:rFonts w:ascii="Arial" w:hAnsi="Arial" w:cs="Arial"/>
          <w:lang w:val="en-US"/>
        </w:rPr>
      </w:pPr>
      <w:r w:rsidRPr="007123AD">
        <w:rPr>
          <w:rFonts w:ascii="Arial" w:hAnsi="Arial" w:cs="Arial"/>
          <w:lang w:val="en-US"/>
        </w:rPr>
        <w:t xml:space="preserve">We strongly encourage </w:t>
      </w:r>
      <w:r w:rsidRPr="00B050BF">
        <w:rPr>
          <w:rFonts w:ascii="Arial" w:hAnsi="Arial" w:cs="Arial"/>
          <w:u w:val="single"/>
          <w:lang w:val="en-US"/>
        </w:rPr>
        <w:t>MDBs to work as a system</w:t>
      </w:r>
      <w:r w:rsidR="003860E3">
        <w:rPr>
          <w:rFonts w:ascii="Arial" w:hAnsi="Arial" w:cs="Arial"/>
          <w:lang w:val="en-US"/>
        </w:rPr>
        <w:t>,</w:t>
      </w:r>
      <w:r w:rsidRPr="007123AD">
        <w:rPr>
          <w:rFonts w:ascii="Arial" w:hAnsi="Arial" w:cs="Arial"/>
          <w:lang w:val="en-US"/>
        </w:rPr>
        <w:t xml:space="preserve"> </w:t>
      </w:r>
      <w:proofErr w:type="gramStart"/>
      <w:r w:rsidR="003860E3">
        <w:rPr>
          <w:rFonts w:ascii="Arial" w:hAnsi="Arial" w:cs="Arial"/>
          <w:lang w:val="en-US"/>
        </w:rPr>
        <w:t>i.e.</w:t>
      </w:r>
      <w:proofErr w:type="gramEnd"/>
      <w:r w:rsidR="003860E3">
        <w:rPr>
          <w:rFonts w:ascii="Arial" w:hAnsi="Arial" w:cs="Arial"/>
          <w:lang w:val="en-US"/>
        </w:rPr>
        <w:t xml:space="preserve"> </w:t>
      </w:r>
      <w:r w:rsidR="003860E3" w:rsidRPr="00B30FDA">
        <w:rPr>
          <w:rFonts w:ascii="Arial" w:hAnsi="Arial" w:cs="Arial"/>
          <w:lang w:val="en-US"/>
        </w:rPr>
        <w:t>to continue harmonizing their policy frameworks, standards</w:t>
      </w:r>
      <w:r w:rsidR="003860E3">
        <w:rPr>
          <w:rFonts w:ascii="Arial" w:hAnsi="Arial" w:cs="Arial"/>
          <w:lang w:val="en-US"/>
        </w:rPr>
        <w:t>,</w:t>
      </w:r>
      <w:r w:rsidR="003860E3" w:rsidRPr="00B30FDA">
        <w:rPr>
          <w:rFonts w:ascii="Arial" w:hAnsi="Arial" w:cs="Arial"/>
          <w:lang w:val="en-US"/>
        </w:rPr>
        <w:t xml:space="preserve"> </w:t>
      </w:r>
      <w:r w:rsidR="003860E3" w:rsidRPr="007123AD">
        <w:rPr>
          <w:rFonts w:ascii="Arial" w:hAnsi="Arial" w:cs="Arial"/>
          <w:lang w:val="en-US"/>
        </w:rPr>
        <w:t>instruments and procedures</w:t>
      </w:r>
      <w:r w:rsidR="003860E3">
        <w:rPr>
          <w:rFonts w:ascii="Arial" w:hAnsi="Arial" w:cs="Arial"/>
          <w:lang w:val="en-US"/>
        </w:rPr>
        <w:t xml:space="preserve">, </w:t>
      </w:r>
      <w:r w:rsidR="003860E3" w:rsidRPr="00B30FDA">
        <w:rPr>
          <w:rFonts w:ascii="Arial" w:hAnsi="Arial" w:cs="Arial"/>
          <w:lang w:val="en-US"/>
        </w:rPr>
        <w:t>and</w:t>
      </w:r>
      <w:r w:rsidRPr="007123AD">
        <w:rPr>
          <w:rFonts w:ascii="Arial" w:hAnsi="Arial" w:cs="Arial"/>
          <w:lang w:val="en-US"/>
        </w:rPr>
        <w:t xml:space="preserve"> </w:t>
      </w:r>
      <w:r w:rsidR="007123AD" w:rsidRPr="007123AD">
        <w:rPr>
          <w:rFonts w:ascii="Arial" w:hAnsi="Arial" w:cs="Arial"/>
          <w:lang w:val="en-US"/>
        </w:rPr>
        <w:t xml:space="preserve">to focus </w:t>
      </w:r>
      <w:r w:rsidR="007123AD">
        <w:rPr>
          <w:rFonts w:ascii="Arial" w:hAnsi="Arial" w:cs="Arial"/>
          <w:lang w:val="en-US"/>
        </w:rPr>
        <w:t xml:space="preserve">more </w:t>
      </w:r>
      <w:r w:rsidR="007123AD" w:rsidRPr="007123AD">
        <w:rPr>
          <w:rFonts w:ascii="Arial" w:hAnsi="Arial" w:cs="Arial"/>
          <w:lang w:val="en-US"/>
        </w:rPr>
        <w:t>on development impact and the strengthening of a corresponding incentive system.</w:t>
      </w:r>
    </w:p>
    <w:p w14:paraId="2646D463" w14:textId="2AAF8EAD" w:rsidR="00CA5A0A" w:rsidRPr="00B30FDA" w:rsidRDefault="00CA5A0A" w:rsidP="0065005D">
      <w:pPr>
        <w:pStyle w:val="ListParagraph"/>
        <w:numPr>
          <w:ilvl w:val="0"/>
          <w:numId w:val="15"/>
        </w:numPr>
        <w:spacing w:after="0" w:line="240" w:lineRule="auto"/>
        <w:jc w:val="both"/>
        <w:rPr>
          <w:rFonts w:ascii="Arial" w:hAnsi="Arial" w:cs="Arial"/>
          <w:lang w:val="en-US"/>
        </w:rPr>
      </w:pPr>
      <w:r w:rsidRPr="00B30FDA">
        <w:rPr>
          <w:rFonts w:ascii="Arial" w:hAnsi="Arial" w:cs="Arial"/>
          <w:lang w:val="en-US"/>
        </w:rPr>
        <w:t xml:space="preserve">We call on the MDBs to apply and adhere to ambitious </w:t>
      </w:r>
      <w:r w:rsidRPr="00B050BF">
        <w:rPr>
          <w:rFonts w:ascii="Arial" w:hAnsi="Arial" w:cs="Arial"/>
          <w:u w:val="single"/>
          <w:lang w:val="en-US"/>
        </w:rPr>
        <w:t>environm</w:t>
      </w:r>
      <w:r w:rsidR="00804ABE" w:rsidRPr="00B050BF">
        <w:rPr>
          <w:rFonts w:ascii="Arial" w:hAnsi="Arial" w:cs="Arial"/>
          <w:u w:val="single"/>
          <w:lang w:val="en-US"/>
        </w:rPr>
        <w:t xml:space="preserve">ental, social and governance </w:t>
      </w:r>
      <w:r w:rsidRPr="00B050BF">
        <w:rPr>
          <w:rFonts w:ascii="Arial" w:hAnsi="Arial" w:cs="Arial"/>
          <w:u w:val="single"/>
          <w:lang w:val="en-US"/>
        </w:rPr>
        <w:t>standards</w:t>
      </w:r>
      <w:r w:rsidRPr="00B30FDA">
        <w:rPr>
          <w:rFonts w:ascii="Arial" w:hAnsi="Arial" w:cs="Arial"/>
          <w:lang w:val="en-US"/>
        </w:rPr>
        <w:t xml:space="preserve"> and safeguards in their operations. </w:t>
      </w:r>
    </w:p>
    <w:p w14:paraId="1B7E7339" w14:textId="3FB64208" w:rsidR="00BB6B07" w:rsidRPr="00B30FDA" w:rsidRDefault="00BB6B07" w:rsidP="0065005D">
      <w:pPr>
        <w:pStyle w:val="ListParagraph"/>
        <w:numPr>
          <w:ilvl w:val="0"/>
          <w:numId w:val="15"/>
        </w:numPr>
        <w:spacing w:after="0" w:line="240" w:lineRule="auto"/>
        <w:jc w:val="both"/>
        <w:rPr>
          <w:rFonts w:ascii="Arial" w:hAnsi="Arial" w:cs="Arial"/>
          <w:lang w:val="en-US"/>
        </w:rPr>
      </w:pPr>
      <w:r w:rsidRPr="00B30FDA">
        <w:rPr>
          <w:rFonts w:ascii="Arial" w:hAnsi="Arial" w:cs="Arial"/>
          <w:lang w:val="en-US"/>
        </w:rPr>
        <w:lastRenderedPageBreak/>
        <w:t xml:space="preserve">We welcome efforts by development banks to develop safeguard systems in </w:t>
      </w:r>
      <w:r w:rsidRPr="00B050BF">
        <w:rPr>
          <w:rFonts w:ascii="Arial" w:hAnsi="Arial" w:cs="Arial"/>
          <w:u w:val="single"/>
          <w:lang w:val="en-US"/>
        </w:rPr>
        <w:t>open consultation with stakeholders</w:t>
      </w:r>
      <w:r w:rsidRPr="00B30FDA">
        <w:rPr>
          <w:rFonts w:ascii="Arial" w:hAnsi="Arial" w:cs="Arial"/>
          <w:lang w:val="en-US"/>
        </w:rPr>
        <w:t xml:space="preserve"> on the basis of established international standards, and encourage all development banks to establish or maintain social and environmental safeguards systems, including on human rights, gender equality and women’s empowerment, that are transparent, effective, efficient and time-sensitive. </w:t>
      </w:r>
    </w:p>
    <w:p w14:paraId="2576119F" w14:textId="0CBD5892" w:rsidR="00494891" w:rsidRPr="00B30FDA" w:rsidRDefault="00494891" w:rsidP="0065005D">
      <w:pPr>
        <w:pStyle w:val="ListParagraph"/>
        <w:numPr>
          <w:ilvl w:val="0"/>
          <w:numId w:val="15"/>
        </w:numPr>
        <w:spacing w:after="0" w:line="240" w:lineRule="auto"/>
        <w:ind w:left="708"/>
        <w:jc w:val="both"/>
        <w:rPr>
          <w:rFonts w:ascii="Arial" w:hAnsi="Arial" w:cs="Arial"/>
          <w:lang w:val="en-US"/>
        </w:rPr>
      </w:pPr>
      <w:r w:rsidRPr="00B30FDA">
        <w:rPr>
          <w:rFonts w:ascii="Arial" w:hAnsi="Arial" w:cs="Arial"/>
          <w:lang w:val="en-US"/>
        </w:rPr>
        <w:t xml:space="preserve">Analysis show that multilateral organizations’ outflows have a stronger </w:t>
      </w:r>
      <w:r w:rsidRPr="00B050BF">
        <w:rPr>
          <w:rFonts w:ascii="Arial" w:hAnsi="Arial" w:cs="Arial"/>
          <w:u w:val="single"/>
          <w:lang w:val="en-US"/>
        </w:rPr>
        <w:t>focus on poverty</w:t>
      </w:r>
      <w:r w:rsidR="000C1129" w:rsidRPr="00B050BF">
        <w:rPr>
          <w:rFonts w:ascii="Arial" w:hAnsi="Arial" w:cs="Arial"/>
          <w:u w:val="single"/>
          <w:lang w:val="en-US"/>
        </w:rPr>
        <w:t xml:space="preserve"> reduction</w:t>
      </w:r>
      <w:r w:rsidRPr="00B30FDA">
        <w:rPr>
          <w:rFonts w:ascii="Arial" w:hAnsi="Arial" w:cs="Arial"/>
          <w:lang w:val="en-US"/>
        </w:rPr>
        <w:t xml:space="preserve"> than bilateral donors</w:t>
      </w:r>
      <w:r w:rsidR="000C1129">
        <w:rPr>
          <w:rFonts w:ascii="Arial" w:hAnsi="Arial" w:cs="Arial"/>
          <w:lang w:val="en-US"/>
        </w:rPr>
        <w:t>’ ones</w:t>
      </w:r>
      <w:r w:rsidRPr="00B30FDA">
        <w:rPr>
          <w:rFonts w:ascii="Arial" w:hAnsi="Arial" w:cs="Arial"/>
          <w:lang w:val="en-US"/>
        </w:rPr>
        <w:t>. However, t</w:t>
      </w:r>
      <w:r w:rsidR="00AD64FE" w:rsidRPr="00B30FDA">
        <w:rPr>
          <w:rFonts w:ascii="Arial" w:hAnsi="Arial" w:cs="Arial"/>
          <w:lang w:val="en-US"/>
        </w:rPr>
        <w:t xml:space="preserve">he multilateral development system’s capacity to address poverty mainly relies on </w:t>
      </w:r>
      <w:r w:rsidRPr="00B30FDA">
        <w:rPr>
          <w:rFonts w:ascii="Arial" w:hAnsi="Arial" w:cs="Arial"/>
          <w:lang w:val="en-US"/>
        </w:rPr>
        <w:t>their ability to provide concessional finance to the poorest and most vulnerable countries. Therefore, it is important to ensure that a substantial portion of multilateral development finance remains highly concessional and affordable for the poorest and most vulnerable countries.</w:t>
      </w:r>
    </w:p>
    <w:p w14:paraId="082B315F" w14:textId="6A2A90FF" w:rsidR="00AD64FE" w:rsidRPr="00B30FDA" w:rsidRDefault="00BB02AC" w:rsidP="0065005D">
      <w:pPr>
        <w:pStyle w:val="ListParagraph"/>
        <w:numPr>
          <w:ilvl w:val="0"/>
          <w:numId w:val="15"/>
        </w:numPr>
        <w:spacing w:after="0" w:line="240" w:lineRule="auto"/>
        <w:jc w:val="both"/>
        <w:rPr>
          <w:rFonts w:ascii="Arial" w:hAnsi="Arial" w:cs="Arial"/>
          <w:lang w:val="en-US"/>
        </w:rPr>
      </w:pPr>
      <w:r w:rsidRPr="00B30FDA">
        <w:rPr>
          <w:rFonts w:ascii="Arial" w:hAnsi="Arial" w:cs="Arial"/>
          <w:lang w:val="en-US"/>
        </w:rPr>
        <w:t>The current reform focus on the MDBs is</w:t>
      </w:r>
      <w:r w:rsidR="006A1C32" w:rsidRPr="00B30FDA">
        <w:rPr>
          <w:rFonts w:ascii="Arial" w:hAnsi="Arial" w:cs="Arial"/>
          <w:lang w:val="en-US"/>
        </w:rPr>
        <w:t xml:space="preserve"> on </w:t>
      </w:r>
      <w:r w:rsidR="006A1C32" w:rsidRPr="00B050BF">
        <w:rPr>
          <w:rFonts w:ascii="Arial" w:hAnsi="Arial" w:cs="Arial"/>
          <w:u w:val="single"/>
          <w:lang w:val="en-US"/>
        </w:rPr>
        <w:t>financial innovation</w:t>
      </w:r>
      <w:r w:rsidRPr="00B30FDA">
        <w:rPr>
          <w:rFonts w:ascii="Arial" w:hAnsi="Arial" w:cs="Arial"/>
          <w:lang w:val="en-US"/>
        </w:rPr>
        <w:t>, which</w:t>
      </w:r>
      <w:r w:rsidR="006A1C32" w:rsidRPr="00B30FDA">
        <w:rPr>
          <w:rFonts w:ascii="Arial" w:hAnsi="Arial" w:cs="Arial"/>
          <w:lang w:val="en-US"/>
        </w:rPr>
        <w:t xml:space="preserve"> is likely to tilt the balance further towards non-concessional resources</w:t>
      </w:r>
      <w:r w:rsidRPr="00B30FDA">
        <w:rPr>
          <w:rFonts w:ascii="Arial" w:hAnsi="Arial" w:cs="Arial"/>
          <w:lang w:val="en-US"/>
        </w:rPr>
        <w:t>.</w:t>
      </w:r>
    </w:p>
    <w:p w14:paraId="2DBE8C96" w14:textId="03DE6F9C" w:rsidR="00494891" w:rsidRPr="00B30FDA" w:rsidRDefault="00494891" w:rsidP="0065005D">
      <w:pPr>
        <w:pStyle w:val="ListParagraph"/>
        <w:numPr>
          <w:ilvl w:val="0"/>
          <w:numId w:val="15"/>
        </w:numPr>
        <w:spacing w:after="0" w:line="240" w:lineRule="auto"/>
        <w:jc w:val="both"/>
        <w:rPr>
          <w:rFonts w:ascii="Arial" w:hAnsi="Arial" w:cs="Arial"/>
          <w:lang w:val="en-US"/>
        </w:rPr>
      </w:pPr>
      <w:r w:rsidRPr="00B30FDA">
        <w:rPr>
          <w:rFonts w:ascii="Arial" w:hAnsi="Arial" w:cs="Arial"/>
          <w:lang w:val="en-US"/>
        </w:rPr>
        <w:t xml:space="preserve">The current reform focus on the MDBs should </w:t>
      </w:r>
      <w:r w:rsidRPr="00B050BF">
        <w:rPr>
          <w:rFonts w:ascii="Arial" w:hAnsi="Arial" w:cs="Arial"/>
          <w:u w:val="single"/>
          <w:lang w:val="en-US"/>
        </w:rPr>
        <w:t>not distract from the need to strengthen the other parts of the multilateral development system</w:t>
      </w:r>
      <w:r w:rsidRPr="00B30FDA">
        <w:rPr>
          <w:rFonts w:ascii="Arial" w:hAnsi="Arial" w:cs="Arial"/>
          <w:lang w:val="en-US"/>
        </w:rPr>
        <w:t xml:space="preserve"> or to complete unfinished reforms</w:t>
      </w:r>
      <w:r w:rsidR="000C1129">
        <w:rPr>
          <w:rFonts w:ascii="Arial" w:hAnsi="Arial" w:cs="Arial"/>
          <w:lang w:val="en-US"/>
        </w:rPr>
        <w:t>, notably making better use of existing resources by creating more lending headroom</w:t>
      </w:r>
      <w:r w:rsidRPr="00B30FDA">
        <w:rPr>
          <w:rFonts w:ascii="Arial" w:hAnsi="Arial" w:cs="Arial"/>
          <w:lang w:val="en-US"/>
        </w:rPr>
        <w:t>.</w:t>
      </w:r>
    </w:p>
    <w:p w14:paraId="1FDF14FD" w14:textId="57977154" w:rsidR="00DB12B5" w:rsidRPr="00B30FDA" w:rsidRDefault="00BB02AC" w:rsidP="0065005D">
      <w:pPr>
        <w:pStyle w:val="ListParagraph"/>
        <w:numPr>
          <w:ilvl w:val="0"/>
          <w:numId w:val="15"/>
        </w:numPr>
        <w:spacing w:after="0" w:line="240" w:lineRule="auto"/>
        <w:jc w:val="both"/>
        <w:rPr>
          <w:rFonts w:ascii="Arial" w:hAnsi="Arial" w:cs="Arial"/>
          <w:lang w:val="en-US"/>
        </w:rPr>
      </w:pPr>
      <w:r w:rsidRPr="00B30FDA">
        <w:rPr>
          <w:rFonts w:ascii="Arial" w:hAnsi="Arial" w:cs="Arial"/>
          <w:lang w:val="en-US"/>
        </w:rPr>
        <w:t xml:space="preserve">MDBs have become the </w:t>
      </w:r>
      <w:r w:rsidRPr="00B050BF">
        <w:rPr>
          <w:rFonts w:ascii="Arial" w:hAnsi="Arial" w:cs="Arial"/>
          <w:u w:val="single"/>
          <w:lang w:val="en-US"/>
        </w:rPr>
        <w:t>principal actors in private finance mobilization</w:t>
      </w:r>
      <w:r w:rsidRPr="00B30FDA">
        <w:rPr>
          <w:rFonts w:ascii="Arial" w:hAnsi="Arial" w:cs="Arial"/>
          <w:lang w:val="en-US"/>
        </w:rPr>
        <w:t xml:space="preserve">. Research has shown that investment challenges in the poorest and most vulnerable countries stem from a combination of national level factors. </w:t>
      </w:r>
    </w:p>
    <w:p w14:paraId="23830163" w14:textId="25E369CE" w:rsidR="008E1B36" w:rsidRPr="0065005D" w:rsidRDefault="008E1B36" w:rsidP="00D926BF">
      <w:pPr>
        <w:spacing w:after="0" w:line="240" w:lineRule="auto"/>
        <w:rPr>
          <w:rFonts w:ascii="Arial" w:hAnsi="Arial" w:cs="Arial"/>
          <w:u w:val="single"/>
          <w:lang w:val="en-US"/>
        </w:rPr>
      </w:pPr>
    </w:p>
    <w:p w14:paraId="10A65CA4" w14:textId="3E8190B5" w:rsidR="00BB6B07" w:rsidRPr="0065005D" w:rsidRDefault="00BB6B07" w:rsidP="00D926BF">
      <w:pPr>
        <w:spacing w:after="0" w:line="240" w:lineRule="auto"/>
        <w:rPr>
          <w:rFonts w:ascii="Arial" w:hAnsi="Arial" w:cs="Arial"/>
          <w:u w:val="single"/>
          <w:lang w:val="en-US"/>
        </w:rPr>
      </w:pPr>
      <w:r w:rsidRPr="0065005D">
        <w:rPr>
          <w:rFonts w:ascii="Arial" w:hAnsi="Arial" w:cs="Arial"/>
          <w:u w:val="single"/>
          <w:lang w:val="en-US"/>
        </w:rPr>
        <w:t>Remittances:</w:t>
      </w:r>
    </w:p>
    <w:p w14:paraId="6C5EA61B" w14:textId="24F7636D" w:rsidR="00204048" w:rsidRDefault="00F30F6C" w:rsidP="0065005D">
      <w:pPr>
        <w:pStyle w:val="ListParagraph"/>
        <w:numPr>
          <w:ilvl w:val="0"/>
          <w:numId w:val="22"/>
        </w:numPr>
        <w:spacing w:after="0" w:line="240" w:lineRule="auto"/>
        <w:jc w:val="both"/>
        <w:rPr>
          <w:rFonts w:ascii="Arial" w:hAnsi="Arial" w:cs="Arial"/>
          <w:lang w:val="en-US"/>
        </w:rPr>
      </w:pPr>
      <w:r w:rsidRPr="00DC02CD">
        <w:rPr>
          <w:rFonts w:ascii="Arial" w:hAnsi="Arial" w:cs="Arial"/>
          <w:lang w:val="en-US"/>
        </w:rPr>
        <w:t>Migrant remittances and diaspora investment are</w:t>
      </w:r>
      <w:r w:rsidR="00D43823" w:rsidRPr="00DC02CD">
        <w:rPr>
          <w:rFonts w:ascii="Arial" w:hAnsi="Arial" w:cs="Arial"/>
          <w:lang w:val="en-US"/>
        </w:rPr>
        <w:t xml:space="preserve"> (together with ODA) by far the most </w:t>
      </w:r>
      <w:r w:rsidR="00D43823" w:rsidRPr="00B050BF">
        <w:rPr>
          <w:rFonts w:ascii="Arial" w:hAnsi="Arial" w:cs="Arial"/>
          <w:lang w:val="en-US"/>
        </w:rPr>
        <w:t>important external sources of finance for LDCs</w:t>
      </w:r>
      <w:r w:rsidR="00D43823" w:rsidRPr="00DC02CD">
        <w:rPr>
          <w:rFonts w:ascii="Arial" w:hAnsi="Arial" w:cs="Arial"/>
          <w:lang w:val="en-US"/>
        </w:rPr>
        <w:t xml:space="preserve"> </w:t>
      </w:r>
      <w:r w:rsidRPr="00DC02CD">
        <w:rPr>
          <w:rFonts w:ascii="Arial" w:hAnsi="Arial" w:cs="Arial"/>
          <w:lang w:val="en-US"/>
        </w:rPr>
        <w:t xml:space="preserve">and </w:t>
      </w:r>
      <w:r w:rsidR="00204048" w:rsidRPr="00DC02CD">
        <w:rPr>
          <w:rFonts w:ascii="Arial" w:hAnsi="Arial" w:cs="Arial"/>
          <w:lang w:val="en-US"/>
        </w:rPr>
        <w:t>make</w:t>
      </w:r>
      <w:r w:rsidR="0033191C" w:rsidRPr="00DC02CD">
        <w:rPr>
          <w:rFonts w:ascii="Arial" w:hAnsi="Arial" w:cs="Arial"/>
          <w:lang w:val="en-US"/>
        </w:rPr>
        <w:t xml:space="preserve"> </w:t>
      </w:r>
      <w:r w:rsidR="00204048" w:rsidRPr="00DC02CD">
        <w:rPr>
          <w:rFonts w:ascii="Arial" w:hAnsi="Arial" w:cs="Arial"/>
          <w:lang w:val="en-US"/>
        </w:rPr>
        <w:t>a positive contribution to inclusive growth</w:t>
      </w:r>
      <w:r w:rsidR="0033191C" w:rsidRPr="00DC02CD">
        <w:rPr>
          <w:rFonts w:ascii="Arial" w:hAnsi="Arial" w:cs="Arial"/>
          <w:lang w:val="en-US"/>
        </w:rPr>
        <w:t xml:space="preserve"> </w:t>
      </w:r>
      <w:r w:rsidR="00204048" w:rsidRPr="00DC02CD">
        <w:rPr>
          <w:rFonts w:ascii="Arial" w:hAnsi="Arial" w:cs="Arial"/>
          <w:lang w:val="en-US"/>
        </w:rPr>
        <w:t>and sustainable</w:t>
      </w:r>
      <w:r w:rsidR="0033191C" w:rsidRPr="00DC02CD">
        <w:rPr>
          <w:rFonts w:ascii="Arial" w:hAnsi="Arial" w:cs="Arial"/>
          <w:lang w:val="en-US"/>
        </w:rPr>
        <w:t xml:space="preserve"> development. </w:t>
      </w:r>
      <w:r w:rsidRPr="00DC02CD">
        <w:rPr>
          <w:rFonts w:ascii="Arial" w:hAnsi="Arial" w:cs="Arial"/>
          <w:lang w:val="en-US"/>
        </w:rPr>
        <w:t>Remittances directly augment incomes of poorer households and tend to be counter-cyclical. They are expected to continue to increase due to rising migration pressures. However, remittances continue to be more expensive than the commitments made in the Addis Ababa</w:t>
      </w:r>
      <w:r w:rsidRPr="00DC02CD">
        <w:rPr>
          <w:lang w:val="en-US"/>
        </w:rPr>
        <w:t xml:space="preserve"> </w:t>
      </w:r>
      <w:r w:rsidRPr="00DC02CD">
        <w:rPr>
          <w:rFonts w:ascii="Arial" w:hAnsi="Arial" w:cs="Arial"/>
          <w:lang w:val="en-US"/>
        </w:rPr>
        <w:t>and 2030 Agendas.</w:t>
      </w:r>
      <w:r w:rsidRPr="00B30FDA">
        <w:rPr>
          <w:rStyle w:val="FootnoteReference"/>
          <w:rFonts w:ascii="Arial" w:hAnsi="Arial" w:cs="Arial"/>
          <w:lang w:val="en-US"/>
        </w:rPr>
        <w:footnoteReference w:id="8"/>
      </w:r>
      <w:r w:rsidR="00204048" w:rsidRPr="00DC02CD">
        <w:rPr>
          <w:rFonts w:ascii="Arial" w:hAnsi="Arial" w:cs="Arial"/>
          <w:lang w:val="en-US"/>
        </w:rPr>
        <w:t xml:space="preserve"> Thus more attention is needed to ensure that </w:t>
      </w:r>
      <w:r w:rsidR="00204048" w:rsidRPr="00B050BF">
        <w:rPr>
          <w:rFonts w:ascii="Arial" w:hAnsi="Arial" w:cs="Arial"/>
          <w:u w:val="single"/>
          <w:lang w:val="en-US"/>
        </w:rPr>
        <w:t>adequate and affordable financial services</w:t>
      </w:r>
      <w:r w:rsidR="00204048" w:rsidRPr="00DC02CD">
        <w:rPr>
          <w:rFonts w:ascii="Arial" w:hAnsi="Arial" w:cs="Arial"/>
          <w:lang w:val="en-US"/>
        </w:rPr>
        <w:t xml:space="preserve"> are available to migrants and their families in both home and host countries</w:t>
      </w:r>
      <w:r w:rsidR="00D43823" w:rsidRPr="00DC02CD">
        <w:rPr>
          <w:rFonts w:ascii="Arial" w:hAnsi="Arial" w:cs="Arial"/>
          <w:lang w:val="en-US"/>
        </w:rPr>
        <w:t xml:space="preserve">. </w:t>
      </w:r>
    </w:p>
    <w:p w14:paraId="41AE0CA9" w14:textId="065CCEFE" w:rsidR="00133D91" w:rsidRPr="00133D91" w:rsidRDefault="00133D91" w:rsidP="0065005D">
      <w:pPr>
        <w:pStyle w:val="ListParagraph"/>
        <w:numPr>
          <w:ilvl w:val="0"/>
          <w:numId w:val="22"/>
        </w:numPr>
        <w:spacing w:after="0" w:line="240" w:lineRule="auto"/>
        <w:jc w:val="both"/>
        <w:rPr>
          <w:rFonts w:ascii="Arial" w:hAnsi="Arial" w:cs="Arial"/>
          <w:lang w:val="en-US"/>
        </w:rPr>
      </w:pPr>
      <w:r w:rsidRPr="00B050BF">
        <w:rPr>
          <w:rFonts w:ascii="Arial" w:hAnsi="Arial" w:cs="Arial"/>
          <w:u w:val="single"/>
          <w:lang w:val="en-US"/>
        </w:rPr>
        <w:t xml:space="preserve">Digitalization </w:t>
      </w:r>
      <w:r w:rsidRPr="00133D91">
        <w:rPr>
          <w:rFonts w:ascii="Arial" w:hAnsi="Arial" w:cs="Arial"/>
          <w:lang w:val="en-US"/>
        </w:rPr>
        <w:t>provides opportunities to enhance the efficiency of financial infrastructure, such as the payments system</w:t>
      </w:r>
      <w:r>
        <w:rPr>
          <w:rFonts w:ascii="Arial" w:hAnsi="Arial" w:cs="Arial"/>
          <w:lang w:val="en-US"/>
        </w:rPr>
        <w:t>: to</w:t>
      </w:r>
      <w:r w:rsidRPr="00133D91">
        <w:rPr>
          <w:rFonts w:ascii="Arial" w:hAnsi="Arial" w:cs="Arial"/>
          <w:lang w:val="en-US"/>
        </w:rPr>
        <w:t xml:space="preserve"> address questions regarding the interoperability of payment systems </w:t>
      </w:r>
      <w:r>
        <w:rPr>
          <w:rFonts w:ascii="Arial" w:hAnsi="Arial" w:cs="Arial"/>
          <w:lang w:val="en-US"/>
        </w:rPr>
        <w:t xml:space="preserve">in order </w:t>
      </w:r>
      <w:r w:rsidRPr="00133D91">
        <w:rPr>
          <w:rFonts w:ascii="Arial" w:hAnsi="Arial" w:cs="Arial"/>
          <w:lang w:val="en-US"/>
        </w:rPr>
        <w:t>to increase the speed and reduce the cost of cross-border transactions for developing countries</w:t>
      </w:r>
      <w:r>
        <w:rPr>
          <w:rFonts w:ascii="Arial" w:hAnsi="Arial" w:cs="Arial"/>
          <w:lang w:val="en-US"/>
        </w:rPr>
        <w:t xml:space="preserve"> </w:t>
      </w:r>
      <w:r w:rsidR="00B70C32">
        <w:rPr>
          <w:rFonts w:ascii="Arial" w:hAnsi="Arial" w:cs="Arial"/>
          <w:lang w:val="en-US"/>
        </w:rPr>
        <w:t xml:space="preserve">is </w:t>
      </w:r>
      <w:r>
        <w:rPr>
          <w:rFonts w:ascii="Arial" w:hAnsi="Arial" w:cs="Arial"/>
          <w:lang w:val="en-US"/>
        </w:rPr>
        <w:t xml:space="preserve">an </w:t>
      </w:r>
      <w:r w:rsidRPr="00133D91">
        <w:rPr>
          <w:rFonts w:ascii="Arial" w:hAnsi="Arial" w:cs="Arial"/>
          <w:lang w:val="en-US"/>
        </w:rPr>
        <w:t>urgent step.</w:t>
      </w:r>
    </w:p>
    <w:p w14:paraId="4C98855E" w14:textId="124143D6" w:rsidR="00605D8D" w:rsidRPr="00B30FDA" w:rsidRDefault="00605D8D" w:rsidP="00F4474B">
      <w:pPr>
        <w:pStyle w:val="ListParagraph"/>
        <w:spacing w:after="0" w:line="240" w:lineRule="auto"/>
        <w:ind w:left="66"/>
        <w:rPr>
          <w:rFonts w:ascii="Arial" w:hAnsi="Arial" w:cs="Arial"/>
          <w:lang w:val="en-US"/>
        </w:rPr>
      </w:pPr>
    </w:p>
    <w:p w14:paraId="6CD436AA" w14:textId="77777777" w:rsidR="00605D8D" w:rsidRPr="00B30FDA" w:rsidRDefault="00605D8D" w:rsidP="00F4474B">
      <w:pPr>
        <w:pStyle w:val="ListParagraph"/>
        <w:spacing w:after="0" w:line="240" w:lineRule="auto"/>
        <w:ind w:left="66"/>
        <w:rPr>
          <w:rFonts w:ascii="Arial" w:hAnsi="Arial" w:cs="Arial"/>
          <w:lang w:val="en-US"/>
        </w:rPr>
      </w:pPr>
    </w:p>
    <w:p w14:paraId="108EBD1F" w14:textId="2663439A" w:rsidR="002C101F" w:rsidRPr="00B30FDA" w:rsidRDefault="002C101F" w:rsidP="00291613">
      <w:pPr>
        <w:pStyle w:val="ListParagraph"/>
        <w:numPr>
          <w:ilvl w:val="0"/>
          <w:numId w:val="3"/>
        </w:numPr>
        <w:spacing w:after="0" w:line="240" w:lineRule="auto"/>
        <w:ind w:left="426"/>
        <w:rPr>
          <w:rFonts w:ascii="Arial" w:hAnsi="Arial" w:cs="Arial"/>
          <w:b/>
          <w:bCs/>
          <w:lang w:val="en-US"/>
        </w:rPr>
      </w:pPr>
      <w:r w:rsidRPr="00B30FDA">
        <w:rPr>
          <w:rFonts w:ascii="Arial" w:hAnsi="Arial" w:cs="Arial"/>
          <w:b/>
          <w:bCs/>
          <w:lang w:val="en-US"/>
        </w:rPr>
        <w:t>International trade as an engine for development</w:t>
      </w:r>
    </w:p>
    <w:p w14:paraId="402674E7" w14:textId="77777777" w:rsidR="0065005D" w:rsidRDefault="0065005D" w:rsidP="0065005D">
      <w:pPr>
        <w:pStyle w:val="ListParagraph"/>
        <w:spacing w:after="0" w:line="240" w:lineRule="auto"/>
        <w:rPr>
          <w:rFonts w:ascii="Arial" w:hAnsi="Arial" w:cs="Arial"/>
          <w:lang w:val="en-US"/>
        </w:rPr>
      </w:pPr>
    </w:p>
    <w:p w14:paraId="49253FD7" w14:textId="1F82731C" w:rsidR="002C101F" w:rsidRDefault="00C955B4" w:rsidP="0065005D">
      <w:pPr>
        <w:pStyle w:val="ListParagraph"/>
        <w:numPr>
          <w:ilvl w:val="0"/>
          <w:numId w:val="19"/>
        </w:numPr>
        <w:spacing w:after="0" w:line="240" w:lineRule="auto"/>
        <w:jc w:val="both"/>
        <w:rPr>
          <w:rFonts w:ascii="Arial" w:hAnsi="Arial" w:cs="Arial"/>
          <w:lang w:val="en-US"/>
        </w:rPr>
      </w:pPr>
      <w:r w:rsidRPr="00B30FDA">
        <w:rPr>
          <w:rFonts w:ascii="Arial" w:hAnsi="Arial" w:cs="Arial"/>
          <w:lang w:val="en-US"/>
        </w:rPr>
        <w:t xml:space="preserve">International trade is an engine for inclusive economic growth and poverty reduction, and contributes to the promotion of sustainable development. We </w:t>
      </w:r>
      <w:r w:rsidR="0057151F" w:rsidRPr="00B30FDA">
        <w:rPr>
          <w:rFonts w:ascii="Arial" w:hAnsi="Arial" w:cs="Arial"/>
          <w:lang w:val="en-US"/>
        </w:rPr>
        <w:t>favor</w:t>
      </w:r>
      <w:r w:rsidRPr="00B30FDA">
        <w:rPr>
          <w:rFonts w:ascii="Arial" w:hAnsi="Arial" w:cs="Arial"/>
          <w:lang w:val="en-US"/>
        </w:rPr>
        <w:t xml:space="preserve"> a </w:t>
      </w:r>
      <w:r w:rsidRPr="00B050BF">
        <w:rPr>
          <w:rFonts w:ascii="Arial" w:hAnsi="Arial" w:cs="Arial"/>
          <w:u w:val="single"/>
          <w:lang w:val="en-US"/>
        </w:rPr>
        <w:t>universal, rules-based, open, transparent, predictable, inclusive, non-discriminatory and equitable multil</w:t>
      </w:r>
      <w:r w:rsidR="0065005D" w:rsidRPr="00B050BF">
        <w:rPr>
          <w:rFonts w:ascii="Arial" w:hAnsi="Arial" w:cs="Arial"/>
          <w:u w:val="single"/>
          <w:lang w:val="en-US"/>
        </w:rPr>
        <w:t>ateral trading system</w:t>
      </w:r>
      <w:r w:rsidR="0065005D">
        <w:rPr>
          <w:rFonts w:ascii="Arial" w:hAnsi="Arial" w:cs="Arial"/>
          <w:lang w:val="en-US"/>
        </w:rPr>
        <w:t xml:space="preserve"> under the </w:t>
      </w:r>
      <w:r w:rsidRPr="00B30FDA">
        <w:rPr>
          <w:rFonts w:ascii="Arial" w:hAnsi="Arial" w:cs="Arial"/>
          <w:lang w:val="en-US"/>
        </w:rPr>
        <w:t>WTO</w:t>
      </w:r>
      <w:r w:rsidR="0057151F" w:rsidRPr="00B30FDA">
        <w:rPr>
          <w:rFonts w:ascii="Arial" w:hAnsi="Arial" w:cs="Arial"/>
          <w:lang w:val="en-US"/>
        </w:rPr>
        <w:t>.</w:t>
      </w:r>
    </w:p>
    <w:p w14:paraId="6A86CBBE" w14:textId="0FE5F6D1" w:rsidR="00D13F37" w:rsidRPr="00AF2829" w:rsidRDefault="00D13F37" w:rsidP="00D13F37">
      <w:pPr>
        <w:pStyle w:val="ListParagraph"/>
        <w:numPr>
          <w:ilvl w:val="0"/>
          <w:numId w:val="19"/>
        </w:numPr>
        <w:spacing w:after="0" w:line="240" w:lineRule="auto"/>
        <w:jc w:val="both"/>
        <w:rPr>
          <w:rFonts w:ascii="Arial" w:hAnsi="Arial" w:cs="Arial"/>
          <w:lang w:val="en-US"/>
        </w:rPr>
      </w:pPr>
      <w:r w:rsidRPr="00B30FDA">
        <w:rPr>
          <w:rFonts w:ascii="Arial" w:hAnsi="Arial" w:cs="Arial"/>
          <w:lang w:val="en-US"/>
        </w:rPr>
        <w:t xml:space="preserve">We </w:t>
      </w:r>
      <w:r>
        <w:rPr>
          <w:rFonts w:ascii="Arial" w:hAnsi="Arial" w:cs="Arial"/>
          <w:lang w:val="en-US"/>
        </w:rPr>
        <w:t xml:space="preserve">also </w:t>
      </w:r>
      <w:r w:rsidRPr="00B30FDA">
        <w:rPr>
          <w:rFonts w:ascii="Arial" w:hAnsi="Arial" w:cs="Arial"/>
          <w:lang w:val="en-US"/>
        </w:rPr>
        <w:t xml:space="preserve">see a significant potential to promote inclusive growth and sustainable development by supporting </w:t>
      </w:r>
      <w:r w:rsidRPr="00B050BF">
        <w:rPr>
          <w:rFonts w:ascii="Arial" w:hAnsi="Arial" w:cs="Arial"/>
          <w:u w:val="single"/>
          <w:lang w:val="en-US"/>
        </w:rPr>
        <w:t>regional economic integration and interconnectivity</w:t>
      </w:r>
      <w:r w:rsidRPr="00B30FDA">
        <w:rPr>
          <w:rFonts w:ascii="Arial" w:hAnsi="Arial" w:cs="Arial"/>
          <w:lang w:val="en-US"/>
        </w:rPr>
        <w:t>.</w:t>
      </w:r>
    </w:p>
    <w:p w14:paraId="4FE9074E" w14:textId="56D097B5" w:rsidR="00585296" w:rsidRDefault="00585296" w:rsidP="0065005D">
      <w:pPr>
        <w:pStyle w:val="ListParagraph"/>
        <w:numPr>
          <w:ilvl w:val="0"/>
          <w:numId w:val="19"/>
        </w:numPr>
        <w:spacing w:after="0" w:line="240" w:lineRule="auto"/>
        <w:jc w:val="both"/>
        <w:rPr>
          <w:rFonts w:ascii="Arial" w:hAnsi="Arial" w:cs="Arial"/>
          <w:lang w:val="en-US"/>
        </w:rPr>
      </w:pPr>
      <w:r w:rsidRPr="00B30FDA">
        <w:rPr>
          <w:rFonts w:ascii="Arial" w:hAnsi="Arial" w:cs="Arial"/>
          <w:lang w:val="en-US"/>
        </w:rPr>
        <w:t xml:space="preserve">International trade and investment offer opportunities but also require </w:t>
      </w:r>
      <w:r w:rsidRPr="00B050BF">
        <w:rPr>
          <w:rFonts w:ascii="Arial" w:hAnsi="Arial" w:cs="Arial"/>
          <w:u w:val="single"/>
          <w:lang w:val="en-US"/>
        </w:rPr>
        <w:t>complementary actions at the national level</w:t>
      </w:r>
      <w:r w:rsidRPr="00B30FDA">
        <w:rPr>
          <w:rFonts w:ascii="Arial" w:hAnsi="Arial" w:cs="Arial"/>
          <w:lang w:val="en-US"/>
        </w:rPr>
        <w:t>, e.g.</w:t>
      </w:r>
      <w:r w:rsidR="00D13F37">
        <w:rPr>
          <w:rFonts w:ascii="Arial" w:hAnsi="Arial" w:cs="Arial"/>
          <w:lang w:val="en-US"/>
        </w:rPr>
        <w:t>,</w:t>
      </w:r>
      <w:r w:rsidRPr="00B30FDA">
        <w:rPr>
          <w:rFonts w:ascii="Arial" w:hAnsi="Arial" w:cs="Arial"/>
          <w:lang w:val="en-US"/>
        </w:rPr>
        <w:t xml:space="preserve"> strengthening domestic enabling environments and implementing sound domestic policies and reforms conducive to realizing the potential of trade for inclusive growth and sustainable development.</w:t>
      </w:r>
    </w:p>
    <w:p w14:paraId="1B58F15E" w14:textId="509E103B" w:rsidR="00D13F37" w:rsidRPr="00B30FDA" w:rsidRDefault="00D13F37" w:rsidP="0065005D">
      <w:pPr>
        <w:pStyle w:val="ListParagraph"/>
        <w:numPr>
          <w:ilvl w:val="0"/>
          <w:numId w:val="19"/>
        </w:numPr>
        <w:spacing w:after="0" w:line="240" w:lineRule="auto"/>
        <w:jc w:val="both"/>
        <w:rPr>
          <w:rFonts w:ascii="Arial" w:hAnsi="Arial" w:cs="Arial"/>
          <w:lang w:val="en-US"/>
        </w:rPr>
      </w:pPr>
      <w:r>
        <w:rPr>
          <w:rFonts w:ascii="Arial" w:hAnsi="Arial" w:cs="Arial"/>
          <w:lang w:val="en-US"/>
        </w:rPr>
        <w:t xml:space="preserve">These reforms should include the promotion of </w:t>
      </w:r>
      <w:r w:rsidRPr="00B050BF">
        <w:rPr>
          <w:rFonts w:ascii="Arial" w:hAnsi="Arial" w:cs="Arial"/>
          <w:u w:val="single"/>
          <w:lang w:val="en-US"/>
        </w:rPr>
        <w:t>partnerships with the private sector and ensure effective integration of small producers</w:t>
      </w:r>
      <w:r>
        <w:rPr>
          <w:rFonts w:ascii="Arial" w:hAnsi="Arial" w:cs="Arial"/>
          <w:lang w:val="en-US"/>
        </w:rPr>
        <w:t xml:space="preserve"> in international value chains and drive sustainable production practices. </w:t>
      </w:r>
    </w:p>
    <w:p w14:paraId="014FD8FD" w14:textId="77777777" w:rsidR="00605D8D" w:rsidRPr="00B30FDA" w:rsidRDefault="00605D8D" w:rsidP="00605D8D">
      <w:pPr>
        <w:spacing w:after="0" w:line="240" w:lineRule="auto"/>
        <w:rPr>
          <w:rFonts w:ascii="Arial" w:hAnsi="Arial" w:cs="Arial"/>
          <w:lang w:val="en-US"/>
        </w:rPr>
      </w:pPr>
    </w:p>
    <w:p w14:paraId="4AF8307B" w14:textId="0BE2CF2D" w:rsidR="006F2885" w:rsidRDefault="006F2885" w:rsidP="002C101F">
      <w:pPr>
        <w:spacing w:after="0" w:line="240" w:lineRule="auto"/>
        <w:rPr>
          <w:rFonts w:ascii="Arial" w:hAnsi="Arial" w:cs="Arial"/>
          <w:lang w:val="en-US"/>
        </w:rPr>
      </w:pPr>
    </w:p>
    <w:p w14:paraId="1732B622" w14:textId="77777777" w:rsidR="00B050BF" w:rsidRPr="00B30FDA" w:rsidRDefault="00B050BF" w:rsidP="002C101F">
      <w:pPr>
        <w:spacing w:after="0" w:line="240" w:lineRule="auto"/>
        <w:rPr>
          <w:rFonts w:ascii="Arial" w:hAnsi="Arial" w:cs="Arial"/>
          <w:lang w:val="en-US"/>
        </w:rPr>
      </w:pPr>
    </w:p>
    <w:p w14:paraId="6AA5645C" w14:textId="51160E89" w:rsidR="002C101F" w:rsidRDefault="002C101F" w:rsidP="00291613">
      <w:pPr>
        <w:pStyle w:val="ListParagraph"/>
        <w:numPr>
          <w:ilvl w:val="0"/>
          <w:numId w:val="3"/>
        </w:numPr>
        <w:spacing w:after="0" w:line="240" w:lineRule="auto"/>
        <w:ind w:left="426"/>
        <w:rPr>
          <w:rFonts w:ascii="Arial" w:hAnsi="Arial" w:cs="Arial"/>
          <w:b/>
          <w:bCs/>
          <w:lang w:val="en-US"/>
        </w:rPr>
      </w:pPr>
      <w:r w:rsidRPr="00B30FDA">
        <w:rPr>
          <w:rFonts w:ascii="Arial" w:hAnsi="Arial" w:cs="Arial"/>
          <w:b/>
          <w:bCs/>
          <w:lang w:val="en-US"/>
        </w:rPr>
        <w:lastRenderedPageBreak/>
        <w:t>Debt and debt sustainability</w:t>
      </w:r>
    </w:p>
    <w:p w14:paraId="5638718A" w14:textId="77777777" w:rsidR="0065005D" w:rsidRPr="00B30FDA" w:rsidRDefault="0065005D" w:rsidP="0065005D">
      <w:pPr>
        <w:pStyle w:val="ListParagraph"/>
        <w:spacing w:after="0" w:line="240" w:lineRule="auto"/>
        <w:ind w:left="426"/>
        <w:rPr>
          <w:rFonts w:ascii="Arial" w:hAnsi="Arial" w:cs="Arial"/>
          <w:b/>
          <w:bCs/>
          <w:lang w:val="en-US"/>
        </w:rPr>
      </w:pPr>
    </w:p>
    <w:p w14:paraId="04FBE5FE" w14:textId="25B99EE5" w:rsidR="006F2885" w:rsidRDefault="00D6137F" w:rsidP="0065005D">
      <w:pPr>
        <w:pStyle w:val="ListParagraph"/>
        <w:numPr>
          <w:ilvl w:val="0"/>
          <w:numId w:val="20"/>
        </w:numPr>
        <w:spacing w:after="0" w:line="240" w:lineRule="auto"/>
        <w:jc w:val="both"/>
        <w:rPr>
          <w:rFonts w:ascii="Arial" w:hAnsi="Arial" w:cs="Arial"/>
          <w:lang w:val="en-US"/>
        </w:rPr>
      </w:pPr>
      <w:r w:rsidRPr="00B30FDA">
        <w:rPr>
          <w:rFonts w:ascii="Arial" w:hAnsi="Arial" w:cs="Arial"/>
          <w:lang w:val="en-US"/>
        </w:rPr>
        <w:t xml:space="preserve">We are deeply concerned about high debt-related risks in many countries: </w:t>
      </w:r>
      <w:r w:rsidR="006D74A4" w:rsidRPr="00EE484C">
        <w:rPr>
          <w:rFonts w:ascii="Arial" w:hAnsi="Arial" w:cs="Arial"/>
          <w:u w:val="single"/>
          <w:lang w:val="en-US"/>
        </w:rPr>
        <w:t xml:space="preserve">restoring </w:t>
      </w:r>
      <w:r w:rsidR="006F2885" w:rsidRPr="00EE484C">
        <w:rPr>
          <w:rFonts w:ascii="Arial" w:hAnsi="Arial" w:cs="Arial"/>
          <w:u w:val="single"/>
          <w:lang w:val="en-US"/>
        </w:rPr>
        <w:t>public debt sustainability</w:t>
      </w:r>
      <w:r w:rsidR="006F2885" w:rsidRPr="00B30FDA">
        <w:rPr>
          <w:rFonts w:ascii="Arial" w:hAnsi="Arial" w:cs="Arial"/>
          <w:lang w:val="en-US"/>
        </w:rPr>
        <w:t xml:space="preserve">, while preserving access to financing under </w:t>
      </w:r>
      <w:r w:rsidR="0057151F" w:rsidRPr="00B30FDA">
        <w:rPr>
          <w:rFonts w:ascii="Arial" w:hAnsi="Arial" w:cs="Arial"/>
          <w:lang w:val="en-US"/>
        </w:rPr>
        <w:t>favorable</w:t>
      </w:r>
      <w:r w:rsidR="006F2885" w:rsidRPr="00B30FDA">
        <w:rPr>
          <w:rFonts w:ascii="Arial" w:hAnsi="Arial" w:cs="Arial"/>
          <w:lang w:val="en-US"/>
        </w:rPr>
        <w:t xml:space="preserve"> conditions</w:t>
      </w:r>
      <w:r w:rsidR="0057151F" w:rsidRPr="00B30FDA">
        <w:rPr>
          <w:rFonts w:ascii="Arial" w:hAnsi="Arial" w:cs="Arial"/>
          <w:lang w:val="en-US"/>
        </w:rPr>
        <w:t>, is of paramount importance.</w:t>
      </w:r>
    </w:p>
    <w:p w14:paraId="39E6385F" w14:textId="65CF8583" w:rsidR="006D74A4" w:rsidRDefault="006D74A4" w:rsidP="0065005D">
      <w:pPr>
        <w:pStyle w:val="ListParagraph"/>
        <w:numPr>
          <w:ilvl w:val="0"/>
          <w:numId w:val="20"/>
        </w:numPr>
        <w:spacing w:after="0" w:line="240" w:lineRule="auto"/>
        <w:jc w:val="both"/>
        <w:rPr>
          <w:rFonts w:ascii="Arial" w:hAnsi="Arial" w:cs="Arial"/>
          <w:lang w:val="en-US"/>
        </w:rPr>
      </w:pPr>
      <w:r w:rsidRPr="00EE484C">
        <w:rPr>
          <w:rFonts w:ascii="Arial" w:hAnsi="Arial" w:cs="Arial"/>
          <w:u w:val="single"/>
          <w:lang w:val="en-US"/>
        </w:rPr>
        <w:t>Sound fiscal policies</w:t>
      </w:r>
      <w:r>
        <w:rPr>
          <w:rFonts w:ascii="Arial" w:hAnsi="Arial" w:cs="Arial"/>
          <w:lang w:val="en-US"/>
        </w:rPr>
        <w:t>, and medium-term fiscal strategies and rules are key for this. Prioritization</w:t>
      </w:r>
      <w:r w:rsidR="00721E42">
        <w:rPr>
          <w:rFonts w:ascii="Arial" w:hAnsi="Arial" w:cs="Arial"/>
          <w:lang w:val="en-US"/>
        </w:rPr>
        <w:t xml:space="preserve"> and higher spending efficiency as well as stronger revenue mobilization are essential too. </w:t>
      </w:r>
    </w:p>
    <w:p w14:paraId="598FA578" w14:textId="0005535D" w:rsidR="00721E42" w:rsidRPr="00B30FDA" w:rsidRDefault="00721E42" w:rsidP="00721E42">
      <w:pPr>
        <w:pStyle w:val="ListParagraph"/>
        <w:numPr>
          <w:ilvl w:val="0"/>
          <w:numId w:val="20"/>
        </w:numPr>
        <w:spacing w:after="0" w:line="240" w:lineRule="auto"/>
        <w:jc w:val="both"/>
        <w:rPr>
          <w:rFonts w:ascii="Arial" w:hAnsi="Arial" w:cs="Arial"/>
          <w:lang w:val="en-US"/>
        </w:rPr>
      </w:pPr>
      <w:r w:rsidRPr="00EE484C">
        <w:rPr>
          <w:rFonts w:ascii="Arial" w:hAnsi="Arial" w:cs="Arial"/>
          <w:u w:val="single"/>
          <w:lang w:val="en-US"/>
        </w:rPr>
        <w:t>Strong capacities in public financial and debt management</w:t>
      </w:r>
      <w:r w:rsidRPr="00B30FDA">
        <w:rPr>
          <w:rFonts w:ascii="Arial" w:hAnsi="Arial" w:cs="Arial"/>
          <w:lang w:val="en-US"/>
        </w:rPr>
        <w:t xml:space="preserve"> are key, not just for countries to address debt-related risks, but also for economic development and for accessing global markets.</w:t>
      </w:r>
      <w:r w:rsidRPr="00B30FDA">
        <w:rPr>
          <w:rStyle w:val="FootnoteReference"/>
          <w:rFonts w:ascii="Arial" w:hAnsi="Arial" w:cs="Arial"/>
          <w:lang w:val="en-US"/>
        </w:rPr>
        <w:footnoteReference w:id="9"/>
      </w:r>
      <w:r w:rsidRPr="00B30FDA">
        <w:rPr>
          <w:rFonts w:ascii="Arial" w:hAnsi="Arial" w:cs="Arial"/>
          <w:lang w:val="en-US"/>
        </w:rPr>
        <w:t xml:space="preserve"> </w:t>
      </w:r>
      <w:r w:rsidR="00E1186C">
        <w:rPr>
          <w:rFonts w:ascii="Arial" w:hAnsi="Arial" w:cs="Arial"/>
          <w:lang w:val="en-US"/>
        </w:rPr>
        <w:t>C</w:t>
      </w:r>
      <w:r>
        <w:rPr>
          <w:rFonts w:ascii="Arial" w:hAnsi="Arial" w:cs="Arial"/>
          <w:lang w:val="en-US"/>
        </w:rPr>
        <w:t>apacity building in the areas of public financial and debt management as well as DRM</w:t>
      </w:r>
      <w:r w:rsidR="00E1186C">
        <w:rPr>
          <w:rFonts w:ascii="Arial" w:hAnsi="Arial" w:cs="Arial"/>
          <w:lang w:val="en-US"/>
        </w:rPr>
        <w:t>, must be strengthened.</w:t>
      </w:r>
    </w:p>
    <w:p w14:paraId="2580E48E" w14:textId="5ABA76F5" w:rsidR="00D6137F" w:rsidRPr="00E1186C" w:rsidRDefault="0057151F" w:rsidP="00E1186C">
      <w:pPr>
        <w:pStyle w:val="ListParagraph"/>
        <w:numPr>
          <w:ilvl w:val="0"/>
          <w:numId w:val="20"/>
        </w:numPr>
        <w:jc w:val="both"/>
        <w:rPr>
          <w:rFonts w:ascii="Arial" w:hAnsi="Arial" w:cs="Arial"/>
          <w:lang w:val="en-US"/>
        </w:rPr>
      </w:pPr>
      <w:r w:rsidRPr="00B30FDA">
        <w:rPr>
          <w:rFonts w:ascii="Arial" w:hAnsi="Arial" w:cs="Arial"/>
          <w:lang w:val="en-US"/>
        </w:rPr>
        <w:t xml:space="preserve">We affirm the importance of </w:t>
      </w:r>
      <w:r w:rsidRPr="00EE484C">
        <w:rPr>
          <w:rFonts w:ascii="Arial" w:hAnsi="Arial" w:cs="Arial"/>
          <w:u w:val="single"/>
          <w:lang w:val="en-US"/>
        </w:rPr>
        <w:t>debt restructurings being timely, orderly, effective, fair</w:t>
      </w:r>
      <w:r w:rsidR="0065005D" w:rsidRPr="00EE484C">
        <w:rPr>
          <w:rFonts w:ascii="Arial" w:hAnsi="Arial" w:cs="Arial"/>
          <w:u w:val="single"/>
          <w:lang w:val="en-US"/>
        </w:rPr>
        <w:t>,</w:t>
      </w:r>
      <w:r w:rsidRPr="00EE484C">
        <w:rPr>
          <w:rFonts w:ascii="Arial" w:hAnsi="Arial" w:cs="Arial"/>
          <w:u w:val="single"/>
          <w:lang w:val="en-US"/>
        </w:rPr>
        <w:t xml:space="preserve"> and negotiated in good faith</w:t>
      </w:r>
      <w:r w:rsidR="00D6137F" w:rsidRPr="00B30FDA">
        <w:rPr>
          <w:rFonts w:ascii="Arial" w:hAnsi="Arial" w:cs="Arial"/>
          <w:lang w:val="en-US"/>
        </w:rPr>
        <w:t xml:space="preserve">. </w:t>
      </w:r>
    </w:p>
    <w:p w14:paraId="3B65290A" w14:textId="69E9F151" w:rsidR="00721E42" w:rsidRPr="00EE484C" w:rsidRDefault="0057151F" w:rsidP="00EE484C">
      <w:pPr>
        <w:pStyle w:val="ListParagraph"/>
        <w:numPr>
          <w:ilvl w:val="0"/>
          <w:numId w:val="20"/>
        </w:numPr>
        <w:spacing w:after="0" w:line="240" w:lineRule="auto"/>
        <w:jc w:val="both"/>
        <w:rPr>
          <w:rFonts w:ascii="Arial" w:hAnsi="Arial" w:cs="Arial"/>
          <w:lang w:val="en-US"/>
        </w:rPr>
      </w:pPr>
      <w:r w:rsidRPr="00B30FDA">
        <w:rPr>
          <w:rFonts w:ascii="Arial" w:hAnsi="Arial" w:cs="Arial"/>
          <w:lang w:val="en-US"/>
        </w:rPr>
        <w:t xml:space="preserve">Despite recent important progress, including resolution of debt distress in a few countries, </w:t>
      </w:r>
      <w:r w:rsidRPr="00EE484C">
        <w:rPr>
          <w:rFonts w:ascii="Arial" w:hAnsi="Arial" w:cs="Arial"/>
          <w:u w:val="single"/>
          <w:lang w:val="en-US"/>
        </w:rPr>
        <w:t xml:space="preserve">continued efforts to enhance the efficiency of the </w:t>
      </w:r>
      <w:r w:rsidR="00116206" w:rsidRPr="00EE484C">
        <w:rPr>
          <w:rFonts w:ascii="Arial" w:hAnsi="Arial" w:cs="Arial"/>
          <w:u w:val="single"/>
          <w:lang w:val="en-US"/>
        </w:rPr>
        <w:t>“</w:t>
      </w:r>
      <w:r w:rsidRPr="00EE484C">
        <w:rPr>
          <w:rFonts w:ascii="Arial" w:hAnsi="Arial" w:cs="Arial"/>
          <w:u w:val="single"/>
          <w:lang w:val="en-US"/>
        </w:rPr>
        <w:t>G20 Common Framework</w:t>
      </w:r>
      <w:r w:rsidR="00E1186C" w:rsidRPr="00EE484C">
        <w:rPr>
          <w:rFonts w:ascii="Arial" w:hAnsi="Arial" w:cs="Arial"/>
          <w:u w:val="single"/>
          <w:lang w:val="en-US"/>
        </w:rPr>
        <w:t xml:space="preserve"> -CF</w:t>
      </w:r>
      <w:r w:rsidR="00116206" w:rsidRPr="00EE484C">
        <w:rPr>
          <w:rFonts w:ascii="Arial" w:hAnsi="Arial" w:cs="Arial"/>
          <w:u w:val="single"/>
          <w:lang w:val="en-US"/>
        </w:rPr>
        <w:t>”</w:t>
      </w:r>
      <w:r w:rsidRPr="00B30FDA">
        <w:rPr>
          <w:rFonts w:ascii="Arial" w:hAnsi="Arial" w:cs="Arial"/>
          <w:lang w:val="en-US"/>
        </w:rPr>
        <w:t xml:space="preserve"> are needed.</w:t>
      </w:r>
    </w:p>
    <w:p w14:paraId="2DEC33E2" w14:textId="04A16891" w:rsidR="00721E42" w:rsidRDefault="00721E42" w:rsidP="00721E42">
      <w:pPr>
        <w:pStyle w:val="ListParagraph"/>
        <w:numPr>
          <w:ilvl w:val="0"/>
          <w:numId w:val="20"/>
        </w:numPr>
        <w:spacing w:after="0" w:line="240" w:lineRule="auto"/>
        <w:jc w:val="both"/>
        <w:rPr>
          <w:rFonts w:ascii="Arial" w:hAnsi="Arial" w:cs="Arial"/>
          <w:lang w:val="en-US"/>
        </w:rPr>
      </w:pPr>
      <w:r w:rsidRPr="00B30FDA">
        <w:rPr>
          <w:rFonts w:ascii="Arial" w:hAnsi="Arial" w:cs="Arial"/>
          <w:lang w:val="en-US"/>
        </w:rPr>
        <w:t xml:space="preserve">Further </w:t>
      </w:r>
      <w:r w:rsidRPr="00EE484C">
        <w:rPr>
          <w:rFonts w:ascii="Arial" w:hAnsi="Arial" w:cs="Arial"/>
          <w:u w:val="single"/>
          <w:lang w:val="en-US"/>
        </w:rPr>
        <w:t>enhancing debt transparency</w:t>
      </w:r>
      <w:r w:rsidRPr="00B30FDA">
        <w:rPr>
          <w:rFonts w:ascii="Arial" w:hAnsi="Arial" w:cs="Arial"/>
          <w:lang w:val="en-US"/>
        </w:rPr>
        <w:t xml:space="preserve"> remains essential</w:t>
      </w:r>
      <w:r>
        <w:rPr>
          <w:rFonts w:ascii="Arial" w:hAnsi="Arial" w:cs="Arial"/>
          <w:lang w:val="en-US"/>
        </w:rPr>
        <w:t xml:space="preserve">: </w:t>
      </w:r>
      <w:r w:rsidRPr="00B30FDA">
        <w:rPr>
          <w:rFonts w:ascii="Arial" w:hAnsi="Arial" w:cs="Arial"/>
          <w:lang w:val="en-US"/>
        </w:rPr>
        <w:t>Both borrowers and creditors should contribute to it, including by participating in debt data reconciliation.</w:t>
      </w:r>
    </w:p>
    <w:p w14:paraId="386FFF67" w14:textId="4EDBAFA7" w:rsidR="00721E42" w:rsidRPr="00B30FDA" w:rsidRDefault="00721E42" w:rsidP="00721E42">
      <w:pPr>
        <w:pStyle w:val="ListParagraph"/>
        <w:numPr>
          <w:ilvl w:val="0"/>
          <w:numId w:val="20"/>
        </w:numPr>
        <w:spacing w:after="0" w:line="240" w:lineRule="auto"/>
        <w:jc w:val="both"/>
        <w:rPr>
          <w:rFonts w:ascii="Arial" w:hAnsi="Arial" w:cs="Arial"/>
          <w:lang w:val="en-US"/>
        </w:rPr>
      </w:pPr>
      <w:r w:rsidRPr="00234025">
        <w:rPr>
          <w:rFonts w:ascii="Arial" w:hAnsi="Arial" w:cs="Arial"/>
          <w:lang w:val="en-US"/>
        </w:rPr>
        <w:t xml:space="preserve">The </w:t>
      </w:r>
      <w:r w:rsidRPr="00EE484C">
        <w:rPr>
          <w:rFonts w:ascii="Arial" w:hAnsi="Arial" w:cs="Arial"/>
          <w:u w:val="single"/>
          <w:lang w:val="en-US"/>
        </w:rPr>
        <w:t>G20, Paris Club, WB and, especially, the IMF</w:t>
      </w:r>
      <w:r w:rsidRPr="00234025">
        <w:rPr>
          <w:rFonts w:ascii="Arial" w:hAnsi="Arial" w:cs="Arial"/>
          <w:lang w:val="en-US"/>
        </w:rPr>
        <w:t xml:space="preserve"> are the pertinent institutions for work on debt treatments and debt-related issues more generally. Ongoing efforts in these institutions should not be duplicated.</w:t>
      </w:r>
    </w:p>
    <w:p w14:paraId="5E655ED9" w14:textId="77777777" w:rsidR="00D509C7" w:rsidRPr="00B30FDA" w:rsidRDefault="00D509C7" w:rsidP="002C101F">
      <w:pPr>
        <w:spacing w:after="0" w:line="240" w:lineRule="auto"/>
        <w:rPr>
          <w:rFonts w:ascii="Arial" w:hAnsi="Arial" w:cs="Arial"/>
          <w:lang w:val="en-US"/>
        </w:rPr>
      </w:pPr>
    </w:p>
    <w:p w14:paraId="5FF819B6" w14:textId="09F11397" w:rsidR="002C101F" w:rsidRDefault="002C101F" w:rsidP="00291613">
      <w:pPr>
        <w:pStyle w:val="ListParagraph"/>
        <w:numPr>
          <w:ilvl w:val="0"/>
          <w:numId w:val="3"/>
        </w:numPr>
        <w:spacing w:after="0" w:line="240" w:lineRule="auto"/>
        <w:ind w:left="426"/>
        <w:rPr>
          <w:rFonts w:ascii="Arial" w:hAnsi="Arial" w:cs="Arial"/>
          <w:b/>
          <w:bCs/>
          <w:lang w:val="en-US"/>
        </w:rPr>
      </w:pPr>
      <w:r w:rsidRPr="00B30FDA">
        <w:rPr>
          <w:rFonts w:ascii="Arial" w:hAnsi="Arial" w:cs="Arial"/>
          <w:b/>
          <w:bCs/>
          <w:lang w:val="en-US"/>
        </w:rPr>
        <w:t>Addressing systemic issues</w:t>
      </w:r>
    </w:p>
    <w:p w14:paraId="00893830" w14:textId="77777777" w:rsidR="0065005D" w:rsidRPr="00B30FDA" w:rsidRDefault="0065005D" w:rsidP="0065005D">
      <w:pPr>
        <w:pStyle w:val="ListParagraph"/>
        <w:spacing w:after="0" w:line="240" w:lineRule="auto"/>
        <w:ind w:left="426"/>
        <w:rPr>
          <w:rFonts w:ascii="Arial" w:hAnsi="Arial" w:cs="Arial"/>
          <w:b/>
          <w:bCs/>
          <w:lang w:val="en-US"/>
        </w:rPr>
      </w:pPr>
    </w:p>
    <w:p w14:paraId="292FD435" w14:textId="21225B03" w:rsidR="00B71971" w:rsidRPr="00B71971" w:rsidRDefault="00B71971" w:rsidP="00804ABE">
      <w:pPr>
        <w:pStyle w:val="ListParagraph"/>
        <w:numPr>
          <w:ilvl w:val="0"/>
          <w:numId w:val="34"/>
        </w:numPr>
        <w:jc w:val="both"/>
        <w:rPr>
          <w:rFonts w:ascii="Arial" w:hAnsi="Arial" w:cs="Arial"/>
          <w:lang w:val="en-US"/>
        </w:rPr>
      </w:pPr>
      <w:r w:rsidRPr="00B71971">
        <w:rPr>
          <w:rFonts w:ascii="Arial" w:hAnsi="Arial" w:cs="Arial"/>
          <w:lang w:val="en-US"/>
        </w:rPr>
        <w:t xml:space="preserve">We emphasize the need to </w:t>
      </w:r>
      <w:r w:rsidRPr="00EE484C">
        <w:rPr>
          <w:rFonts w:ascii="Arial" w:hAnsi="Arial" w:cs="Arial"/>
          <w:u w:val="single"/>
          <w:lang w:val="en-US"/>
        </w:rPr>
        <w:t>enhance policy coherence</w:t>
      </w:r>
      <w:r w:rsidRPr="00B71971">
        <w:rPr>
          <w:rFonts w:ascii="Arial" w:hAnsi="Arial" w:cs="Arial"/>
          <w:lang w:val="en-US"/>
        </w:rPr>
        <w:t xml:space="preserve"> across all three dimensions of sustainable development</w:t>
      </w:r>
      <w:r w:rsidR="00B46445">
        <w:rPr>
          <w:rFonts w:ascii="Arial" w:hAnsi="Arial" w:cs="Arial"/>
          <w:lang w:val="en-US"/>
        </w:rPr>
        <w:t xml:space="preserve"> (</w:t>
      </w:r>
      <w:r w:rsidR="00B46445" w:rsidRPr="00B46445">
        <w:rPr>
          <w:rFonts w:ascii="Arial" w:hAnsi="Arial" w:cs="Arial"/>
          <w:lang w:val="en-US"/>
        </w:rPr>
        <w:t>environmental, social and economic</w:t>
      </w:r>
      <w:r w:rsidR="00B46445">
        <w:rPr>
          <w:rFonts w:ascii="Arial" w:hAnsi="Arial" w:cs="Arial"/>
          <w:lang w:val="en-US"/>
        </w:rPr>
        <w:t>)</w:t>
      </w:r>
      <w:r w:rsidRPr="00B71971">
        <w:rPr>
          <w:rFonts w:ascii="Arial" w:hAnsi="Arial" w:cs="Arial"/>
          <w:lang w:val="en-US"/>
        </w:rPr>
        <w:t>. The lack of coherence and coordination result</w:t>
      </w:r>
      <w:r>
        <w:rPr>
          <w:rFonts w:ascii="Arial" w:hAnsi="Arial" w:cs="Arial"/>
          <w:lang w:val="en-US"/>
        </w:rPr>
        <w:t>s</w:t>
      </w:r>
      <w:r w:rsidRPr="00B71971">
        <w:rPr>
          <w:rFonts w:ascii="Arial" w:hAnsi="Arial" w:cs="Arial"/>
          <w:lang w:val="en-US"/>
        </w:rPr>
        <w:t xml:space="preserve"> in disjointed </w:t>
      </w:r>
      <w:r>
        <w:rPr>
          <w:rFonts w:ascii="Arial" w:hAnsi="Arial" w:cs="Arial"/>
          <w:lang w:val="en-US"/>
        </w:rPr>
        <w:t>and t</w:t>
      </w:r>
      <w:r w:rsidRPr="00B71971">
        <w:rPr>
          <w:rFonts w:ascii="Arial" w:hAnsi="Arial" w:cs="Arial"/>
          <w:lang w:val="en-US"/>
        </w:rPr>
        <w:t xml:space="preserve">hus inefficient response to economic, financial and other crises. </w:t>
      </w:r>
    </w:p>
    <w:p w14:paraId="70CA81B4" w14:textId="01078080" w:rsidR="00924028" w:rsidRPr="0065005D" w:rsidRDefault="00C12F52" w:rsidP="00804ABE">
      <w:pPr>
        <w:pStyle w:val="ListParagraph"/>
        <w:numPr>
          <w:ilvl w:val="0"/>
          <w:numId w:val="34"/>
        </w:numPr>
        <w:jc w:val="both"/>
        <w:rPr>
          <w:rFonts w:ascii="Arial" w:hAnsi="Arial" w:cs="Arial"/>
          <w:lang w:val="en-US"/>
        </w:rPr>
      </w:pPr>
      <w:r w:rsidRPr="002C1683">
        <w:rPr>
          <w:rFonts w:ascii="Arial" w:hAnsi="Arial" w:cs="Arial"/>
          <w:lang w:val="en-US"/>
        </w:rPr>
        <w:t xml:space="preserve">We support </w:t>
      </w:r>
      <w:r w:rsidRPr="00EE484C">
        <w:rPr>
          <w:rFonts w:ascii="Arial" w:hAnsi="Arial" w:cs="Arial"/>
          <w:u w:val="single"/>
          <w:lang w:val="en-US"/>
        </w:rPr>
        <w:t>ensuring an adequate voice and representation of developing countries</w:t>
      </w:r>
      <w:r w:rsidRPr="002C1683">
        <w:rPr>
          <w:rFonts w:ascii="Arial" w:hAnsi="Arial" w:cs="Arial"/>
          <w:lang w:val="en-US"/>
        </w:rPr>
        <w:t xml:space="preserve"> in international economic decision-making and norm-setting and global economic governance</w:t>
      </w:r>
      <w:r w:rsidR="002C1683">
        <w:rPr>
          <w:rFonts w:ascii="Arial" w:hAnsi="Arial" w:cs="Arial"/>
          <w:lang w:val="en-US"/>
        </w:rPr>
        <w:t xml:space="preserve"> </w:t>
      </w:r>
    </w:p>
    <w:p w14:paraId="5DD0EBC0" w14:textId="77777777" w:rsidR="002C101F" w:rsidRPr="00B30FDA" w:rsidRDefault="002C101F" w:rsidP="002C101F">
      <w:pPr>
        <w:spacing w:after="0" w:line="240" w:lineRule="auto"/>
        <w:rPr>
          <w:rFonts w:ascii="Arial" w:hAnsi="Arial" w:cs="Arial"/>
          <w:lang w:val="en-US"/>
        </w:rPr>
      </w:pPr>
    </w:p>
    <w:p w14:paraId="709CFC0F" w14:textId="77777777" w:rsidR="00D05F3F" w:rsidRDefault="002C101F" w:rsidP="00D05F3F">
      <w:pPr>
        <w:pStyle w:val="ListParagraph"/>
        <w:numPr>
          <w:ilvl w:val="0"/>
          <w:numId w:val="3"/>
        </w:numPr>
        <w:spacing w:after="0" w:line="240" w:lineRule="auto"/>
        <w:ind w:left="426"/>
        <w:rPr>
          <w:rFonts w:ascii="Arial" w:hAnsi="Arial" w:cs="Arial"/>
          <w:b/>
          <w:bCs/>
          <w:lang w:val="en-US"/>
        </w:rPr>
      </w:pPr>
      <w:r w:rsidRPr="00B30FDA">
        <w:rPr>
          <w:rFonts w:ascii="Arial" w:hAnsi="Arial" w:cs="Arial"/>
          <w:b/>
          <w:bCs/>
          <w:lang w:val="en-US"/>
        </w:rPr>
        <w:t>Science, technology, innovation and capacity building</w:t>
      </w:r>
      <w:bookmarkStart w:id="1" w:name="_Hlk179362976"/>
    </w:p>
    <w:p w14:paraId="01B3D0DF" w14:textId="77777777" w:rsidR="00D05F3F" w:rsidRDefault="00D05F3F" w:rsidP="00D05F3F">
      <w:pPr>
        <w:spacing w:after="0" w:line="240" w:lineRule="auto"/>
        <w:ind w:left="66"/>
        <w:rPr>
          <w:rFonts w:ascii="Arial" w:hAnsi="Arial" w:cs="Arial"/>
          <w:lang w:val="en-US"/>
        </w:rPr>
      </w:pPr>
    </w:p>
    <w:p w14:paraId="39877568" w14:textId="77777777" w:rsidR="00D05F3F" w:rsidRPr="00D05F3F" w:rsidRDefault="00B93D6B" w:rsidP="00E1186C">
      <w:pPr>
        <w:pStyle w:val="ListParagraph"/>
        <w:numPr>
          <w:ilvl w:val="0"/>
          <w:numId w:val="40"/>
        </w:numPr>
        <w:spacing w:after="0" w:line="240" w:lineRule="auto"/>
        <w:jc w:val="both"/>
        <w:rPr>
          <w:rFonts w:ascii="Arial" w:hAnsi="Arial" w:cs="Arial"/>
          <w:b/>
          <w:bCs/>
          <w:lang w:val="en-US"/>
        </w:rPr>
      </w:pPr>
      <w:r w:rsidRPr="00D05F3F">
        <w:rPr>
          <w:rFonts w:ascii="Arial" w:hAnsi="Arial" w:cs="Arial"/>
          <w:lang w:val="en-US"/>
        </w:rPr>
        <w:t xml:space="preserve">The contribution of science, technology and ICT for achieving the SDGs is recognized by the international community. It is not new, since the </w:t>
      </w:r>
      <w:r w:rsidRPr="00EE484C">
        <w:rPr>
          <w:rFonts w:ascii="Arial" w:hAnsi="Arial" w:cs="Arial"/>
          <w:u w:val="single"/>
          <w:lang w:val="en-US"/>
        </w:rPr>
        <w:t>WSIS outcome documents</w:t>
      </w:r>
      <w:r w:rsidRPr="00D05F3F">
        <w:rPr>
          <w:rFonts w:ascii="Arial" w:hAnsi="Arial" w:cs="Arial"/>
          <w:lang w:val="en-US"/>
        </w:rPr>
        <w:t xml:space="preserve"> highlighted this.</w:t>
      </w:r>
    </w:p>
    <w:p w14:paraId="21976439" w14:textId="77777777" w:rsidR="00D05F3F" w:rsidRPr="00D05F3F" w:rsidRDefault="00B93D6B" w:rsidP="00E1186C">
      <w:pPr>
        <w:pStyle w:val="ListParagraph"/>
        <w:numPr>
          <w:ilvl w:val="0"/>
          <w:numId w:val="40"/>
        </w:numPr>
        <w:spacing w:after="0" w:line="240" w:lineRule="auto"/>
        <w:jc w:val="both"/>
        <w:rPr>
          <w:rFonts w:ascii="Arial" w:hAnsi="Arial" w:cs="Arial"/>
          <w:b/>
          <w:bCs/>
          <w:lang w:val="en-US"/>
        </w:rPr>
      </w:pPr>
      <w:r w:rsidRPr="00D05F3F">
        <w:rPr>
          <w:rFonts w:ascii="Arial" w:hAnsi="Arial" w:cs="Arial"/>
          <w:lang w:val="en-US"/>
        </w:rPr>
        <w:t xml:space="preserve">The Summit for the Future and the </w:t>
      </w:r>
      <w:r w:rsidRPr="00EE484C">
        <w:rPr>
          <w:rFonts w:ascii="Arial" w:hAnsi="Arial" w:cs="Arial"/>
          <w:u w:val="single"/>
          <w:lang w:val="en-US"/>
        </w:rPr>
        <w:t>Global Digital Compact</w:t>
      </w:r>
      <w:r w:rsidRPr="00D05F3F">
        <w:rPr>
          <w:rFonts w:ascii="Arial" w:hAnsi="Arial" w:cs="Arial"/>
          <w:lang w:val="en-US"/>
        </w:rPr>
        <w:t xml:space="preserve"> reinforced the international community commitment for an inclusive digital future.</w:t>
      </w:r>
    </w:p>
    <w:p w14:paraId="0C9FF092" w14:textId="5CEE83D7" w:rsidR="00D05F3F" w:rsidRPr="00D05F3F" w:rsidRDefault="00B93D6B" w:rsidP="00E1186C">
      <w:pPr>
        <w:pStyle w:val="ListParagraph"/>
        <w:numPr>
          <w:ilvl w:val="0"/>
          <w:numId w:val="40"/>
        </w:numPr>
        <w:spacing w:after="0" w:line="240" w:lineRule="auto"/>
        <w:jc w:val="both"/>
        <w:rPr>
          <w:rFonts w:ascii="Arial" w:hAnsi="Arial" w:cs="Arial"/>
          <w:b/>
          <w:bCs/>
          <w:lang w:val="en-US"/>
        </w:rPr>
      </w:pPr>
      <w:r w:rsidRPr="00D05F3F">
        <w:rPr>
          <w:rFonts w:ascii="Arial" w:hAnsi="Arial" w:cs="Arial"/>
          <w:lang w:val="en-US"/>
        </w:rPr>
        <w:t xml:space="preserve">FfD4 should further recognize the importance of the </w:t>
      </w:r>
      <w:r w:rsidRPr="00EE484C">
        <w:rPr>
          <w:rFonts w:ascii="Arial" w:hAnsi="Arial" w:cs="Arial"/>
          <w:u w:val="single"/>
          <w:lang w:val="en-US"/>
        </w:rPr>
        <w:t>digital transformation for achieving the SDGs</w:t>
      </w:r>
      <w:r w:rsidRPr="00D05F3F">
        <w:rPr>
          <w:rFonts w:ascii="Arial" w:hAnsi="Arial" w:cs="Arial"/>
          <w:lang w:val="en-US"/>
        </w:rPr>
        <w:t xml:space="preserve">, while also being aware of the </w:t>
      </w:r>
      <w:r w:rsidRPr="00EE484C">
        <w:rPr>
          <w:rFonts w:ascii="Arial" w:hAnsi="Arial" w:cs="Arial"/>
          <w:u w:val="single"/>
          <w:lang w:val="en-US"/>
        </w:rPr>
        <w:t>cyber risks</w:t>
      </w:r>
      <w:r w:rsidRPr="00D05F3F">
        <w:rPr>
          <w:rFonts w:ascii="Arial" w:hAnsi="Arial" w:cs="Arial"/>
          <w:lang w:val="en-US"/>
        </w:rPr>
        <w:t xml:space="preserve"> and challenges countries face with digital innovation.</w:t>
      </w:r>
    </w:p>
    <w:p w14:paraId="583506AE" w14:textId="0D80B529" w:rsidR="00D05F3F" w:rsidRPr="00D05F3F" w:rsidRDefault="00EE484C" w:rsidP="00E1186C">
      <w:pPr>
        <w:pStyle w:val="ListParagraph"/>
        <w:numPr>
          <w:ilvl w:val="0"/>
          <w:numId w:val="40"/>
        </w:numPr>
        <w:spacing w:after="0" w:line="240" w:lineRule="auto"/>
        <w:jc w:val="both"/>
        <w:rPr>
          <w:rFonts w:ascii="Arial" w:hAnsi="Arial" w:cs="Arial"/>
          <w:b/>
          <w:bCs/>
          <w:lang w:val="en-US"/>
        </w:rPr>
      </w:pPr>
      <w:r>
        <w:rPr>
          <w:rFonts w:ascii="Arial" w:hAnsi="Arial" w:cs="Arial"/>
          <w:lang w:val="en-US"/>
        </w:rPr>
        <w:t>FfD4</w:t>
      </w:r>
      <w:r w:rsidR="00B93D6B" w:rsidRPr="00D05F3F">
        <w:rPr>
          <w:rFonts w:ascii="Arial" w:hAnsi="Arial" w:cs="Arial"/>
          <w:lang w:val="en-US"/>
        </w:rPr>
        <w:t xml:space="preserve"> can play a key role in contributing to </w:t>
      </w:r>
      <w:r w:rsidR="00B93D6B" w:rsidRPr="00EE484C">
        <w:rPr>
          <w:rFonts w:ascii="Arial" w:hAnsi="Arial" w:cs="Arial"/>
          <w:u w:val="single"/>
          <w:lang w:val="en-US"/>
        </w:rPr>
        <w:t>implement the Global Digital Compact</w:t>
      </w:r>
      <w:r w:rsidR="00B93D6B" w:rsidRPr="00D05F3F">
        <w:rPr>
          <w:rFonts w:ascii="Arial" w:hAnsi="Arial" w:cs="Arial"/>
          <w:lang w:val="en-US"/>
        </w:rPr>
        <w:t xml:space="preserve">, by gearing the financing towards its goal, harnessing synergies with the work being undertaken under the WSIS umbrella by ITU, </w:t>
      </w:r>
      <w:r w:rsidR="00AF2829" w:rsidRPr="00D05F3F">
        <w:rPr>
          <w:rFonts w:ascii="Arial" w:hAnsi="Arial" w:cs="Arial"/>
          <w:lang w:val="en-US"/>
        </w:rPr>
        <w:t>UNESCO</w:t>
      </w:r>
      <w:r w:rsidR="00B93D6B" w:rsidRPr="00D05F3F">
        <w:rPr>
          <w:rFonts w:ascii="Arial" w:hAnsi="Arial" w:cs="Arial"/>
          <w:lang w:val="en-US"/>
        </w:rPr>
        <w:t xml:space="preserve">, UNDP, UNDESA and other partners. </w:t>
      </w:r>
    </w:p>
    <w:p w14:paraId="617F2FCF" w14:textId="77777777" w:rsidR="00D05F3F" w:rsidRPr="00D05F3F" w:rsidRDefault="00B93D6B" w:rsidP="00E1186C">
      <w:pPr>
        <w:pStyle w:val="ListParagraph"/>
        <w:numPr>
          <w:ilvl w:val="0"/>
          <w:numId w:val="40"/>
        </w:numPr>
        <w:spacing w:after="0" w:line="240" w:lineRule="auto"/>
        <w:jc w:val="both"/>
        <w:rPr>
          <w:rFonts w:ascii="Arial" w:hAnsi="Arial" w:cs="Arial"/>
          <w:b/>
          <w:bCs/>
          <w:lang w:val="en-US"/>
        </w:rPr>
      </w:pPr>
      <w:r w:rsidRPr="00D05F3F">
        <w:rPr>
          <w:rFonts w:ascii="Arial" w:hAnsi="Arial" w:cs="Arial"/>
          <w:lang w:val="en-US"/>
        </w:rPr>
        <w:t xml:space="preserve">As of today, digital development has followed an unequal path, as highlighted by the </w:t>
      </w:r>
      <w:r w:rsidRPr="00EE484C">
        <w:rPr>
          <w:rFonts w:ascii="Arial" w:hAnsi="Arial" w:cs="Arial"/>
          <w:u w:val="single"/>
          <w:lang w:val="en-US"/>
        </w:rPr>
        <w:t>Digital Development Compass</w:t>
      </w:r>
      <w:r w:rsidRPr="00D05F3F">
        <w:rPr>
          <w:rFonts w:ascii="Arial" w:hAnsi="Arial" w:cs="Arial"/>
          <w:lang w:val="en-US"/>
        </w:rPr>
        <w:t xml:space="preserve"> by UNDP. </w:t>
      </w:r>
    </w:p>
    <w:p w14:paraId="27AA5E65" w14:textId="77777777" w:rsidR="00D05F3F" w:rsidRPr="00D05F3F" w:rsidRDefault="00B93D6B" w:rsidP="00E1186C">
      <w:pPr>
        <w:pStyle w:val="ListParagraph"/>
        <w:numPr>
          <w:ilvl w:val="0"/>
          <w:numId w:val="40"/>
        </w:numPr>
        <w:spacing w:after="0" w:line="240" w:lineRule="auto"/>
        <w:jc w:val="both"/>
        <w:rPr>
          <w:rFonts w:ascii="Arial" w:hAnsi="Arial" w:cs="Arial"/>
          <w:b/>
          <w:bCs/>
          <w:lang w:val="en-US"/>
        </w:rPr>
      </w:pPr>
      <w:r w:rsidRPr="00D05F3F">
        <w:rPr>
          <w:rFonts w:ascii="Arial" w:hAnsi="Arial" w:cs="Arial"/>
          <w:lang w:val="en-US"/>
        </w:rPr>
        <w:t xml:space="preserve">To harness the power of technology we should work towards </w:t>
      </w:r>
      <w:r w:rsidRPr="00EE484C">
        <w:rPr>
          <w:rFonts w:ascii="Arial" w:hAnsi="Arial" w:cs="Arial"/>
          <w:u w:val="single"/>
          <w:lang w:val="en-US"/>
        </w:rPr>
        <w:t>reducing the digital divides.</w:t>
      </w:r>
      <w:r w:rsidRPr="00D05F3F">
        <w:rPr>
          <w:rFonts w:ascii="Arial" w:hAnsi="Arial" w:cs="Arial"/>
          <w:lang w:val="en-US"/>
        </w:rPr>
        <w:t xml:space="preserve"> This includes increasing connectivity for all, supporting access to affordable ICT infrastructure, as well as promoting digital awareness and skills, so that the use of </w:t>
      </w:r>
      <w:r w:rsidRPr="00D05F3F">
        <w:rPr>
          <w:rFonts w:ascii="Arial" w:hAnsi="Arial" w:cs="Arial"/>
          <w:lang w:val="en-US"/>
        </w:rPr>
        <w:lastRenderedPageBreak/>
        <w:t xml:space="preserve">new technologies is anchored in the local context and that people can preserve the changes brought about by digital transformation in the long term. </w:t>
      </w:r>
    </w:p>
    <w:p w14:paraId="775512AA" w14:textId="77777777" w:rsidR="00D05F3F" w:rsidRPr="00D05F3F" w:rsidRDefault="00B93D6B" w:rsidP="00E1186C">
      <w:pPr>
        <w:pStyle w:val="ListParagraph"/>
        <w:numPr>
          <w:ilvl w:val="0"/>
          <w:numId w:val="40"/>
        </w:numPr>
        <w:spacing w:after="0" w:line="240" w:lineRule="auto"/>
        <w:jc w:val="both"/>
        <w:rPr>
          <w:rFonts w:ascii="Arial" w:hAnsi="Arial" w:cs="Arial"/>
          <w:b/>
          <w:bCs/>
          <w:lang w:val="en-US"/>
        </w:rPr>
      </w:pPr>
      <w:r w:rsidRPr="00D05F3F">
        <w:rPr>
          <w:rFonts w:ascii="Arial" w:hAnsi="Arial" w:cs="Arial"/>
          <w:lang w:val="en-US"/>
        </w:rPr>
        <w:t xml:space="preserve">Further, </w:t>
      </w:r>
      <w:r w:rsidRPr="00EE484C">
        <w:rPr>
          <w:rFonts w:ascii="Arial" w:hAnsi="Arial" w:cs="Arial"/>
          <w:u w:val="single"/>
          <w:lang w:val="en-US"/>
        </w:rPr>
        <w:t>development of AI</w:t>
      </w:r>
      <w:r w:rsidRPr="00D05F3F">
        <w:rPr>
          <w:rFonts w:ascii="Arial" w:hAnsi="Arial" w:cs="Arial"/>
          <w:lang w:val="en-US"/>
        </w:rPr>
        <w:t xml:space="preserve"> requires data, computing power and capacity building. </w:t>
      </w:r>
    </w:p>
    <w:p w14:paraId="0C1BF3B5" w14:textId="394B6E3E" w:rsidR="00D05F3F" w:rsidRPr="00D05F3F" w:rsidRDefault="00B93D6B" w:rsidP="00E1186C">
      <w:pPr>
        <w:pStyle w:val="ListParagraph"/>
        <w:numPr>
          <w:ilvl w:val="0"/>
          <w:numId w:val="40"/>
        </w:numPr>
        <w:spacing w:after="0" w:line="240" w:lineRule="auto"/>
        <w:jc w:val="both"/>
        <w:rPr>
          <w:rFonts w:ascii="Arial" w:hAnsi="Arial" w:cs="Arial"/>
          <w:b/>
          <w:bCs/>
          <w:lang w:val="en-US"/>
        </w:rPr>
      </w:pPr>
      <w:r w:rsidRPr="00D05F3F">
        <w:rPr>
          <w:rFonts w:ascii="Arial" w:hAnsi="Arial" w:cs="Arial"/>
          <w:lang w:val="en-US"/>
        </w:rPr>
        <w:t xml:space="preserve">Without investing, we bear the risk of limiting opportunities for many around the globe. </w:t>
      </w:r>
      <w:r w:rsidR="00E1186C">
        <w:rPr>
          <w:rFonts w:ascii="Arial" w:hAnsi="Arial" w:cs="Arial"/>
          <w:lang w:val="en-US"/>
        </w:rPr>
        <w:t>T</w:t>
      </w:r>
      <w:r w:rsidRPr="00D05F3F">
        <w:rPr>
          <w:rFonts w:ascii="Arial" w:hAnsi="Arial" w:cs="Arial"/>
          <w:lang w:val="en-US"/>
        </w:rPr>
        <w:t xml:space="preserve">he </w:t>
      </w:r>
      <w:r w:rsidRPr="00EE484C">
        <w:rPr>
          <w:rFonts w:ascii="Arial" w:hAnsi="Arial" w:cs="Arial"/>
          <w:u w:val="single"/>
          <w:lang w:val="en-US"/>
        </w:rPr>
        <w:t>ICAIN project</w:t>
      </w:r>
      <w:r w:rsidRPr="00D05F3F">
        <w:rPr>
          <w:rFonts w:ascii="Arial" w:hAnsi="Arial" w:cs="Arial"/>
          <w:lang w:val="en-US"/>
        </w:rPr>
        <w:t xml:space="preserve"> for instance aims to democratize access to computing power. The Open Quantum Institute has the same goal for quantum computers. </w:t>
      </w:r>
    </w:p>
    <w:p w14:paraId="501060C1" w14:textId="77777777" w:rsidR="00D05F3F" w:rsidRPr="00D05F3F" w:rsidRDefault="00B93D6B" w:rsidP="00E1186C">
      <w:pPr>
        <w:pStyle w:val="ListParagraph"/>
        <w:numPr>
          <w:ilvl w:val="0"/>
          <w:numId w:val="40"/>
        </w:numPr>
        <w:spacing w:after="0" w:line="240" w:lineRule="auto"/>
        <w:jc w:val="both"/>
        <w:rPr>
          <w:rFonts w:ascii="Arial" w:hAnsi="Arial" w:cs="Arial"/>
          <w:b/>
          <w:bCs/>
          <w:lang w:val="en-US"/>
        </w:rPr>
      </w:pPr>
      <w:r w:rsidRPr="00D05F3F">
        <w:rPr>
          <w:rFonts w:ascii="Arial" w:hAnsi="Arial" w:cs="Arial"/>
          <w:lang w:val="en-US"/>
        </w:rPr>
        <w:t xml:space="preserve">As many services such as payment, identity management and sometime voting take place online, it is important that we </w:t>
      </w:r>
      <w:r w:rsidRPr="00EE484C">
        <w:rPr>
          <w:rFonts w:ascii="Arial" w:hAnsi="Arial" w:cs="Arial"/>
          <w:u w:val="single"/>
          <w:lang w:val="en-US"/>
        </w:rPr>
        <w:t>invest Digital Public Infrastructure</w:t>
      </w:r>
      <w:r w:rsidRPr="00D05F3F">
        <w:rPr>
          <w:rFonts w:ascii="Arial" w:hAnsi="Arial" w:cs="Arial"/>
          <w:lang w:val="en-US"/>
        </w:rPr>
        <w:t>, following criteria of openness, equality and security</w:t>
      </w:r>
      <w:bookmarkEnd w:id="1"/>
      <w:r w:rsidRPr="00D05F3F">
        <w:rPr>
          <w:rFonts w:ascii="Arial" w:hAnsi="Arial" w:cs="Arial"/>
          <w:lang w:val="en-US"/>
        </w:rPr>
        <w:t>.</w:t>
      </w:r>
    </w:p>
    <w:p w14:paraId="70F6C58E" w14:textId="6659B2B3" w:rsidR="00D05F3F" w:rsidRPr="00D05F3F" w:rsidRDefault="00B93D6B" w:rsidP="00E1186C">
      <w:pPr>
        <w:pStyle w:val="ListParagraph"/>
        <w:numPr>
          <w:ilvl w:val="0"/>
          <w:numId w:val="40"/>
        </w:numPr>
        <w:spacing w:after="0" w:line="240" w:lineRule="auto"/>
        <w:jc w:val="both"/>
        <w:rPr>
          <w:rFonts w:ascii="Arial" w:hAnsi="Arial" w:cs="Arial"/>
          <w:b/>
          <w:bCs/>
          <w:lang w:val="en-US"/>
        </w:rPr>
      </w:pPr>
      <w:r w:rsidRPr="00D05F3F">
        <w:rPr>
          <w:rFonts w:ascii="Arial" w:hAnsi="Arial" w:cs="Arial"/>
          <w:lang w:val="en-US"/>
        </w:rPr>
        <w:t xml:space="preserve">Finally, </w:t>
      </w:r>
      <w:r w:rsidRPr="00EE484C">
        <w:rPr>
          <w:rFonts w:ascii="Arial" w:hAnsi="Arial" w:cs="Arial"/>
          <w:u w:val="single"/>
          <w:lang w:val="en-US"/>
        </w:rPr>
        <w:t>capacity</w:t>
      </w:r>
      <w:r w:rsidR="00EE484C" w:rsidRPr="00EE484C">
        <w:rPr>
          <w:rFonts w:ascii="Arial" w:hAnsi="Arial" w:cs="Arial"/>
          <w:u w:val="single"/>
          <w:lang w:val="en-US"/>
        </w:rPr>
        <w:t xml:space="preserve"> </w:t>
      </w:r>
      <w:r w:rsidRPr="00EE484C">
        <w:rPr>
          <w:rFonts w:ascii="Arial" w:hAnsi="Arial" w:cs="Arial"/>
          <w:u w:val="single"/>
          <w:lang w:val="en-US"/>
        </w:rPr>
        <w:t>development also on digital governance and necessary institutional framework conditions</w:t>
      </w:r>
      <w:r w:rsidRPr="00D05F3F">
        <w:rPr>
          <w:rFonts w:ascii="Arial" w:hAnsi="Arial" w:cs="Arial"/>
          <w:lang w:val="en-US"/>
        </w:rPr>
        <w:t xml:space="preserve"> plays an essential role in empowering all interested stakeholders in meaningfully participating in digital governance. </w:t>
      </w:r>
      <w:r w:rsidR="00E1186C">
        <w:rPr>
          <w:rFonts w:ascii="Arial" w:hAnsi="Arial" w:cs="Arial"/>
          <w:lang w:val="en-US"/>
        </w:rPr>
        <w:t>T</w:t>
      </w:r>
      <w:r w:rsidRPr="00D05F3F">
        <w:rPr>
          <w:rFonts w:ascii="Arial" w:hAnsi="Arial" w:cs="Arial"/>
          <w:lang w:val="en-US"/>
        </w:rPr>
        <w:t xml:space="preserve">he work of </w:t>
      </w:r>
      <w:r w:rsidRPr="00EE484C">
        <w:rPr>
          <w:rFonts w:ascii="Arial" w:hAnsi="Arial" w:cs="Arial"/>
          <w:u w:val="single"/>
          <w:lang w:val="en-US"/>
        </w:rPr>
        <w:t xml:space="preserve">Diplo Foundation and the Geneva Internet Platform </w:t>
      </w:r>
      <w:r w:rsidRPr="00D05F3F">
        <w:rPr>
          <w:rFonts w:ascii="Arial" w:hAnsi="Arial" w:cs="Arial"/>
          <w:lang w:val="en-US"/>
        </w:rPr>
        <w:t>a</w:t>
      </w:r>
      <w:r w:rsidR="00E1186C">
        <w:rPr>
          <w:rFonts w:ascii="Arial" w:hAnsi="Arial" w:cs="Arial"/>
          <w:lang w:val="en-US"/>
        </w:rPr>
        <w:t>re great examples in this regard.</w:t>
      </w:r>
    </w:p>
    <w:p w14:paraId="73DB6FEE" w14:textId="2F873486" w:rsidR="00291613" w:rsidRPr="00D05F3F" w:rsidRDefault="00B93D6B" w:rsidP="00E1186C">
      <w:pPr>
        <w:pStyle w:val="ListParagraph"/>
        <w:numPr>
          <w:ilvl w:val="0"/>
          <w:numId w:val="40"/>
        </w:numPr>
        <w:spacing w:after="0" w:line="240" w:lineRule="auto"/>
        <w:jc w:val="both"/>
        <w:rPr>
          <w:rFonts w:ascii="Arial" w:hAnsi="Arial" w:cs="Arial"/>
          <w:b/>
          <w:bCs/>
          <w:lang w:val="en-US"/>
        </w:rPr>
      </w:pPr>
      <w:r w:rsidRPr="00D05F3F">
        <w:rPr>
          <w:rFonts w:ascii="Arial" w:eastAsia="Times New Roman" w:hAnsi="Arial" w:cs="Arial"/>
          <w:color w:val="000000"/>
          <w:lang w:val="en-US"/>
        </w:rPr>
        <w:t xml:space="preserve">An example of international efforts to bridge the digital divide is the </w:t>
      </w:r>
      <w:r w:rsidRPr="00EE484C">
        <w:rPr>
          <w:rFonts w:ascii="Arial" w:eastAsia="Times New Roman" w:hAnsi="Arial" w:cs="Arial"/>
          <w:color w:val="000000"/>
          <w:u w:val="single"/>
          <w:lang w:val="en-US"/>
        </w:rPr>
        <w:t>Giga initiative</w:t>
      </w:r>
      <w:r w:rsidRPr="00D05F3F">
        <w:rPr>
          <w:rFonts w:ascii="Arial" w:eastAsia="Times New Roman" w:hAnsi="Arial" w:cs="Arial"/>
          <w:color w:val="000000"/>
          <w:lang w:val="en-US"/>
        </w:rPr>
        <w:t>, led by UNICEF and ITU with the support of Switzerland and Spain, which aims to connect every school to the Internet and ensure that children worldwide have access to information, opportunities, and resources to thrive in a digital economy.</w:t>
      </w:r>
    </w:p>
    <w:p w14:paraId="7E1C56C6" w14:textId="408E5EF1" w:rsidR="00291613" w:rsidRPr="00B30FDA" w:rsidRDefault="00291613" w:rsidP="002C101F">
      <w:pPr>
        <w:spacing w:after="0" w:line="240" w:lineRule="auto"/>
        <w:rPr>
          <w:rFonts w:ascii="Arial" w:hAnsi="Arial" w:cs="Arial"/>
          <w:lang w:val="en-US"/>
        </w:rPr>
      </w:pPr>
    </w:p>
    <w:p w14:paraId="30DD287B" w14:textId="77777777" w:rsidR="00924028" w:rsidRPr="00B30FDA" w:rsidRDefault="00924028" w:rsidP="002C101F">
      <w:pPr>
        <w:spacing w:after="0" w:line="240" w:lineRule="auto"/>
        <w:rPr>
          <w:rFonts w:ascii="Arial" w:hAnsi="Arial" w:cs="Arial"/>
          <w:lang w:val="en-US"/>
        </w:rPr>
      </w:pPr>
    </w:p>
    <w:p w14:paraId="4C32F3AF" w14:textId="1C7C7A0D" w:rsidR="002C101F" w:rsidRPr="00B30FDA" w:rsidRDefault="002C101F" w:rsidP="002C101F">
      <w:pPr>
        <w:spacing w:after="0" w:line="240" w:lineRule="auto"/>
        <w:rPr>
          <w:rFonts w:ascii="Arial" w:hAnsi="Arial" w:cs="Arial"/>
          <w:b/>
          <w:bCs/>
          <w:lang w:val="en-US"/>
        </w:rPr>
      </w:pPr>
      <w:r w:rsidRPr="00B30FDA">
        <w:rPr>
          <w:rFonts w:ascii="Arial" w:hAnsi="Arial" w:cs="Arial"/>
          <w:b/>
          <w:bCs/>
          <w:lang w:val="en-US"/>
        </w:rPr>
        <w:t xml:space="preserve">III. </w:t>
      </w:r>
      <w:r w:rsidR="0065005D" w:rsidRPr="00B30FDA">
        <w:rPr>
          <w:rFonts w:ascii="Arial" w:hAnsi="Arial" w:cs="Arial"/>
          <w:b/>
          <w:bCs/>
          <w:lang w:val="en-US"/>
        </w:rPr>
        <w:t>EMERGING ISSUES</w:t>
      </w:r>
    </w:p>
    <w:p w14:paraId="06128F35" w14:textId="77777777" w:rsidR="002C101F" w:rsidRPr="00B30FDA" w:rsidRDefault="002C101F" w:rsidP="002C101F">
      <w:pPr>
        <w:spacing w:after="0" w:line="240" w:lineRule="auto"/>
        <w:rPr>
          <w:rFonts w:ascii="Arial" w:hAnsi="Arial" w:cs="Arial"/>
          <w:lang w:val="en-US"/>
        </w:rPr>
      </w:pPr>
    </w:p>
    <w:p w14:paraId="056B5075" w14:textId="63F21AE6" w:rsidR="002C101F" w:rsidRPr="00B30FDA" w:rsidRDefault="002C101F" w:rsidP="002C101F">
      <w:pPr>
        <w:spacing w:after="0" w:line="240" w:lineRule="auto"/>
        <w:rPr>
          <w:rFonts w:ascii="Arial" w:hAnsi="Arial" w:cs="Arial"/>
          <w:b/>
          <w:bCs/>
          <w:lang w:val="en-US"/>
        </w:rPr>
      </w:pPr>
      <w:r w:rsidRPr="00B30FDA">
        <w:rPr>
          <w:rFonts w:ascii="Arial" w:hAnsi="Arial" w:cs="Arial"/>
          <w:b/>
          <w:bCs/>
          <w:lang w:val="en-US"/>
        </w:rPr>
        <w:t>Data, monitoring and follow-up</w:t>
      </w:r>
      <w:r w:rsidR="00804ABE">
        <w:rPr>
          <w:rFonts w:ascii="Arial" w:hAnsi="Arial" w:cs="Arial"/>
          <w:b/>
          <w:bCs/>
          <w:lang w:val="en-US"/>
        </w:rPr>
        <w:br/>
      </w:r>
    </w:p>
    <w:p w14:paraId="2B007DDF" w14:textId="1A297896" w:rsidR="00B96A26" w:rsidRPr="00B30FDA" w:rsidRDefault="00E1186C" w:rsidP="0065005D">
      <w:pPr>
        <w:pStyle w:val="ListParagraph"/>
        <w:numPr>
          <w:ilvl w:val="0"/>
          <w:numId w:val="21"/>
        </w:numPr>
        <w:spacing w:after="0" w:line="240" w:lineRule="auto"/>
        <w:jc w:val="both"/>
        <w:rPr>
          <w:rFonts w:ascii="Arial" w:hAnsi="Arial" w:cs="Arial"/>
          <w:lang w:val="en-US"/>
        </w:rPr>
      </w:pPr>
      <w:r>
        <w:rPr>
          <w:rFonts w:ascii="Arial" w:hAnsi="Arial" w:cs="Arial"/>
          <w:i/>
          <w:iCs/>
          <w:lang w:val="en-US"/>
        </w:rPr>
        <w:t>“</w:t>
      </w:r>
      <w:r w:rsidR="00157CCE" w:rsidRPr="00B30FDA">
        <w:rPr>
          <w:rFonts w:ascii="Arial" w:hAnsi="Arial" w:cs="Arial"/>
          <w:i/>
          <w:iCs/>
          <w:lang w:val="en-US"/>
        </w:rPr>
        <w:t>Timely, secure, transparent and high-quality disaggregated data are necessary to manage the complexity of sustainable development. We will increase our use of data, including data generated in partner countries, as a basis for policy making, and to build shared ownership and mutual accountability in a transparent way”</w:t>
      </w:r>
      <w:r w:rsidR="0065005D">
        <w:rPr>
          <w:rFonts w:ascii="Arial" w:hAnsi="Arial" w:cs="Arial"/>
          <w:i/>
          <w:iCs/>
          <w:lang w:val="en-US"/>
        </w:rPr>
        <w:t xml:space="preserve">. </w:t>
      </w:r>
      <w:r w:rsidR="00B96A26" w:rsidRPr="00B30FDA">
        <w:rPr>
          <w:rFonts w:ascii="Arial" w:hAnsi="Arial" w:cs="Arial"/>
          <w:lang w:val="en-US"/>
        </w:rPr>
        <w:t xml:space="preserve">FfD4 should recognize the </w:t>
      </w:r>
      <w:r w:rsidR="00B96A26" w:rsidRPr="00EE484C">
        <w:rPr>
          <w:rFonts w:ascii="Arial" w:hAnsi="Arial" w:cs="Arial"/>
          <w:u w:val="single"/>
          <w:lang w:val="en-US"/>
        </w:rPr>
        <w:t>importance of data and statistics</w:t>
      </w:r>
      <w:r w:rsidR="00B96A26" w:rsidRPr="00B30FDA">
        <w:rPr>
          <w:rFonts w:ascii="Arial" w:hAnsi="Arial" w:cs="Arial"/>
          <w:lang w:val="en-US"/>
        </w:rPr>
        <w:t>, particularly official statistics, both for measuring progress on financing for sustainable development and as a driver of sustainable development. First, data and statistics provide an objective basis for decision-making, including for ensuring that financial means for sustainable development are directed where they are most needed and have the most impact. Second, with digitalization, data have become an essential factor of ec</w:t>
      </w:r>
      <w:r w:rsidR="0065005D">
        <w:rPr>
          <w:rFonts w:ascii="Arial" w:hAnsi="Arial" w:cs="Arial"/>
          <w:lang w:val="en-US"/>
        </w:rPr>
        <w:t xml:space="preserve">onomic and social development. </w:t>
      </w:r>
      <w:r w:rsidR="00B96A26" w:rsidRPr="00B30FDA">
        <w:rPr>
          <w:rFonts w:ascii="Arial" w:hAnsi="Arial" w:cs="Arial"/>
          <w:lang w:val="en-US"/>
        </w:rPr>
        <w:t xml:space="preserve">Third, </w:t>
      </w:r>
      <w:r w:rsidR="00931907">
        <w:rPr>
          <w:rFonts w:ascii="Arial" w:hAnsi="Arial" w:cs="Arial"/>
          <w:lang w:val="en-US"/>
        </w:rPr>
        <w:t xml:space="preserve">trusted </w:t>
      </w:r>
      <w:r w:rsidR="00B96A26" w:rsidRPr="00B30FDA">
        <w:rPr>
          <w:rFonts w:ascii="Arial" w:hAnsi="Arial" w:cs="Arial"/>
          <w:lang w:val="en-US"/>
        </w:rPr>
        <w:t xml:space="preserve">data and statistics can contribute to </w:t>
      </w:r>
      <w:r w:rsidR="00931907">
        <w:rPr>
          <w:rFonts w:ascii="Arial" w:hAnsi="Arial" w:cs="Arial"/>
          <w:lang w:val="en-US"/>
        </w:rPr>
        <w:t xml:space="preserve">combating </w:t>
      </w:r>
      <w:r w:rsidR="00B96A26" w:rsidRPr="00B30FDA">
        <w:rPr>
          <w:rFonts w:ascii="Arial" w:hAnsi="Arial" w:cs="Arial"/>
          <w:lang w:val="en-US"/>
        </w:rPr>
        <w:t xml:space="preserve">misinformation and disinformation, which can negatively impact the attainment of the </w:t>
      </w:r>
      <w:r w:rsidR="0065005D">
        <w:rPr>
          <w:rFonts w:ascii="Arial" w:hAnsi="Arial" w:cs="Arial"/>
          <w:lang w:val="en-US"/>
        </w:rPr>
        <w:t>SDGs.</w:t>
      </w:r>
      <w:r w:rsidR="00B96A26" w:rsidRPr="00B30FDA">
        <w:rPr>
          <w:rFonts w:ascii="Arial" w:hAnsi="Arial" w:cs="Arial"/>
          <w:lang w:val="en-US"/>
        </w:rPr>
        <w:t xml:space="preserve"> </w:t>
      </w:r>
    </w:p>
    <w:p w14:paraId="3B327C34" w14:textId="62D3C9FA" w:rsidR="00B96A26" w:rsidRDefault="00B96A26" w:rsidP="0065005D">
      <w:pPr>
        <w:pStyle w:val="ListParagraph"/>
        <w:numPr>
          <w:ilvl w:val="0"/>
          <w:numId w:val="21"/>
        </w:numPr>
        <w:spacing w:after="0" w:line="240" w:lineRule="auto"/>
        <w:jc w:val="both"/>
        <w:rPr>
          <w:rFonts w:ascii="Arial" w:hAnsi="Arial" w:cs="Arial"/>
          <w:lang w:val="en-US"/>
        </w:rPr>
      </w:pPr>
      <w:r w:rsidRPr="00B30FDA">
        <w:rPr>
          <w:rFonts w:ascii="Arial" w:hAnsi="Arial" w:cs="Arial"/>
          <w:lang w:val="en-US"/>
        </w:rPr>
        <w:t>FfD4 should therefore recognize the</w:t>
      </w:r>
      <w:r w:rsidRPr="00EE484C">
        <w:rPr>
          <w:rFonts w:ascii="Arial" w:hAnsi="Arial" w:cs="Arial"/>
          <w:u w:val="single"/>
          <w:lang w:val="en-US"/>
        </w:rPr>
        <w:t xml:space="preserve"> importance of strong data systems and effective data governance at the national and international levels</w:t>
      </w:r>
      <w:r w:rsidRPr="00B30FDA">
        <w:rPr>
          <w:rFonts w:ascii="Arial" w:hAnsi="Arial" w:cs="Arial"/>
          <w:lang w:val="en-US"/>
        </w:rPr>
        <w:t xml:space="preserve">. To ensure that data from different sources can be shared and used (e.g., by researchers, but also </w:t>
      </w:r>
      <w:r w:rsidR="00931907">
        <w:rPr>
          <w:rFonts w:ascii="Arial" w:hAnsi="Arial" w:cs="Arial"/>
          <w:lang w:val="en-US"/>
        </w:rPr>
        <w:t xml:space="preserve">by </w:t>
      </w:r>
      <w:r w:rsidRPr="00B30FDA">
        <w:rPr>
          <w:rFonts w:ascii="Arial" w:hAnsi="Arial" w:cs="Arial"/>
          <w:lang w:val="en-US"/>
        </w:rPr>
        <w:t>AI tools like Chat</w:t>
      </w:r>
      <w:r w:rsidR="0065005D">
        <w:rPr>
          <w:rFonts w:ascii="Arial" w:hAnsi="Arial" w:cs="Arial"/>
          <w:lang w:val="en-US"/>
        </w:rPr>
        <w:t xml:space="preserve"> </w:t>
      </w:r>
      <w:r w:rsidRPr="00B30FDA">
        <w:rPr>
          <w:rFonts w:ascii="Arial" w:hAnsi="Arial" w:cs="Arial"/>
          <w:lang w:val="en-US"/>
        </w:rPr>
        <w:t xml:space="preserve">GPT) in an interlinked manner, it needs to be findable, accessible, interoperable, and reusable. The development and use of common standards for interoperability as well as platforms for making data accessible should be encouraged and financed. </w:t>
      </w:r>
    </w:p>
    <w:p w14:paraId="7C0A9E96" w14:textId="17B9CDA3" w:rsidR="00AA182B" w:rsidRPr="00D05F3F" w:rsidRDefault="00AF2829" w:rsidP="00D05F3F">
      <w:pPr>
        <w:pStyle w:val="ListParagraph"/>
        <w:numPr>
          <w:ilvl w:val="0"/>
          <w:numId w:val="21"/>
        </w:numPr>
        <w:rPr>
          <w:rFonts w:ascii="Arial" w:hAnsi="Arial" w:cs="Arial"/>
          <w:lang w:val="en-US"/>
        </w:rPr>
      </w:pPr>
      <w:r>
        <w:rPr>
          <w:rFonts w:ascii="Arial" w:hAnsi="Arial" w:cs="Arial"/>
          <w:lang w:val="en-US"/>
        </w:rPr>
        <w:t>S</w:t>
      </w:r>
      <w:r w:rsidR="00AA182B" w:rsidRPr="00D05F3F">
        <w:rPr>
          <w:rFonts w:ascii="Arial" w:hAnsi="Arial" w:cs="Arial"/>
          <w:lang w:val="en-US"/>
        </w:rPr>
        <w:t xml:space="preserve">trong standards and clear definitions </w:t>
      </w:r>
      <w:r>
        <w:rPr>
          <w:rFonts w:ascii="Arial" w:hAnsi="Arial" w:cs="Arial"/>
          <w:lang w:val="en-US"/>
        </w:rPr>
        <w:t xml:space="preserve">are needed </w:t>
      </w:r>
      <w:r w:rsidR="00AA182B" w:rsidRPr="00D05F3F">
        <w:rPr>
          <w:rFonts w:ascii="Arial" w:hAnsi="Arial" w:cs="Arial"/>
          <w:lang w:val="en-US"/>
        </w:rPr>
        <w:t xml:space="preserve">in order to </w:t>
      </w:r>
      <w:r w:rsidR="00AA182B" w:rsidRPr="00EE484C">
        <w:rPr>
          <w:rFonts w:ascii="Arial" w:hAnsi="Arial" w:cs="Arial"/>
          <w:u w:val="single"/>
          <w:lang w:val="en-US"/>
        </w:rPr>
        <w:t>enhance the credibility and integrity of data</w:t>
      </w:r>
      <w:r w:rsidR="00AA182B" w:rsidRPr="00D05F3F">
        <w:rPr>
          <w:rFonts w:ascii="Arial" w:hAnsi="Arial" w:cs="Arial"/>
          <w:lang w:val="en-US"/>
        </w:rPr>
        <w:t xml:space="preserve">, which </w:t>
      </w:r>
      <w:r w:rsidR="009B792A">
        <w:rPr>
          <w:rFonts w:ascii="Arial" w:hAnsi="Arial" w:cs="Arial"/>
          <w:lang w:val="en-US"/>
        </w:rPr>
        <w:t>is</w:t>
      </w:r>
      <w:r w:rsidR="00AA182B" w:rsidRPr="00D05F3F">
        <w:rPr>
          <w:rFonts w:ascii="Arial" w:hAnsi="Arial" w:cs="Arial"/>
          <w:lang w:val="en-US"/>
        </w:rPr>
        <w:t xml:space="preserve"> essential for informed decision-making. </w:t>
      </w:r>
    </w:p>
    <w:p w14:paraId="7762DB26" w14:textId="4E129771" w:rsidR="00AA182B" w:rsidRPr="00D05F3F" w:rsidRDefault="00AA182B" w:rsidP="00AA182B">
      <w:pPr>
        <w:pStyle w:val="ListParagraph"/>
        <w:numPr>
          <w:ilvl w:val="0"/>
          <w:numId w:val="21"/>
        </w:numPr>
        <w:rPr>
          <w:rFonts w:ascii="Arial" w:hAnsi="Arial" w:cs="Arial"/>
          <w:lang w:val="en-US"/>
        </w:rPr>
      </w:pPr>
      <w:r w:rsidRPr="00D05F3F">
        <w:rPr>
          <w:rFonts w:ascii="Arial" w:hAnsi="Arial" w:cs="Arial"/>
          <w:lang w:val="en-US"/>
        </w:rPr>
        <w:t xml:space="preserve">ODA’s modernization has been completed in the </w:t>
      </w:r>
      <w:r w:rsidRPr="00EE484C">
        <w:rPr>
          <w:rFonts w:ascii="Arial" w:hAnsi="Arial" w:cs="Arial"/>
          <w:u w:val="single"/>
          <w:lang w:val="en-US"/>
        </w:rPr>
        <w:t>OECD-DAC statistical system</w:t>
      </w:r>
      <w:r w:rsidRPr="00D05F3F">
        <w:rPr>
          <w:rFonts w:ascii="Arial" w:hAnsi="Arial" w:cs="Arial"/>
          <w:lang w:val="en-US"/>
        </w:rPr>
        <w:t xml:space="preserve"> which is now fit to reflect the aid flows in a way that allows comparability and analysis. There have been many efforts to increase the level of detail, the quantity and quality of information and its transparency. Th</w:t>
      </w:r>
      <w:r>
        <w:rPr>
          <w:rFonts w:ascii="Arial" w:hAnsi="Arial" w:cs="Arial"/>
          <w:lang w:val="en-US"/>
        </w:rPr>
        <w:t xml:space="preserve">is </w:t>
      </w:r>
      <w:r w:rsidRPr="00D05F3F">
        <w:rPr>
          <w:rFonts w:ascii="Arial" w:hAnsi="Arial" w:cs="Arial"/>
          <w:lang w:val="en-US"/>
        </w:rPr>
        <w:t xml:space="preserve">trend is to be followed in order to continue to monitor the </w:t>
      </w:r>
      <w:r w:rsidR="007C1509">
        <w:rPr>
          <w:rFonts w:ascii="Arial" w:hAnsi="Arial" w:cs="Arial"/>
          <w:lang w:val="en-US"/>
        </w:rPr>
        <w:t xml:space="preserve">2030 </w:t>
      </w:r>
      <w:r w:rsidRPr="00D05F3F">
        <w:rPr>
          <w:rFonts w:ascii="Arial" w:hAnsi="Arial" w:cs="Arial"/>
          <w:lang w:val="en-US"/>
        </w:rPr>
        <w:t>Agenda an</w:t>
      </w:r>
      <w:r w:rsidR="006E5C0E">
        <w:rPr>
          <w:rFonts w:ascii="Arial" w:hAnsi="Arial" w:cs="Arial"/>
          <w:lang w:val="en-US"/>
        </w:rPr>
        <w:t>d</w:t>
      </w:r>
      <w:r w:rsidRPr="00D05F3F">
        <w:rPr>
          <w:rFonts w:ascii="Arial" w:hAnsi="Arial" w:cs="Arial"/>
          <w:lang w:val="en-US"/>
        </w:rPr>
        <w:t xml:space="preserve"> </w:t>
      </w:r>
      <w:r w:rsidR="006E5C0E">
        <w:rPr>
          <w:rFonts w:ascii="Arial" w:hAnsi="Arial" w:cs="Arial"/>
          <w:lang w:val="en-US"/>
        </w:rPr>
        <w:t>beyond</w:t>
      </w:r>
      <w:r w:rsidRPr="00D05F3F">
        <w:rPr>
          <w:rFonts w:ascii="Arial" w:hAnsi="Arial" w:cs="Arial"/>
          <w:lang w:val="en-US"/>
        </w:rPr>
        <w:t>.</w:t>
      </w:r>
    </w:p>
    <w:p w14:paraId="47A296EC" w14:textId="4403DA20" w:rsidR="00B96A26" w:rsidRDefault="00AF2829" w:rsidP="0065005D">
      <w:pPr>
        <w:pStyle w:val="ListParagraph"/>
        <w:numPr>
          <w:ilvl w:val="0"/>
          <w:numId w:val="21"/>
        </w:numPr>
        <w:spacing w:after="0" w:line="240" w:lineRule="auto"/>
        <w:jc w:val="both"/>
        <w:rPr>
          <w:rFonts w:ascii="Arial" w:hAnsi="Arial" w:cs="Arial"/>
          <w:lang w:val="en-US"/>
        </w:rPr>
      </w:pPr>
      <w:r>
        <w:rPr>
          <w:rFonts w:ascii="Arial" w:hAnsi="Arial" w:cs="Arial"/>
          <w:lang w:val="en-US"/>
        </w:rPr>
        <w:t>T</w:t>
      </w:r>
      <w:r w:rsidR="00AA182B" w:rsidRPr="00D05F3F">
        <w:rPr>
          <w:rFonts w:ascii="Arial" w:hAnsi="Arial" w:cs="Arial"/>
          <w:lang w:val="en-US"/>
        </w:rPr>
        <w:t xml:space="preserve">he </w:t>
      </w:r>
      <w:r w:rsidR="00AA182B" w:rsidRPr="00EE484C">
        <w:rPr>
          <w:rFonts w:ascii="Arial" w:hAnsi="Arial" w:cs="Arial"/>
          <w:u w:val="single"/>
          <w:lang w:val="en-US"/>
        </w:rPr>
        <w:t>Total Official Support for Sustainable Development (TOSSD)</w:t>
      </w:r>
      <w:r w:rsidR="00AA182B" w:rsidRPr="00D05F3F">
        <w:rPr>
          <w:rFonts w:ascii="Arial" w:hAnsi="Arial" w:cs="Arial"/>
          <w:lang w:val="en-US"/>
        </w:rPr>
        <w:t xml:space="preserve"> measure, which is developed with the aim to gather the full array of officially-supported </w:t>
      </w:r>
      <w:proofErr w:type="spellStart"/>
      <w:r w:rsidR="00AA182B" w:rsidRPr="00D05F3F">
        <w:rPr>
          <w:rFonts w:ascii="Arial" w:hAnsi="Arial" w:cs="Arial"/>
          <w:lang w:val="en-US"/>
        </w:rPr>
        <w:t>ressources</w:t>
      </w:r>
      <w:proofErr w:type="spellEnd"/>
      <w:r w:rsidR="00AA182B" w:rsidRPr="00D05F3F">
        <w:rPr>
          <w:rFonts w:ascii="Arial" w:hAnsi="Arial" w:cs="Arial"/>
          <w:lang w:val="en-US"/>
        </w:rPr>
        <w:t xml:space="preserve"> for sustainable development</w:t>
      </w:r>
      <w:r>
        <w:rPr>
          <w:rFonts w:ascii="Arial" w:hAnsi="Arial" w:cs="Arial"/>
          <w:lang w:val="en-US"/>
        </w:rPr>
        <w:t xml:space="preserve"> must be supported</w:t>
      </w:r>
      <w:r w:rsidR="00AA182B" w:rsidRPr="00D05F3F">
        <w:rPr>
          <w:rFonts w:ascii="Arial" w:hAnsi="Arial" w:cs="Arial"/>
          <w:lang w:val="en-US"/>
        </w:rPr>
        <w:t>. TOSSD encompasses promising workstreams like increased access to data on South-South Cooperation and the capture of global and regional pub</w:t>
      </w:r>
      <w:r w:rsidR="00F0436C">
        <w:rPr>
          <w:rFonts w:ascii="Arial" w:hAnsi="Arial" w:cs="Arial"/>
          <w:lang w:val="en-US"/>
        </w:rPr>
        <w:t>l</w:t>
      </w:r>
      <w:r w:rsidR="00AA182B" w:rsidRPr="00D05F3F">
        <w:rPr>
          <w:rFonts w:ascii="Arial" w:hAnsi="Arial" w:cs="Arial"/>
          <w:lang w:val="en-US"/>
        </w:rPr>
        <w:t xml:space="preserve">ic goods. With its inclusive governance, the newly created </w:t>
      </w:r>
      <w:r w:rsidR="00AA182B">
        <w:rPr>
          <w:rFonts w:ascii="Arial" w:hAnsi="Arial" w:cs="Arial"/>
          <w:lang w:val="en-US"/>
        </w:rPr>
        <w:t>International Forum on TOSSD (IFT)</w:t>
      </w:r>
      <w:r w:rsidR="00AA182B" w:rsidRPr="00D05F3F">
        <w:rPr>
          <w:rFonts w:ascii="Arial" w:hAnsi="Arial" w:cs="Arial"/>
          <w:lang w:val="en-US"/>
        </w:rPr>
        <w:t xml:space="preserve"> is fostering new dynamics and perspectives in the exchange between traditional donors, emerging donors and beneficiaries.</w:t>
      </w:r>
      <w:r w:rsidR="00B96A26" w:rsidRPr="00B30FDA">
        <w:rPr>
          <w:rFonts w:ascii="Arial" w:hAnsi="Arial" w:cs="Arial"/>
          <w:lang w:val="en-US"/>
        </w:rPr>
        <w:t xml:space="preserve"> FfD4 should recognize the work done by the </w:t>
      </w:r>
      <w:r w:rsidR="00B96A26" w:rsidRPr="00EE484C">
        <w:rPr>
          <w:rFonts w:ascii="Arial" w:hAnsi="Arial" w:cs="Arial"/>
          <w:u w:val="single"/>
          <w:lang w:val="en-US"/>
        </w:rPr>
        <w:t>Bern Network on Financing Data for Development</w:t>
      </w:r>
      <w:r w:rsidR="00B96A26" w:rsidRPr="00B30FDA">
        <w:rPr>
          <w:rFonts w:ascii="Arial" w:hAnsi="Arial" w:cs="Arial"/>
          <w:lang w:val="en-US"/>
        </w:rPr>
        <w:t xml:space="preserve"> and its </w:t>
      </w:r>
      <w:r w:rsidR="00B96A26" w:rsidRPr="00EE484C">
        <w:rPr>
          <w:rFonts w:ascii="Arial" w:hAnsi="Arial" w:cs="Arial"/>
          <w:u w:val="single"/>
          <w:lang w:val="en-US"/>
        </w:rPr>
        <w:lastRenderedPageBreak/>
        <w:t>Clearinghouse for Financing Development Data</w:t>
      </w:r>
      <w:r w:rsidR="00B96A26" w:rsidRPr="00B30FDA">
        <w:rPr>
          <w:rFonts w:ascii="Arial" w:hAnsi="Arial" w:cs="Arial"/>
          <w:lang w:val="en-US"/>
        </w:rPr>
        <w:t>. The Clearinghouse is a platform to help countries, donors and development agencies identify funding opportunities, bring projects to scale, advocate for support to data and statistics and connect to new partners. It provides information and serv</w:t>
      </w:r>
      <w:r w:rsidR="0065005D">
        <w:rPr>
          <w:rFonts w:ascii="Arial" w:hAnsi="Arial" w:cs="Arial"/>
          <w:lang w:val="en-US"/>
        </w:rPr>
        <w:t>ices to match the supply and de</w:t>
      </w:r>
      <w:r w:rsidR="00B96A26" w:rsidRPr="00B30FDA">
        <w:rPr>
          <w:rFonts w:ascii="Arial" w:hAnsi="Arial" w:cs="Arial"/>
          <w:lang w:val="en-US"/>
        </w:rPr>
        <w:t>mand of financing for data and statistics to foster transparency, accountability, and alignment and facilitate coordination among donors and partner countries;</w:t>
      </w:r>
    </w:p>
    <w:p w14:paraId="25A637C8" w14:textId="71F8592E" w:rsidR="00E066B7" w:rsidRDefault="00E066B7" w:rsidP="0065005D">
      <w:pPr>
        <w:pStyle w:val="ListParagraph"/>
        <w:numPr>
          <w:ilvl w:val="0"/>
          <w:numId w:val="21"/>
        </w:numPr>
        <w:spacing w:after="0" w:line="240" w:lineRule="auto"/>
        <w:jc w:val="both"/>
        <w:rPr>
          <w:rFonts w:ascii="Arial" w:hAnsi="Arial" w:cs="Arial"/>
          <w:lang w:val="en-US"/>
        </w:rPr>
      </w:pPr>
      <w:r w:rsidRPr="00C45423">
        <w:rPr>
          <w:rFonts w:ascii="Arial" w:hAnsi="Arial" w:cs="Arial"/>
          <w:lang w:val="en-US"/>
        </w:rPr>
        <w:t xml:space="preserve">FfD4 outcome document must be accompanied by a strong follow-up process, including an effective monitoring and accountability framework, to ensure the actual implementation of the political agreements made. </w:t>
      </w:r>
    </w:p>
    <w:p w14:paraId="095C284D" w14:textId="7A8E1DF9" w:rsidR="0065005D" w:rsidRPr="00B30FDA" w:rsidRDefault="0065005D" w:rsidP="00B66199">
      <w:pPr>
        <w:spacing w:after="0" w:line="240" w:lineRule="auto"/>
        <w:rPr>
          <w:rFonts w:ascii="Arial" w:hAnsi="Arial" w:cs="Arial"/>
          <w:lang w:val="en-US"/>
        </w:rPr>
      </w:pPr>
    </w:p>
    <w:p w14:paraId="520B5FBD" w14:textId="26EE42E6" w:rsidR="002C101F" w:rsidRPr="00B30FDA" w:rsidRDefault="0065005D" w:rsidP="00B66199">
      <w:pPr>
        <w:spacing w:after="0" w:line="240" w:lineRule="auto"/>
        <w:rPr>
          <w:rFonts w:ascii="Arial" w:hAnsi="Arial" w:cs="Arial"/>
          <w:b/>
          <w:bCs/>
          <w:lang w:val="en-US"/>
        </w:rPr>
      </w:pPr>
      <w:r>
        <w:rPr>
          <w:rFonts w:ascii="Arial" w:hAnsi="Arial" w:cs="Arial"/>
          <w:b/>
          <w:bCs/>
          <w:lang w:val="en-US"/>
        </w:rPr>
        <w:t>I</w:t>
      </w:r>
      <w:r w:rsidR="002C101F" w:rsidRPr="00B30FDA">
        <w:rPr>
          <w:rFonts w:ascii="Arial" w:hAnsi="Arial" w:cs="Arial"/>
          <w:b/>
          <w:bCs/>
          <w:lang w:val="en-US"/>
        </w:rPr>
        <w:t>V. Overarching reflections</w:t>
      </w:r>
      <w:r w:rsidR="00284CBC">
        <w:rPr>
          <w:rFonts w:ascii="Arial" w:hAnsi="Arial" w:cs="Arial"/>
          <w:b/>
          <w:bCs/>
          <w:lang w:val="en-US"/>
        </w:rPr>
        <w:br/>
      </w:r>
    </w:p>
    <w:p w14:paraId="03D9405B" w14:textId="1610C171" w:rsidR="00E2286D" w:rsidRPr="0065005D" w:rsidRDefault="0033191C" w:rsidP="0065005D">
      <w:pPr>
        <w:pStyle w:val="ListParagraph"/>
        <w:numPr>
          <w:ilvl w:val="0"/>
          <w:numId w:val="18"/>
        </w:numPr>
        <w:spacing w:after="0" w:line="240" w:lineRule="auto"/>
        <w:jc w:val="both"/>
        <w:rPr>
          <w:rFonts w:ascii="Arial" w:hAnsi="Arial" w:cs="Arial"/>
          <w:lang w:val="en-US"/>
        </w:rPr>
      </w:pPr>
      <w:r w:rsidRPr="00B30FDA">
        <w:rPr>
          <w:rFonts w:ascii="Arial" w:hAnsi="Arial" w:cs="Arial"/>
          <w:lang w:val="en-US"/>
        </w:rPr>
        <w:t xml:space="preserve">We acknowledge </w:t>
      </w:r>
      <w:r w:rsidR="00EE484C">
        <w:rPr>
          <w:rFonts w:ascii="Arial" w:hAnsi="Arial" w:cs="Arial"/>
          <w:lang w:val="en-US"/>
        </w:rPr>
        <w:t>that there are</w:t>
      </w:r>
      <w:r w:rsidRPr="00B30FDA">
        <w:rPr>
          <w:rFonts w:ascii="Arial" w:hAnsi="Arial" w:cs="Arial"/>
          <w:lang w:val="en-US"/>
        </w:rPr>
        <w:t xml:space="preserve"> separate international processes on environment but we emphasize the need to deliver an overall, ultimately integrated approach for financing for sustainable development </w:t>
      </w:r>
      <w:proofErr w:type="spellStart"/>
      <w:r w:rsidR="007C40A7">
        <w:rPr>
          <w:rFonts w:ascii="Arial" w:hAnsi="Arial" w:cs="Arial"/>
          <w:lang w:val="en-US"/>
        </w:rPr>
        <w:t>i.a.</w:t>
      </w:r>
      <w:proofErr w:type="spellEnd"/>
      <w:r w:rsidR="007C40A7">
        <w:rPr>
          <w:rFonts w:ascii="Arial" w:hAnsi="Arial" w:cs="Arial"/>
          <w:lang w:val="en-US"/>
        </w:rPr>
        <w:t xml:space="preserve"> </w:t>
      </w:r>
      <w:r w:rsidRPr="00B30FDA">
        <w:rPr>
          <w:rFonts w:ascii="Arial" w:hAnsi="Arial" w:cs="Arial"/>
          <w:lang w:val="en-US"/>
        </w:rPr>
        <w:t xml:space="preserve">addressing the </w:t>
      </w:r>
      <w:r w:rsidRPr="00EE484C">
        <w:rPr>
          <w:rFonts w:ascii="Arial" w:hAnsi="Arial" w:cs="Arial"/>
          <w:u w:val="single"/>
          <w:lang w:val="en-US"/>
        </w:rPr>
        <w:t>triple planetary crisis</w:t>
      </w:r>
      <w:r w:rsidRPr="00B30FDA">
        <w:rPr>
          <w:rFonts w:ascii="Arial" w:hAnsi="Arial" w:cs="Arial"/>
          <w:lang w:val="en-US"/>
        </w:rPr>
        <w:t xml:space="preserve"> of climate, biodiversity and pollution</w:t>
      </w:r>
      <w:r w:rsidR="00D65A36" w:rsidRPr="00B30FDA">
        <w:rPr>
          <w:rFonts w:ascii="Arial" w:hAnsi="Arial" w:cs="Arial"/>
          <w:lang w:val="en-US"/>
        </w:rPr>
        <w:t>. Therefore, i</w:t>
      </w:r>
      <w:r w:rsidR="00703C1B" w:rsidRPr="00B30FDA">
        <w:rPr>
          <w:rFonts w:ascii="Arial" w:hAnsi="Arial" w:cs="Arial"/>
          <w:lang w:val="en-US"/>
        </w:rPr>
        <w:t xml:space="preserve">t is important that the FfD4 Outcome Document is </w:t>
      </w:r>
      <w:r w:rsidR="00703C1B" w:rsidRPr="00EE484C">
        <w:rPr>
          <w:rFonts w:ascii="Arial" w:hAnsi="Arial" w:cs="Arial"/>
          <w:u w:val="single"/>
          <w:lang w:val="en-US"/>
        </w:rPr>
        <w:t>consistent with the results of this year's three major environmental conferences</w:t>
      </w:r>
      <w:r w:rsidR="00703C1B" w:rsidRPr="00B30FDA">
        <w:rPr>
          <w:rFonts w:ascii="Arial" w:hAnsi="Arial" w:cs="Arial"/>
          <w:lang w:val="en-US"/>
        </w:rPr>
        <w:t>: UN Biodiversity Conference (CBD COP-16, Oct 2024), the UN Climate Change Conference (UNFCCC COP-29, Nov 2024) and the planned conclusion of a new multilateral legally binding agreement to address global plastic pollution (INC5, end of Nov-beginning of Dec</w:t>
      </w:r>
      <w:r w:rsidR="0065005D">
        <w:rPr>
          <w:rFonts w:ascii="Arial" w:hAnsi="Arial" w:cs="Arial"/>
          <w:lang w:val="en-US"/>
        </w:rPr>
        <w:t>.</w:t>
      </w:r>
      <w:r w:rsidR="00703C1B" w:rsidRPr="00B30FDA">
        <w:rPr>
          <w:rFonts w:ascii="Arial" w:hAnsi="Arial" w:cs="Arial"/>
          <w:lang w:val="en-US"/>
        </w:rPr>
        <w:t xml:space="preserve"> 2024).</w:t>
      </w:r>
      <w:r w:rsidR="0065005D">
        <w:rPr>
          <w:rFonts w:ascii="Arial" w:hAnsi="Arial" w:cs="Arial"/>
          <w:lang w:val="en-US"/>
        </w:rPr>
        <w:t xml:space="preserve"> </w:t>
      </w:r>
      <w:r w:rsidR="00D65A36" w:rsidRPr="0065005D">
        <w:rPr>
          <w:rFonts w:ascii="Arial" w:hAnsi="Arial" w:cs="Arial"/>
          <w:lang w:val="en-US"/>
        </w:rPr>
        <w:t xml:space="preserve">This </w:t>
      </w:r>
      <w:r w:rsidR="00050A40" w:rsidRPr="0065005D">
        <w:rPr>
          <w:rFonts w:ascii="Arial" w:hAnsi="Arial" w:cs="Arial"/>
          <w:lang w:val="en-US"/>
        </w:rPr>
        <w:t xml:space="preserve">should </w:t>
      </w:r>
      <w:r w:rsidR="00D65A36" w:rsidRPr="0065005D">
        <w:rPr>
          <w:rFonts w:ascii="Arial" w:hAnsi="Arial" w:cs="Arial"/>
          <w:lang w:val="en-US"/>
        </w:rPr>
        <w:t xml:space="preserve">include well balanced </w:t>
      </w:r>
      <w:r w:rsidR="00B13759" w:rsidRPr="0065005D">
        <w:rPr>
          <w:rFonts w:ascii="Arial" w:hAnsi="Arial" w:cs="Arial"/>
          <w:lang w:val="en-US"/>
        </w:rPr>
        <w:t>quantified targets and/or deadlines</w:t>
      </w:r>
      <w:r w:rsidR="00D65A36" w:rsidRPr="0065005D">
        <w:rPr>
          <w:rFonts w:ascii="Arial" w:hAnsi="Arial" w:cs="Arial"/>
          <w:lang w:val="en-US"/>
        </w:rPr>
        <w:t>.</w:t>
      </w:r>
    </w:p>
    <w:p w14:paraId="55626BBE" w14:textId="7D9A5148" w:rsidR="00C063E2" w:rsidRPr="00C45423" w:rsidRDefault="00C063E2" w:rsidP="0065005D">
      <w:pPr>
        <w:pStyle w:val="ListParagraph"/>
        <w:spacing w:after="0" w:line="240" w:lineRule="auto"/>
        <w:ind w:left="360"/>
        <w:rPr>
          <w:rFonts w:ascii="Arial" w:hAnsi="Arial" w:cs="Arial"/>
          <w:sz w:val="20"/>
          <w:szCs w:val="20"/>
          <w:lang w:val="en-US"/>
        </w:rPr>
      </w:pPr>
    </w:p>
    <w:sectPr w:rsidR="00C063E2" w:rsidRPr="00C45423" w:rsidSect="0065005D">
      <w:headerReference w:type="default" r:id="rId11"/>
      <w:footerReference w:type="default" r:id="rId12"/>
      <w:pgSz w:w="11906" w:h="16838"/>
      <w:pgMar w:top="1135"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8C7AF" w14:textId="77777777" w:rsidR="00EE3702" w:rsidRDefault="00EE3702" w:rsidP="00BF1B69">
      <w:pPr>
        <w:spacing w:after="0" w:line="240" w:lineRule="auto"/>
      </w:pPr>
      <w:r>
        <w:separator/>
      </w:r>
    </w:p>
  </w:endnote>
  <w:endnote w:type="continuationSeparator" w:id="0">
    <w:p w14:paraId="78F864FC" w14:textId="77777777" w:rsidR="00EE3702" w:rsidRDefault="00EE3702" w:rsidP="00BF1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956405"/>
      <w:docPartObj>
        <w:docPartGallery w:val="Page Numbers (Bottom of Page)"/>
        <w:docPartUnique/>
      </w:docPartObj>
    </w:sdtPr>
    <w:sdtEndPr>
      <w:rPr>
        <w:rFonts w:ascii="Arial" w:hAnsi="Arial" w:cs="Arial"/>
        <w:noProof/>
        <w:sz w:val="20"/>
        <w:szCs w:val="20"/>
      </w:rPr>
    </w:sdtEndPr>
    <w:sdtContent>
      <w:p w14:paraId="3A3401D3" w14:textId="5580FB3B" w:rsidR="0093282C" w:rsidRPr="00EE484C" w:rsidRDefault="0093282C">
        <w:pPr>
          <w:pStyle w:val="Footer"/>
          <w:jc w:val="right"/>
          <w:rPr>
            <w:rFonts w:ascii="Arial" w:hAnsi="Arial" w:cs="Arial"/>
            <w:sz w:val="20"/>
            <w:szCs w:val="20"/>
          </w:rPr>
        </w:pPr>
        <w:r w:rsidRPr="00EE484C">
          <w:rPr>
            <w:rFonts w:ascii="Arial" w:hAnsi="Arial" w:cs="Arial"/>
            <w:sz w:val="20"/>
            <w:szCs w:val="20"/>
          </w:rPr>
          <w:fldChar w:fldCharType="begin"/>
        </w:r>
        <w:r w:rsidRPr="00EE484C">
          <w:rPr>
            <w:rFonts w:ascii="Arial" w:hAnsi="Arial" w:cs="Arial"/>
            <w:sz w:val="20"/>
            <w:szCs w:val="20"/>
          </w:rPr>
          <w:instrText xml:space="preserve"> PAGE   \* MERGEFORMAT </w:instrText>
        </w:r>
        <w:r w:rsidRPr="00EE484C">
          <w:rPr>
            <w:rFonts w:ascii="Arial" w:hAnsi="Arial" w:cs="Arial"/>
            <w:sz w:val="20"/>
            <w:szCs w:val="20"/>
          </w:rPr>
          <w:fldChar w:fldCharType="separate"/>
        </w:r>
        <w:r w:rsidR="000B4793" w:rsidRPr="00EE484C">
          <w:rPr>
            <w:rFonts w:ascii="Arial" w:hAnsi="Arial" w:cs="Arial"/>
            <w:noProof/>
            <w:sz w:val="20"/>
            <w:szCs w:val="20"/>
          </w:rPr>
          <w:t>8</w:t>
        </w:r>
        <w:r w:rsidRPr="00EE484C">
          <w:rPr>
            <w:rFonts w:ascii="Arial" w:hAnsi="Arial" w:cs="Arial"/>
            <w:noProof/>
            <w:sz w:val="20"/>
            <w:szCs w:val="20"/>
          </w:rPr>
          <w:fldChar w:fldCharType="end"/>
        </w:r>
      </w:p>
    </w:sdtContent>
  </w:sdt>
  <w:p w14:paraId="36E89524" w14:textId="77777777" w:rsidR="0093282C" w:rsidRDefault="00932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B43BD" w14:textId="77777777" w:rsidR="00EE3702" w:rsidRDefault="00EE3702" w:rsidP="00BF1B69">
      <w:pPr>
        <w:spacing w:after="0" w:line="240" w:lineRule="auto"/>
      </w:pPr>
      <w:r>
        <w:separator/>
      </w:r>
    </w:p>
  </w:footnote>
  <w:footnote w:type="continuationSeparator" w:id="0">
    <w:p w14:paraId="74116D9D" w14:textId="77777777" w:rsidR="00EE3702" w:rsidRDefault="00EE3702" w:rsidP="00BF1B69">
      <w:pPr>
        <w:spacing w:after="0" w:line="240" w:lineRule="auto"/>
      </w:pPr>
      <w:r>
        <w:continuationSeparator/>
      </w:r>
    </w:p>
  </w:footnote>
  <w:footnote w:id="1">
    <w:p w14:paraId="5E4148DE" w14:textId="77777777" w:rsidR="000042FB" w:rsidRPr="00D81EC0" w:rsidRDefault="000042FB" w:rsidP="00D81EC0">
      <w:pPr>
        <w:pStyle w:val="FootnoteText"/>
        <w:jc w:val="both"/>
        <w:rPr>
          <w:rFonts w:ascii="Arial" w:hAnsi="Arial" w:cs="Arial"/>
          <w:sz w:val="14"/>
          <w:szCs w:val="14"/>
          <w:lang w:val="en-US"/>
        </w:rPr>
      </w:pPr>
      <w:r w:rsidRPr="00D81EC0">
        <w:rPr>
          <w:rStyle w:val="FootnoteReference"/>
          <w:rFonts w:ascii="Arial" w:hAnsi="Arial" w:cs="Arial"/>
          <w:sz w:val="14"/>
          <w:szCs w:val="14"/>
        </w:rPr>
        <w:footnoteRef/>
      </w:r>
      <w:r w:rsidRPr="00D81EC0">
        <w:rPr>
          <w:rFonts w:ascii="Arial" w:hAnsi="Arial" w:cs="Arial"/>
          <w:sz w:val="14"/>
          <w:szCs w:val="14"/>
          <w:lang w:val="en-US"/>
        </w:rPr>
        <w:t xml:space="preserve"> It has therefore participated actively and constructively in the preparatory work towards a framework convention.</w:t>
      </w:r>
    </w:p>
  </w:footnote>
  <w:footnote w:id="2">
    <w:p w14:paraId="703C8626" w14:textId="77777777" w:rsidR="003D70E1" w:rsidRPr="00D81EC0" w:rsidRDefault="003D70E1" w:rsidP="00D81EC0">
      <w:pPr>
        <w:pStyle w:val="FootnoteText"/>
        <w:jc w:val="both"/>
        <w:rPr>
          <w:rFonts w:ascii="Arial" w:hAnsi="Arial" w:cs="Arial"/>
          <w:sz w:val="14"/>
          <w:szCs w:val="14"/>
          <w:lang w:val="en-US"/>
        </w:rPr>
      </w:pPr>
      <w:r w:rsidRPr="00D81EC0">
        <w:rPr>
          <w:rStyle w:val="FootnoteReference"/>
          <w:rFonts w:ascii="Arial" w:hAnsi="Arial" w:cs="Arial"/>
          <w:sz w:val="14"/>
          <w:szCs w:val="14"/>
        </w:rPr>
        <w:footnoteRef/>
      </w:r>
      <w:r w:rsidRPr="00D81EC0">
        <w:rPr>
          <w:rFonts w:ascii="Arial" w:hAnsi="Arial" w:cs="Arial"/>
          <w:sz w:val="14"/>
          <w:szCs w:val="14"/>
          <w:lang w:val="en-US"/>
        </w:rPr>
        <w:t xml:space="preserve"> Switzerland is one of the earliest and largest donor countries for projects to build capacity in developing countries in the area of taxation. It promotes measures that support governments in poor countries in generating additional domestic resources (for example, by strengthening institutional, technical and human capacity in tax systems).</w:t>
      </w:r>
    </w:p>
  </w:footnote>
  <w:footnote w:id="3">
    <w:p w14:paraId="3752D939" w14:textId="77777777" w:rsidR="000042FB" w:rsidRPr="00D81EC0" w:rsidRDefault="000042FB" w:rsidP="00D81EC0">
      <w:pPr>
        <w:pStyle w:val="FootnoteText"/>
        <w:jc w:val="both"/>
        <w:rPr>
          <w:rFonts w:ascii="Arial" w:hAnsi="Arial" w:cs="Arial"/>
          <w:sz w:val="14"/>
          <w:szCs w:val="14"/>
          <w:lang w:val="en-US"/>
        </w:rPr>
      </w:pPr>
      <w:r w:rsidRPr="00D81EC0">
        <w:rPr>
          <w:rStyle w:val="FootnoteReference"/>
          <w:rFonts w:ascii="Arial" w:hAnsi="Arial" w:cs="Arial"/>
          <w:sz w:val="14"/>
          <w:szCs w:val="14"/>
        </w:rPr>
        <w:footnoteRef/>
      </w:r>
      <w:r w:rsidRPr="00D81EC0">
        <w:rPr>
          <w:rFonts w:ascii="Arial" w:hAnsi="Arial" w:cs="Arial"/>
          <w:sz w:val="14"/>
          <w:szCs w:val="14"/>
          <w:lang w:val="en-US"/>
        </w:rPr>
        <w:t xml:space="preserve"> Switzerland has returned more stolen assets than any other state and promotes international standards and best practices at global level.</w:t>
      </w:r>
    </w:p>
  </w:footnote>
  <w:footnote w:id="4">
    <w:p w14:paraId="0085CAAD" w14:textId="06E62856" w:rsidR="00E825E1" w:rsidRPr="00E825E1" w:rsidRDefault="00E825E1" w:rsidP="00D81EC0">
      <w:pPr>
        <w:pStyle w:val="FootnoteText"/>
        <w:jc w:val="both"/>
        <w:rPr>
          <w:lang w:val="en-US"/>
        </w:rPr>
      </w:pPr>
      <w:r w:rsidRPr="00D81EC0">
        <w:rPr>
          <w:rStyle w:val="FootnoteReference"/>
          <w:rFonts w:ascii="Arial" w:hAnsi="Arial" w:cs="Arial"/>
          <w:sz w:val="14"/>
          <w:szCs w:val="14"/>
        </w:rPr>
        <w:footnoteRef/>
      </w:r>
      <w:r w:rsidRPr="00D81EC0">
        <w:rPr>
          <w:rFonts w:ascii="Arial" w:hAnsi="Arial" w:cs="Arial"/>
          <w:sz w:val="14"/>
          <w:szCs w:val="14"/>
          <w:lang w:val="en-US"/>
        </w:rPr>
        <w:t xml:space="preserve"> Switzerland is working on these topics in close collaboration with the IMF, the OECD, the Egmont Group and the FATF</w:t>
      </w:r>
    </w:p>
  </w:footnote>
  <w:footnote w:id="5">
    <w:p w14:paraId="032C84D5" w14:textId="12222FB7" w:rsidR="00C143D1" w:rsidRPr="00656DD5" w:rsidRDefault="00C143D1" w:rsidP="00D81EC0">
      <w:pPr>
        <w:pStyle w:val="FootnoteText"/>
        <w:jc w:val="both"/>
        <w:rPr>
          <w:rFonts w:ascii="Arial" w:hAnsi="Arial" w:cs="Arial"/>
          <w:sz w:val="14"/>
          <w:szCs w:val="14"/>
          <w:lang w:val="en-US"/>
        </w:rPr>
      </w:pPr>
    </w:p>
  </w:footnote>
  <w:footnote w:id="6">
    <w:p w14:paraId="3FD02317" w14:textId="56D3F822" w:rsidR="004E0311" w:rsidRPr="0065005D" w:rsidRDefault="004E0311" w:rsidP="0065005D">
      <w:pPr>
        <w:pStyle w:val="FootnoteText"/>
        <w:jc w:val="both"/>
        <w:rPr>
          <w:rFonts w:ascii="Arial" w:hAnsi="Arial" w:cs="Arial"/>
          <w:sz w:val="14"/>
          <w:szCs w:val="14"/>
          <w:lang w:val="en-US"/>
        </w:rPr>
      </w:pPr>
      <w:r w:rsidRPr="0065005D">
        <w:rPr>
          <w:rStyle w:val="FootnoteReference"/>
          <w:rFonts w:ascii="Arial" w:hAnsi="Arial" w:cs="Arial"/>
          <w:sz w:val="14"/>
          <w:szCs w:val="14"/>
        </w:rPr>
        <w:footnoteRef/>
      </w:r>
      <w:r w:rsidRPr="0065005D">
        <w:rPr>
          <w:rFonts w:ascii="Arial" w:hAnsi="Arial" w:cs="Arial"/>
          <w:sz w:val="14"/>
          <w:szCs w:val="14"/>
          <w:lang w:val="en-US"/>
        </w:rPr>
        <w:t xml:space="preserve"> Switzerland contributed more than 30% of </w:t>
      </w:r>
      <w:r w:rsidR="000C4CA2" w:rsidRPr="0065005D">
        <w:rPr>
          <w:rFonts w:ascii="Arial" w:hAnsi="Arial" w:cs="Arial"/>
          <w:sz w:val="14"/>
          <w:szCs w:val="14"/>
          <w:lang w:val="en-US"/>
        </w:rPr>
        <w:t>its UN</w:t>
      </w:r>
      <w:r w:rsidRPr="0065005D">
        <w:rPr>
          <w:rFonts w:ascii="Arial" w:hAnsi="Arial" w:cs="Arial"/>
          <w:sz w:val="14"/>
          <w:szCs w:val="14"/>
          <w:lang w:val="en-US"/>
        </w:rPr>
        <w:t xml:space="preserve"> funding as core resources</w:t>
      </w:r>
      <w:r w:rsidR="000C4CA2" w:rsidRPr="0065005D">
        <w:rPr>
          <w:rFonts w:ascii="Arial" w:hAnsi="Arial" w:cs="Arial"/>
          <w:sz w:val="14"/>
          <w:szCs w:val="14"/>
          <w:lang w:val="en-US"/>
        </w:rPr>
        <w:t>, as one of only two countries to achieve the target of both the 2019 and 2024 iterations of the financing agreement.</w:t>
      </w:r>
    </w:p>
  </w:footnote>
  <w:footnote w:id="7">
    <w:p w14:paraId="0F8E7549" w14:textId="2330E0B4" w:rsidR="00786008" w:rsidRPr="0065005D" w:rsidRDefault="00786008">
      <w:pPr>
        <w:pStyle w:val="FootnoteText"/>
        <w:rPr>
          <w:rFonts w:ascii="Arial" w:hAnsi="Arial" w:cs="Arial"/>
          <w:sz w:val="14"/>
          <w:szCs w:val="14"/>
          <w:lang w:val="en-US"/>
        </w:rPr>
      </w:pPr>
      <w:r w:rsidRPr="0065005D">
        <w:rPr>
          <w:rStyle w:val="FootnoteReference"/>
          <w:rFonts w:ascii="Arial" w:hAnsi="Arial" w:cs="Arial"/>
          <w:sz w:val="14"/>
          <w:szCs w:val="14"/>
        </w:rPr>
        <w:footnoteRef/>
      </w:r>
      <w:r w:rsidRPr="0065005D">
        <w:rPr>
          <w:rFonts w:ascii="Arial" w:hAnsi="Arial" w:cs="Arial"/>
          <w:sz w:val="14"/>
          <w:szCs w:val="14"/>
          <w:lang w:val="en-US"/>
        </w:rPr>
        <w:t xml:space="preserve"> The Global Partnership for Effective Development Co-operation</w:t>
      </w:r>
      <w:r w:rsidR="0065005D">
        <w:rPr>
          <w:rFonts w:ascii="Arial" w:hAnsi="Arial" w:cs="Arial"/>
          <w:sz w:val="14"/>
          <w:szCs w:val="14"/>
          <w:lang w:val="en-US"/>
        </w:rPr>
        <w:t xml:space="preserve"> </w:t>
      </w:r>
      <w:r w:rsidRPr="0065005D">
        <w:rPr>
          <w:rFonts w:ascii="Arial" w:hAnsi="Arial" w:cs="Arial"/>
          <w:sz w:val="14"/>
          <w:szCs w:val="14"/>
          <w:lang w:val="en-US"/>
        </w:rPr>
        <w:t>provides a useful and efficient platform for this dialog.</w:t>
      </w:r>
    </w:p>
  </w:footnote>
  <w:footnote w:id="8">
    <w:p w14:paraId="0DE973E1" w14:textId="5A9C5F0A" w:rsidR="00F30F6C" w:rsidRPr="0065005D" w:rsidRDefault="00F30F6C" w:rsidP="0065005D">
      <w:pPr>
        <w:pStyle w:val="FootnoteText"/>
        <w:jc w:val="both"/>
        <w:rPr>
          <w:rFonts w:ascii="Arial" w:hAnsi="Arial" w:cs="Arial"/>
          <w:sz w:val="14"/>
          <w:szCs w:val="14"/>
          <w:lang w:val="en-US"/>
        </w:rPr>
      </w:pPr>
      <w:r w:rsidRPr="0065005D">
        <w:rPr>
          <w:rStyle w:val="FootnoteReference"/>
          <w:rFonts w:ascii="Arial" w:hAnsi="Arial" w:cs="Arial"/>
          <w:sz w:val="14"/>
          <w:szCs w:val="14"/>
        </w:rPr>
        <w:footnoteRef/>
      </w:r>
      <w:r w:rsidRPr="0065005D">
        <w:rPr>
          <w:rFonts w:ascii="Arial" w:hAnsi="Arial" w:cs="Arial"/>
          <w:sz w:val="14"/>
          <w:szCs w:val="14"/>
          <w:lang w:val="en-US"/>
        </w:rPr>
        <w:t xml:space="preserve"> Considerable amounts of remittances are originating in Switzerland (2011: 935 million USD). Switzerland has identified first projects aimed at lowering costs of sending remittances, especially by increasing transparency and boosting competition of providers of such services.</w:t>
      </w:r>
    </w:p>
  </w:footnote>
  <w:footnote w:id="9">
    <w:p w14:paraId="76CBDDCF" w14:textId="38C462C0" w:rsidR="00721E42" w:rsidRPr="00D6137F" w:rsidRDefault="00721E42" w:rsidP="00721E42">
      <w:pPr>
        <w:pStyle w:val="FootnoteText"/>
        <w:jc w:val="both"/>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4C206" w14:textId="6921E916" w:rsidR="00BF1B69" w:rsidRPr="00BF1B69" w:rsidRDefault="00BF1B69" w:rsidP="00BF1B69">
    <w:pPr>
      <w:pStyle w:val="Header"/>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2579"/>
    <w:multiLevelType w:val="hybridMultilevel"/>
    <w:tmpl w:val="93AEFB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4991216"/>
    <w:multiLevelType w:val="hybridMultilevel"/>
    <w:tmpl w:val="25D84C5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CFE1432"/>
    <w:multiLevelType w:val="hybridMultilevel"/>
    <w:tmpl w:val="D17E7CE4"/>
    <w:lvl w:ilvl="0" w:tplc="61127FB4">
      <w:numFmt w:val="bullet"/>
      <w:lvlText w:val="•"/>
      <w:lvlJc w:val="left"/>
      <w:pPr>
        <w:ind w:left="1430" w:hanging="710"/>
      </w:pPr>
      <w:rPr>
        <w:rFonts w:ascii="Arial" w:eastAsiaTheme="minorHAnsi" w:hAnsi="Arial"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3" w15:restartNumberingAfterBreak="0">
    <w:nsid w:val="0E691223"/>
    <w:multiLevelType w:val="hybridMultilevel"/>
    <w:tmpl w:val="E6F62B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37D5EB5"/>
    <w:multiLevelType w:val="hybridMultilevel"/>
    <w:tmpl w:val="07A6E1E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14A24326"/>
    <w:multiLevelType w:val="hybridMultilevel"/>
    <w:tmpl w:val="8BA82012"/>
    <w:lvl w:ilvl="0" w:tplc="08070001">
      <w:start w:val="1"/>
      <w:numFmt w:val="bullet"/>
      <w:lvlText w:val=""/>
      <w:lvlJc w:val="left"/>
      <w:pPr>
        <w:ind w:left="720" w:hanging="360"/>
      </w:pPr>
      <w:rPr>
        <w:rFonts w:ascii="Symbol" w:hAnsi="Symbol" w:hint="default"/>
      </w:rPr>
    </w:lvl>
    <w:lvl w:ilvl="1" w:tplc="4A1444B4">
      <w:numFmt w:val="bullet"/>
      <w:lvlText w:val="•"/>
      <w:lvlJc w:val="left"/>
      <w:pPr>
        <w:ind w:left="1440" w:hanging="360"/>
      </w:pPr>
      <w:rPr>
        <w:rFonts w:ascii="Arial" w:eastAsiaTheme="minorHAnsi" w:hAnsi="Arial" w:cs="Arial" w:hint="default"/>
      </w:rPr>
    </w:lvl>
    <w:lvl w:ilvl="2" w:tplc="4A1444B4">
      <w:numFmt w:val="bullet"/>
      <w:lvlText w:val="•"/>
      <w:lvlJc w:val="left"/>
      <w:pPr>
        <w:ind w:left="2160" w:hanging="360"/>
      </w:pPr>
      <w:rPr>
        <w:rFonts w:ascii="Arial" w:eastAsiaTheme="minorHAnsi" w:hAnsi="Arial" w:cs="Arial"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67A0BC6"/>
    <w:multiLevelType w:val="hybridMultilevel"/>
    <w:tmpl w:val="0CA6BC4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14872F4"/>
    <w:multiLevelType w:val="hybridMultilevel"/>
    <w:tmpl w:val="0A000B54"/>
    <w:lvl w:ilvl="0" w:tplc="D6482F12">
      <w:numFmt w:val="bullet"/>
      <w:lvlText w:val="-"/>
      <w:lvlJc w:val="left"/>
      <w:pPr>
        <w:ind w:left="1080" w:hanging="360"/>
      </w:pPr>
      <w:rPr>
        <w:rFonts w:ascii="Arial" w:eastAsiaTheme="minorHAnsi" w:hAnsi="Arial"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8" w15:restartNumberingAfterBreak="0">
    <w:nsid w:val="22BF2094"/>
    <w:multiLevelType w:val="hybridMultilevel"/>
    <w:tmpl w:val="B42686BE"/>
    <w:lvl w:ilvl="0" w:tplc="61127FB4">
      <w:numFmt w:val="bullet"/>
      <w:lvlText w:val="•"/>
      <w:lvlJc w:val="left"/>
      <w:pPr>
        <w:ind w:left="1070" w:hanging="71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2FE1321"/>
    <w:multiLevelType w:val="hybridMultilevel"/>
    <w:tmpl w:val="07E8B9AA"/>
    <w:lvl w:ilvl="0" w:tplc="8CDA013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33D19C1"/>
    <w:multiLevelType w:val="hybridMultilevel"/>
    <w:tmpl w:val="84CAB750"/>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5B665BB"/>
    <w:multiLevelType w:val="hybridMultilevel"/>
    <w:tmpl w:val="0E3C6B7C"/>
    <w:lvl w:ilvl="0" w:tplc="08070001">
      <w:start w:val="1"/>
      <w:numFmt w:val="bullet"/>
      <w:lvlText w:val=""/>
      <w:lvlJc w:val="left"/>
      <w:pPr>
        <w:ind w:left="786" w:hanging="360"/>
      </w:pPr>
      <w:rPr>
        <w:rFonts w:ascii="Symbol" w:hAnsi="Symbol" w:hint="default"/>
      </w:rPr>
    </w:lvl>
    <w:lvl w:ilvl="1" w:tplc="08070003" w:tentative="1">
      <w:start w:val="1"/>
      <w:numFmt w:val="bullet"/>
      <w:lvlText w:val="o"/>
      <w:lvlJc w:val="left"/>
      <w:pPr>
        <w:ind w:left="1506" w:hanging="360"/>
      </w:pPr>
      <w:rPr>
        <w:rFonts w:ascii="Courier New" w:hAnsi="Courier New" w:cs="Courier New" w:hint="default"/>
      </w:rPr>
    </w:lvl>
    <w:lvl w:ilvl="2" w:tplc="08070005" w:tentative="1">
      <w:start w:val="1"/>
      <w:numFmt w:val="bullet"/>
      <w:lvlText w:val=""/>
      <w:lvlJc w:val="left"/>
      <w:pPr>
        <w:ind w:left="2226" w:hanging="360"/>
      </w:pPr>
      <w:rPr>
        <w:rFonts w:ascii="Wingdings" w:hAnsi="Wingdings" w:hint="default"/>
      </w:rPr>
    </w:lvl>
    <w:lvl w:ilvl="3" w:tplc="08070001" w:tentative="1">
      <w:start w:val="1"/>
      <w:numFmt w:val="bullet"/>
      <w:lvlText w:val=""/>
      <w:lvlJc w:val="left"/>
      <w:pPr>
        <w:ind w:left="2946" w:hanging="360"/>
      </w:pPr>
      <w:rPr>
        <w:rFonts w:ascii="Symbol" w:hAnsi="Symbol" w:hint="default"/>
      </w:rPr>
    </w:lvl>
    <w:lvl w:ilvl="4" w:tplc="08070003" w:tentative="1">
      <w:start w:val="1"/>
      <w:numFmt w:val="bullet"/>
      <w:lvlText w:val="o"/>
      <w:lvlJc w:val="left"/>
      <w:pPr>
        <w:ind w:left="3666" w:hanging="360"/>
      </w:pPr>
      <w:rPr>
        <w:rFonts w:ascii="Courier New" w:hAnsi="Courier New" w:cs="Courier New" w:hint="default"/>
      </w:rPr>
    </w:lvl>
    <w:lvl w:ilvl="5" w:tplc="08070005" w:tentative="1">
      <w:start w:val="1"/>
      <w:numFmt w:val="bullet"/>
      <w:lvlText w:val=""/>
      <w:lvlJc w:val="left"/>
      <w:pPr>
        <w:ind w:left="4386" w:hanging="360"/>
      </w:pPr>
      <w:rPr>
        <w:rFonts w:ascii="Wingdings" w:hAnsi="Wingdings" w:hint="default"/>
      </w:rPr>
    </w:lvl>
    <w:lvl w:ilvl="6" w:tplc="08070001" w:tentative="1">
      <w:start w:val="1"/>
      <w:numFmt w:val="bullet"/>
      <w:lvlText w:val=""/>
      <w:lvlJc w:val="left"/>
      <w:pPr>
        <w:ind w:left="5106" w:hanging="360"/>
      </w:pPr>
      <w:rPr>
        <w:rFonts w:ascii="Symbol" w:hAnsi="Symbol" w:hint="default"/>
      </w:rPr>
    </w:lvl>
    <w:lvl w:ilvl="7" w:tplc="08070003" w:tentative="1">
      <w:start w:val="1"/>
      <w:numFmt w:val="bullet"/>
      <w:lvlText w:val="o"/>
      <w:lvlJc w:val="left"/>
      <w:pPr>
        <w:ind w:left="5826" w:hanging="360"/>
      </w:pPr>
      <w:rPr>
        <w:rFonts w:ascii="Courier New" w:hAnsi="Courier New" w:cs="Courier New" w:hint="default"/>
      </w:rPr>
    </w:lvl>
    <w:lvl w:ilvl="8" w:tplc="08070005" w:tentative="1">
      <w:start w:val="1"/>
      <w:numFmt w:val="bullet"/>
      <w:lvlText w:val=""/>
      <w:lvlJc w:val="left"/>
      <w:pPr>
        <w:ind w:left="6546" w:hanging="360"/>
      </w:pPr>
      <w:rPr>
        <w:rFonts w:ascii="Wingdings" w:hAnsi="Wingdings" w:hint="default"/>
      </w:rPr>
    </w:lvl>
  </w:abstractNum>
  <w:abstractNum w:abstractNumId="12" w15:restartNumberingAfterBreak="0">
    <w:nsid w:val="27C611B9"/>
    <w:multiLevelType w:val="hybridMultilevel"/>
    <w:tmpl w:val="3AD69F7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BB61AED"/>
    <w:multiLevelType w:val="hybridMultilevel"/>
    <w:tmpl w:val="5294776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31A83C59"/>
    <w:multiLevelType w:val="hybridMultilevel"/>
    <w:tmpl w:val="B2F2689A"/>
    <w:lvl w:ilvl="0" w:tplc="61127FB4">
      <w:numFmt w:val="bullet"/>
      <w:lvlText w:val="•"/>
      <w:lvlJc w:val="left"/>
      <w:pPr>
        <w:ind w:left="1070" w:hanging="71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3DB1988"/>
    <w:multiLevelType w:val="hybridMultilevel"/>
    <w:tmpl w:val="B67C4F6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67B5E51"/>
    <w:multiLevelType w:val="hybridMultilevel"/>
    <w:tmpl w:val="5BEA9CE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80E25BD"/>
    <w:multiLevelType w:val="hybridMultilevel"/>
    <w:tmpl w:val="16089C6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39466A1D"/>
    <w:multiLevelType w:val="hybridMultilevel"/>
    <w:tmpl w:val="C396FA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4BB6FD1"/>
    <w:multiLevelType w:val="hybridMultilevel"/>
    <w:tmpl w:val="D83E501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455F0E96"/>
    <w:multiLevelType w:val="hybridMultilevel"/>
    <w:tmpl w:val="A89A8A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7B410C9"/>
    <w:multiLevelType w:val="hybridMultilevel"/>
    <w:tmpl w:val="363ABABA"/>
    <w:lvl w:ilvl="0" w:tplc="08070001">
      <w:start w:val="1"/>
      <w:numFmt w:val="bullet"/>
      <w:lvlText w:val=""/>
      <w:lvlJc w:val="left"/>
      <w:pPr>
        <w:ind w:left="1070" w:hanging="71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7BB0933"/>
    <w:multiLevelType w:val="hybridMultilevel"/>
    <w:tmpl w:val="E0B2909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A39355D"/>
    <w:multiLevelType w:val="hybridMultilevel"/>
    <w:tmpl w:val="BD448E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E3C2033"/>
    <w:multiLevelType w:val="hybridMultilevel"/>
    <w:tmpl w:val="E7347140"/>
    <w:lvl w:ilvl="0" w:tplc="8CDA013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FFF23B2"/>
    <w:multiLevelType w:val="hybridMultilevel"/>
    <w:tmpl w:val="5080AF8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4550907"/>
    <w:multiLevelType w:val="hybridMultilevel"/>
    <w:tmpl w:val="639E289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4A1444B4">
      <w:numFmt w:val="bullet"/>
      <w:lvlText w:val="•"/>
      <w:lvlJc w:val="left"/>
      <w:pPr>
        <w:ind w:left="2160" w:hanging="360"/>
      </w:pPr>
      <w:rPr>
        <w:rFonts w:ascii="Arial" w:eastAsiaTheme="minorHAnsi" w:hAnsi="Arial" w:cs="Arial"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65257C3"/>
    <w:multiLevelType w:val="hybridMultilevel"/>
    <w:tmpl w:val="3934DE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58684430"/>
    <w:multiLevelType w:val="hybridMultilevel"/>
    <w:tmpl w:val="A57861F2"/>
    <w:lvl w:ilvl="0" w:tplc="6AD4CB60">
      <w:start w:val="1"/>
      <w:numFmt w:val="upperRoman"/>
      <w:lvlText w:val="%1."/>
      <w:lvlJc w:val="left"/>
      <w:pPr>
        <w:ind w:left="720" w:hanging="72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9" w15:restartNumberingAfterBreak="0">
    <w:nsid w:val="5AE604FB"/>
    <w:multiLevelType w:val="hybridMultilevel"/>
    <w:tmpl w:val="6DA82920"/>
    <w:lvl w:ilvl="0" w:tplc="99D03862">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CF62521"/>
    <w:multiLevelType w:val="hybridMultilevel"/>
    <w:tmpl w:val="3084AEDC"/>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1" w15:restartNumberingAfterBreak="0">
    <w:nsid w:val="5DD56D90"/>
    <w:multiLevelType w:val="hybridMultilevel"/>
    <w:tmpl w:val="D316B29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62412E1F"/>
    <w:multiLevelType w:val="hybridMultilevel"/>
    <w:tmpl w:val="72441354"/>
    <w:lvl w:ilvl="0" w:tplc="08070001">
      <w:start w:val="1"/>
      <w:numFmt w:val="bullet"/>
      <w:lvlText w:val=""/>
      <w:lvlJc w:val="left"/>
      <w:pPr>
        <w:ind w:left="720" w:hanging="360"/>
      </w:pPr>
      <w:rPr>
        <w:rFonts w:ascii="Symbol" w:hAnsi="Symbol" w:hint="default"/>
      </w:rPr>
    </w:lvl>
    <w:lvl w:ilvl="1" w:tplc="8AA0B790">
      <w:numFmt w:val="bullet"/>
      <w:lvlText w:val="•"/>
      <w:lvlJc w:val="left"/>
      <w:pPr>
        <w:ind w:left="1780" w:hanging="700"/>
      </w:pPr>
      <w:rPr>
        <w:rFonts w:ascii="Arial" w:eastAsiaTheme="minorHAnsi" w:hAnsi="Arial"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6913463C"/>
    <w:multiLevelType w:val="hybridMultilevel"/>
    <w:tmpl w:val="5A4EB52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4" w15:restartNumberingAfterBreak="0">
    <w:nsid w:val="70582417"/>
    <w:multiLevelType w:val="hybridMultilevel"/>
    <w:tmpl w:val="CC5EB026"/>
    <w:lvl w:ilvl="0" w:tplc="8CDA013E">
      <w:start w:val="1"/>
      <w:numFmt w:val="bullet"/>
      <w:lvlText w:val=""/>
      <w:lvlJc w:val="left"/>
      <w:pPr>
        <w:ind w:left="8723" w:hanging="360"/>
      </w:pPr>
      <w:rPr>
        <w:rFonts w:ascii="Symbol" w:hAnsi="Symbol" w:hint="default"/>
      </w:rPr>
    </w:lvl>
    <w:lvl w:ilvl="1" w:tplc="08070003" w:tentative="1">
      <w:start w:val="1"/>
      <w:numFmt w:val="bullet"/>
      <w:lvlText w:val="o"/>
      <w:lvlJc w:val="left"/>
      <w:pPr>
        <w:ind w:left="9443" w:hanging="360"/>
      </w:pPr>
      <w:rPr>
        <w:rFonts w:ascii="Courier New" w:hAnsi="Courier New" w:cs="Courier New" w:hint="default"/>
      </w:rPr>
    </w:lvl>
    <w:lvl w:ilvl="2" w:tplc="08070005" w:tentative="1">
      <w:start w:val="1"/>
      <w:numFmt w:val="bullet"/>
      <w:lvlText w:val=""/>
      <w:lvlJc w:val="left"/>
      <w:pPr>
        <w:ind w:left="10163" w:hanging="360"/>
      </w:pPr>
      <w:rPr>
        <w:rFonts w:ascii="Wingdings" w:hAnsi="Wingdings" w:hint="default"/>
      </w:rPr>
    </w:lvl>
    <w:lvl w:ilvl="3" w:tplc="08070001" w:tentative="1">
      <w:start w:val="1"/>
      <w:numFmt w:val="bullet"/>
      <w:lvlText w:val=""/>
      <w:lvlJc w:val="left"/>
      <w:pPr>
        <w:ind w:left="10883" w:hanging="360"/>
      </w:pPr>
      <w:rPr>
        <w:rFonts w:ascii="Symbol" w:hAnsi="Symbol" w:hint="default"/>
      </w:rPr>
    </w:lvl>
    <w:lvl w:ilvl="4" w:tplc="08070003" w:tentative="1">
      <w:start w:val="1"/>
      <w:numFmt w:val="bullet"/>
      <w:lvlText w:val="o"/>
      <w:lvlJc w:val="left"/>
      <w:pPr>
        <w:ind w:left="11603" w:hanging="360"/>
      </w:pPr>
      <w:rPr>
        <w:rFonts w:ascii="Courier New" w:hAnsi="Courier New" w:cs="Courier New" w:hint="default"/>
      </w:rPr>
    </w:lvl>
    <w:lvl w:ilvl="5" w:tplc="08070005" w:tentative="1">
      <w:start w:val="1"/>
      <w:numFmt w:val="bullet"/>
      <w:lvlText w:val=""/>
      <w:lvlJc w:val="left"/>
      <w:pPr>
        <w:ind w:left="12323" w:hanging="360"/>
      </w:pPr>
      <w:rPr>
        <w:rFonts w:ascii="Wingdings" w:hAnsi="Wingdings" w:hint="default"/>
      </w:rPr>
    </w:lvl>
    <w:lvl w:ilvl="6" w:tplc="08070001" w:tentative="1">
      <w:start w:val="1"/>
      <w:numFmt w:val="bullet"/>
      <w:lvlText w:val=""/>
      <w:lvlJc w:val="left"/>
      <w:pPr>
        <w:ind w:left="13043" w:hanging="360"/>
      </w:pPr>
      <w:rPr>
        <w:rFonts w:ascii="Symbol" w:hAnsi="Symbol" w:hint="default"/>
      </w:rPr>
    </w:lvl>
    <w:lvl w:ilvl="7" w:tplc="08070003" w:tentative="1">
      <w:start w:val="1"/>
      <w:numFmt w:val="bullet"/>
      <w:lvlText w:val="o"/>
      <w:lvlJc w:val="left"/>
      <w:pPr>
        <w:ind w:left="13763" w:hanging="360"/>
      </w:pPr>
      <w:rPr>
        <w:rFonts w:ascii="Courier New" w:hAnsi="Courier New" w:cs="Courier New" w:hint="default"/>
      </w:rPr>
    </w:lvl>
    <w:lvl w:ilvl="8" w:tplc="08070005" w:tentative="1">
      <w:start w:val="1"/>
      <w:numFmt w:val="bullet"/>
      <w:lvlText w:val=""/>
      <w:lvlJc w:val="left"/>
      <w:pPr>
        <w:ind w:left="14483" w:hanging="360"/>
      </w:pPr>
      <w:rPr>
        <w:rFonts w:ascii="Wingdings" w:hAnsi="Wingdings" w:hint="default"/>
      </w:rPr>
    </w:lvl>
  </w:abstractNum>
  <w:abstractNum w:abstractNumId="35" w15:restartNumberingAfterBreak="0">
    <w:nsid w:val="71F350A2"/>
    <w:multiLevelType w:val="hybridMultilevel"/>
    <w:tmpl w:val="3952568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72207B57"/>
    <w:multiLevelType w:val="hybridMultilevel"/>
    <w:tmpl w:val="1346C99A"/>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37" w15:restartNumberingAfterBreak="0">
    <w:nsid w:val="75064B79"/>
    <w:multiLevelType w:val="hybridMultilevel"/>
    <w:tmpl w:val="1D0A4E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7EF67A67"/>
    <w:multiLevelType w:val="hybridMultilevel"/>
    <w:tmpl w:val="97F4DF22"/>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9" w15:restartNumberingAfterBreak="0">
    <w:nsid w:val="7F053D36"/>
    <w:multiLevelType w:val="hybridMultilevel"/>
    <w:tmpl w:val="0DDAD10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9"/>
  </w:num>
  <w:num w:numId="2">
    <w:abstractNumId w:val="38"/>
  </w:num>
  <w:num w:numId="3">
    <w:abstractNumId w:val="10"/>
  </w:num>
  <w:num w:numId="4">
    <w:abstractNumId w:val="28"/>
  </w:num>
  <w:num w:numId="5">
    <w:abstractNumId w:val="30"/>
  </w:num>
  <w:num w:numId="6">
    <w:abstractNumId w:val="13"/>
  </w:num>
  <w:num w:numId="7">
    <w:abstractNumId w:val="9"/>
  </w:num>
  <w:num w:numId="8">
    <w:abstractNumId w:val="34"/>
  </w:num>
  <w:num w:numId="9">
    <w:abstractNumId w:val="24"/>
  </w:num>
  <w:num w:numId="10">
    <w:abstractNumId w:val="32"/>
  </w:num>
  <w:num w:numId="11">
    <w:abstractNumId w:val="39"/>
  </w:num>
  <w:num w:numId="12">
    <w:abstractNumId w:val="25"/>
  </w:num>
  <w:num w:numId="13">
    <w:abstractNumId w:val="31"/>
  </w:num>
  <w:num w:numId="14">
    <w:abstractNumId w:val="20"/>
  </w:num>
  <w:num w:numId="15">
    <w:abstractNumId w:val="15"/>
  </w:num>
  <w:num w:numId="16">
    <w:abstractNumId w:val="26"/>
  </w:num>
  <w:num w:numId="17">
    <w:abstractNumId w:val="4"/>
  </w:num>
  <w:num w:numId="18">
    <w:abstractNumId w:val="33"/>
  </w:num>
  <w:num w:numId="19">
    <w:abstractNumId w:val="22"/>
  </w:num>
  <w:num w:numId="20">
    <w:abstractNumId w:val="6"/>
  </w:num>
  <w:num w:numId="21">
    <w:abstractNumId w:val="17"/>
  </w:num>
  <w:num w:numId="22">
    <w:abstractNumId w:val="37"/>
  </w:num>
  <w:num w:numId="23">
    <w:abstractNumId w:val="12"/>
  </w:num>
  <w:num w:numId="24">
    <w:abstractNumId w:val="8"/>
  </w:num>
  <w:num w:numId="25">
    <w:abstractNumId w:val="2"/>
  </w:num>
  <w:num w:numId="26">
    <w:abstractNumId w:val="14"/>
  </w:num>
  <w:num w:numId="27">
    <w:abstractNumId w:val="21"/>
  </w:num>
  <w:num w:numId="28">
    <w:abstractNumId w:val="27"/>
  </w:num>
  <w:num w:numId="29">
    <w:abstractNumId w:val="18"/>
  </w:num>
  <w:num w:numId="30">
    <w:abstractNumId w:val="19"/>
  </w:num>
  <w:num w:numId="31">
    <w:abstractNumId w:val="5"/>
  </w:num>
  <w:num w:numId="32">
    <w:abstractNumId w:val="23"/>
  </w:num>
  <w:num w:numId="33">
    <w:abstractNumId w:val="35"/>
  </w:num>
  <w:num w:numId="34">
    <w:abstractNumId w:val="16"/>
  </w:num>
  <w:num w:numId="35">
    <w:abstractNumId w:val="3"/>
  </w:num>
  <w:num w:numId="36">
    <w:abstractNumId w:val="1"/>
  </w:num>
  <w:num w:numId="37">
    <w:abstractNumId w:val="0"/>
  </w:num>
  <w:num w:numId="38">
    <w:abstractNumId w:val="36"/>
  </w:num>
  <w:num w:numId="39">
    <w:abstractNumId w:val="7"/>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de-CH" w:vendorID="64" w:dllVersion="6" w:nlCheck="1" w:checkStyle="0"/>
  <w:activeWritingStyle w:appName="MSWord" w:lang="en-US" w:vendorID="64" w:dllVersion="6" w:nlCheck="1" w:checkStyle="1"/>
  <w:activeWritingStyle w:appName="MSWord" w:lang="fr-CH" w:vendorID="64" w:dllVersion="6" w:nlCheck="1" w:checkStyle="0"/>
  <w:activeWritingStyle w:appName="MSWord" w:lang="en-US" w:vendorID="64" w:dllVersion="4096" w:nlCheck="1" w:checkStyle="0"/>
  <w:activeWritingStyle w:appName="MSWord" w:lang="fr-CH" w:vendorID="64" w:dllVersion="4096" w:nlCheck="1" w:checkStyle="0"/>
  <w:activeWritingStyle w:appName="MSWord" w:lang="de-CH" w:vendorID="64" w:dllVersion="4096" w:nlCheck="1" w:checkStyle="0"/>
  <w:activeWritingStyle w:appName="MSWord" w:lang="en-GB"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01F"/>
    <w:rsid w:val="000042FB"/>
    <w:rsid w:val="000349AE"/>
    <w:rsid w:val="00043679"/>
    <w:rsid w:val="000458D9"/>
    <w:rsid w:val="00050A40"/>
    <w:rsid w:val="00066DCD"/>
    <w:rsid w:val="000771D1"/>
    <w:rsid w:val="0009040D"/>
    <w:rsid w:val="000B4793"/>
    <w:rsid w:val="000C1129"/>
    <w:rsid w:val="000C4CA2"/>
    <w:rsid w:val="000F37D5"/>
    <w:rsid w:val="000F48F8"/>
    <w:rsid w:val="00116206"/>
    <w:rsid w:val="00116646"/>
    <w:rsid w:val="00123989"/>
    <w:rsid w:val="00125451"/>
    <w:rsid w:val="00130293"/>
    <w:rsid w:val="00133D91"/>
    <w:rsid w:val="00147787"/>
    <w:rsid w:val="0015499A"/>
    <w:rsid w:val="00157CCE"/>
    <w:rsid w:val="0017276F"/>
    <w:rsid w:val="00190A9F"/>
    <w:rsid w:val="001B4A17"/>
    <w:rsid w:val="001B57C3"/>
    <w:rsid w:val="001D0663"/>
    <w:rsid w:val="001F53EB"/>
    <w:rsid w:val="002023E8"/>
    <w:rsid w:val="00204048"/>
    <w:rsid w:val="00225CC6"/>
    <w:rsid w:val="00252200"/>
    <w:rsid w:val="0026562E"/>
    <w:rsid w:val="00281240"/>
    <w:rsid w:val="00284CBC"/>
    <w:rsid w:val="0029123F"/>
    <w:rsid w:val="00291613"/>
    <w:rsid w:val="00297F0A"/>
    <w:rsid w:val="002A58FE"/>
    <w:rsid w:val="002C101F"/>
    <w:rsid w:val="002C1683"/>
    <w:rsid w:val="00312398"/>
    <w:rsid w:val="0033191C"/>
    <w:rsid w:val="00344650"/>
    <w:rsid w:val="00346270"/>
    <w:rsid w:val="003501FC"/>
    <w:rsid w:val="003860E3"/>
    <w:rsid w:val="003939C0"/>
    <w:rsid w:val="00395FB6"/>
    <w:rsid w:val="003A4E5C"/>
    <w:rsid w:val="003B7F70"/>
    <w:rsid w:val="003C12C8"/>
    <w:rsid w:val="003C3D06"/>
    <w:rsid w:val="003D70E1"/>
    <w:rsid w:val="003E4C78"/>
    <w:rsid w:val="00401130"/>
    <w:rsid w:val="004370C2"/>
    <w:rsid w:val="004457DC"/>
    <w:rsid w:val="00494891"/>
    <w:rsid w:val="004978EB"/>
    <w:rsid w:val="004A3ADD"/>
    <w:rsid w:val="004A4DA1"/>
    <w:rsid w:val="004A52B5"/>
    <w:rsid w:val="004E0311"/>
    <w:rsid w:val="004E7909"/>
    <w:rsid w:val="004F767E"/>
    <w:rsid w:val="0051295D"/>
    <w:rsid w:val="00521B26"/>
    <w:rsid w:val="005307F8"/>
    <w:rsid w:val="005359D8"/>
    <w:rsid w:val="0053731E"/>
    <w:rsid w:val="0054218A"/>
    <w:rsid w:val="00545425"/>
    <w:rsid w:val="0057151F"/>
    <w:rsid w:val="00573D14"/>
    <w:rsid w:val="00585296"/>
    <w:rsid w:val="005B1E81"/>
    <w:rsid w:val="005C200A"/>
    <w:rsid w:val="005D2A82"/>
    <w:rsid w:val="005D6E3B"/>
    <w:rsid w:val="005F4DCA"/>
    <w:rsid w:val="00605D8D"/>
    <w:rsid w:val="006130C9"/>
    <w:rsid w:val="0064310E"/>
    <w:rsid w:val="00645C73"/>
    <w:rsid w:val="0065005D"/>
    <w:rsid w:val="00656DD5"/>
    <w:rsid w:val="00676786"/>
    <w:rsid w:val="006923AC"/>
    <w:rsid w:val="006973B2"/>
    <w:rsid w:val="006A1C32"/>
    <w:rsid w:val="006C77A8"/>
    <w:rsid w:val="006D12EC"/>
    <w:rsid w:val="006D74A4"/>
    <w:rsid w:val="006E5C0E"/>
    <w:rsid w:val="006E7D60"/>
    <w:rsid w:val="006F014D"/>
    <w:rsid w:val="006F2885"/>
    <w:rsid w:val="00703C1B"/>
    <w:rsid w:val="00711AAA"/>
    <w:rsid w:val="007123AD"/>
    <w:rsid w:val="00721E42"/>
    <w:rsid w:val="00723D15"/>
    <w:rsid w:val="00745B46"/>
    <w:rsid w:val="007664BA"/>
    <w:rsid w:val="007769CD"/>
    <w:rsid w:val="00786008"/>
    <w:rsid w:val="00786121"/>
    <w:rsid w:val="007965BC"/>
    <w:rsid w:val="007B5F36"/>
    <w:rsid w:val="007C1509"/>
    <w:rsid w:val="007C40A7"/>
    <w:rsid w:val="007D4A8A"/>
    <w:rsid w:val="007F239D"/>
    <w:rsid w:val="00804ABE"/>
    <w:rsid w:val="00821B2E"/>
    <w:rsid w:val="00824009"/>
    <w:rsid w:val="00835CB1"/>
    <w:rsid w:val="00841230"/>
    <w:rsid w:val="00847A48"/>
    <w:rsid w:val="00851CB2"/>
    <w:rsid w:val="00855A1F"/>
    <w:rsid w:val="00867909"/>
    <w:rsid w:val="00875439"/>
    <w:rsid w:val="008858FC"/>
    <w:rsid w:val="008A21ED"/>
    <w:rsid w:val="008B33B3"/>
    <w:rsid w:val="008B38BD"/>
    <w:rsid w:val="008B674F"/>
    <w:rsid w:val="008D4F94"/>
    <w:rsid w:val="008E1B36"/>
    <w:rsid w:val="008F6005"/>
    <w:rsid w:val="0091235A"/>
    <w:rsid w:val="00920C46"/>
    <w:rsid w:val="00922AC7"/>
    <w:rsid w:val="00924028"/>
    <w:rsid w:val="00931148"/>
    <w:rsid w:val="00931907"/>
    <w:rsid w:val="0093282C"/>
    <w:rsid w:val="00932EC3"/>
    <w:rsid w:val="00937030"/>
    <w:rsid w:val="00943D26"/>
    <w:rsid w:val="00965619"/>
    <w:rsid w:val="00967BFB"/>
    <w:rsid w:val="009839D5"/>
    <w:rsid w:val="0099011C"/>
    <w:rsid w:val="00992AC7"/>
    <w:rsid w:val="009A6750"/>
    <w:rsid w:val="009B792A"/>
    <w:rsid w:val="009C5C0A"/>
    <w:rsid w:val="009D654D"/>
    <w:rsid w:val="009E44A7"/>
    <w:rsid w:val="009F282B"/>
    <w:rsid w:val="009F2C59"/>
    <w:rsid w:val="009F5020"/>
    <w:rsid w:val="00A02AE3"/>
    <w:rsid w:val="00A169B0"/>
    <w:rsid w:val="00A20A83"/>
    <w:rsid w:val="00A23E03"/>
    <w:rsid w:val="00A25D8E"/>
    <w:rsid w:val="00A50547"/>
    <w:rsid w:val="00AA182B"/>
    <w:rsid w:val="00AB3A35"/>
    <w:rsid w:val="00AD48F0"/>
    <w:rsid w:val="00AD64FE"/>
    <w:rsid w:val="00AD7194"/>
    <w:rsid w:val="00AD7FDB"/>
    <w:rsid w:val="00AE047D"/>
    <w:rsid w:val="00AF2829"/>
    <w:rsid w:val="00B0017F"/>
    <w:rsid w:val="00B048A9"/>
    <w:rsid w:val="00B050BF"/>
    <w:rsid w:val="00B05699"/>
    <w:rsid w:val="00B0753A"/>
    <w:rsid w:val="00B13759"/>
    <w:rsid w:val="00B14A7E"/>
    <w:rsid w:val="00B2043D"/>
    <w:rsid w:val="00B23919"/>
    <w:rsid w:val="00B30FDA"/>
    <w:rsid w:val="00B41932"/>
    <w:rsid w:val="00B46445"/>
    <w:rsid w:val="00B66199"/>
    <w:rsid w:val="00B70C32"/>
    <w:rsid w:val="00B71971"/>
    <w:rsid w:val="00B73D31"/>
    <w:rsid w:val="00B93D6B"/>
    <w:rsid w:val="00B96A26"/>
    <w:rsid w:val="00BB02AC"/>
    <w:rsid w:val="00BB13B4"/>
    <w:rsid w:val="00BB6B07"/>
    <w:rsid w:val="00BE3698"/>
    <w:rsid w:val="00BF1B69"/>
    <w:rsid w:val="00C063E2"/>
    <w:rsid w:val="00C11344"/>
    <w:rsid w:val="00C12F52"/>
    <w:rsid w:val="00C143D1"/>
    <w:rsid w:val="00C2297A"/>
    <w:rsid w:val="00C249A9"/>
    <w:rsid w:val="00C30DFD"/>
    <w:rsid w:val="00C45423"/>
    <w:rsid w:val="00C560BB"/>
    <w:rsid w:val="00C62C8E"/>
    <w:rsid w:val="00C6377C"/>
    <w:rsid w:val="00C955B4"/>
    <w:rsid w:val="00CA5A0A"/>
    <w:rsid w:val="00CB1499"/>
    <w:rsid w:val="00CC1521"/>
    <w:rsid w:val="00CD1E3E"/>
    <w:rsid w:val="00CE545D"/>
    <w:rsid w:val="00D004D8"/>
    <w:rsid w:val="00D05F3F"/>
    <w:rsid w:val="00D13F37"/>
    <w:rsid w:val="00D30356"/>
    <w:rsid w:val="00D43823"/>
    <w:rsid w:val="00D509C7"/>
    <w:rsid w:val="00D6137F"/>
    <w:rsid w:val="00D63800"/>
    <w:rsid w:val="00D63C56"/>
    <w:rsid w:val="00D65A36"/>
    <w:rsid w:val="00D671B4"/>
    <w:rsid w:val="00D816FA"/>
    <w:rsid w:val="00D81EC0"/>
    <w:rsid w:val="00D8347B"/>
    <w:rsid w:val="00D91EF5"/>
    <w:rsid w:val="00D926BF"/>
    <w:rsid w:val="00D938F1"/>
    <w:rsid w:val="00DB12B5"/>
    <w:rsid w:val="00DB1BEC"/>
    <w:rsid w:val="00DC02CD"/>
    <w:rsid w:val="00DC0EBA"/>
    <w:rsid w:val="00DC1EC9"/>
    <w:rsid w:val="00DD557D"/>
    <w:rsid w:val="00DF6460"/>
    <w:rsid w:val="00E05E97"/>
    <w:rsid w:val="00E066B7"/>
    <w:rsid w:val="00E1186C"/>
    <w:rsid w:val="00E2286D"/>
    <w:rsid w:val="00E26AC3"/>
    <w:rsid w:val="00E541E3"/>
    <w:rsid w:val="00E60987"/>
    <w:rsid w:val="00E732D4"/>
    <w:rsid w:val="00E74131"/>
    <w:rsid w:val="00E76348"/>
    <w:rsid w:val="00E824D5"/>
    <w:rsid w:val="00E825E1"/>
    <w:rsid w:val="00EA14FC"/>
    <w:rsid w:val="00EB0226"/>
    <w:rsid w:val="00EB56E7"/>
    <w:rsid w:val="00EE3702"/>
    <w:rsid w:val="00EE484C"/>
    <w:rsid w:val="00F03C07"/>
    <w:rsid w:val="00F0436C"/>
    <w:rsid w:val="00F30F6C"/>
    <w:rsid w:val="00F37329"/>
    <w:rsid w:val="00F41C52"/>
    <w:rsid w:val="00F4474B"/>
    <w:rsid w:val="00F50F25"/>
    <w:rsid w:val="00F510CF"/>
    <w:rsid w:val="00F649DD"/>
    <w:rsid w:val="00F75417"/>
    <w:rsid w:val="00F83100"/>
    <w:rsid w:val="00F94D5C"/>
    <w:rsid w:val="00FB0724"/>
    <w:rsid w:val="00FB19BF"/>
    <w:rsid w:val="00FD727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84320"/>
  <w15:chartTrackingRefBased/>
  <w15:docId w15:val="{9FC813F6-B1A2-4001-B99C-8CC3CA7C7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01F"/>
    <w:pPr>
      <w:ind w:left="720"/>
      <w:contextualSpacing/>
    </w:pPr>
  </w:style>
  <w:style w:type="paragraph" w:styleId="Header">
    <w:name w:val="header"/>
    <w:basedOn w:val="Normal"/>
    <w:link w:val="HeaderChar"/>
    <w:uiPriority w:val="99"/>
    <w:unhideWhenUsed/>
    <w:rsid w:val="00BF1B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BF1B69"/>
  </w:style>
  <w:style w:type="paragraph" w:styleId="Footer">
    <w:name w:val="footer"/>
    <w:basedOn w:val="Normal"/>
    <w:link w:val="FooterChar"/>
    <w:uiPriority w:val="99"/>
    <w:unhideWhenUsed/>
    <w:rsid w:val="00BF1B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BF1B69"/>
  </w:style>
  <w:style w:type="character" w:styleId="CommentReference">
    <w:name w:val="annotation reference"/>
    <w:basedOn w:val="DefaultParagraphFont"/>
    <w:uiPriority w:val="99"/>
    <w:semiHidden/>
    <w:unhideWhenUsed/>
    <w:rsid w:val="005D6E3B"/>
    <w:rPr>
      <w:sz w:val="16"/>
      <w:szCs w:val="16"/>
    </w:rPr>
  </w:style>
  <w:style w:type="paragraph" w:styleId="CommentText">
    <w:name w:val="annotation text"/>
    <w:basedOn w:val="Normal"/>
    <w:link w:val="CommentTextChar"/>
    <w:uiPriority w:val="99"/>
    <w:semiHidden/>
    <w:unhideWhenUsed/>
    <w:rsid w:val="005D6E3B"/>
    <w:pPr>
      <w:spacing w:line="240" w:lineRule="auto"/>
    </w:pPr>
    <w:rPr>
      <w:sz w:val="20"/>
      <w:szCs w:val="20"/>
    </w:rPr>
  </w:style>
  <w:style w:type="character" w:customStyle="1" w:styleId="CommentTextChar">
    <w:name w:val="Comment Text Char"/>
    <w:basedOn w:val="DefaultParagraphFont"/>
    <w:link w:val="CommentText"/>
    <w:uiPriority w:val="99"/>
    <w:semiHidden/>
    <w:rsid w:val="005D6E3B"/>
    <w:rPr>
      <w:sz w:val="20"/>
      <w:szCs w:val="20"/>
    </w:rPr>
  </w:style>
  <w:style w:type="paragraph" w:styleId="CommentSubject">
    <w:name w:val="annotation subject"/>
    <w:basedOn w:val="CommentText"/>
    <w:next w:val="CommentText"/>
    <w:link w:val="CommentSubjectChar"/>
    <w:uiPriority w:val="99"/>
    <w:semiHidden/>
    <w:unhideWhenUsed/>
    <w:rsid w:val="005D6E3B"/>
    <w:rPr>
      <w:b/>
      <w:bCs/>
    </w:rPr>
  </w:style>
  <w:style w:type="character" w:customStyle="1" w:styleId="CommentSubjectChar">
    <w:name w:val="Comment Subject Char"/>
    <w:basedOn w:val="CommentTextChar"/>
    <w:link w:val="CommentSubject"/>
    <w:uiPriority w:val="99"/>
    <w:semiHidden/>
    <w:rsid w:val="005D6E3B"/>
    <w:rPr>
      <w:b/>
      <w:bCs/>
      <w:sz w:val="20"/>
      <w:szCs w:val="20"/>
    </w:rPr>
  </w:style>
  <w:style w:type="paragraph" w:styleId="FootnoteText">
    <w:name w:val="footnote text"/>
    <w:basedOn w:val="Normal"/>
    <w:link w:val="FootnoteTextChar"/>
    <w:uiPriority w:val="99"/>
    <w:semiHidden/>
    <w:unhideWhenUsed/>
    <w:rsid w:val="004978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78EB"/>
    <w:rPr>
      <w:sz w:val="20"/>
      <w:szCs w:val="20"/>
    </w:rPr>
  </w:style>
  <w:style w:type="character" w:styleId="FootnoteReference">
    <w:name w:val="footnote reference"/>
    <w:basedOn w:val="DefaultParagraphFont"/>
    <w:uiPriority w:val="99"/>
    <w:semiHidden/>
    <w:unhideWhenUsed/>
    <w:rsid w:val="004978EB"/>
    <w:rPr>
      <w:vertAlign w:val="superscript"/>
    </w:rPr>
  </w:style>
  <w:style w:type="paragraph" w:styleId="BalloonText">
    <w:name w:val="Balloon Text"/>
    <w:basedOn w:val="Normal"/>
    <w:link w:val="BalloonTextChar"/>
    <w:uiPriority w:val="99"/>
    <w:semiHidden/>
    <w:unhideWhenUsed/>
    <w:rsid w:val="004E79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9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121090">
      <w:bodyDiv w:val="1"/>
      <w:marLeft w:val="0"/>
      <w:marRight w:val="0"/>
      <w:marTop w:val="0"/>
      <w:marBottom w:val="0"/>
      <w:divBdr>
        <w:top w:val="none" w:sz="0" w:space="0" w:color="auto"/>
        <w:left w:val="none" w:sz="0" w:space="0" w:color="auto"/>
        <w:bottom w:val="none" w:sz="0" w:space="0" w:color="auto"/>
        <w:right w:val="none" w:sz="0" w:space="0" w:color="auto"/>
      </w:divBdr>
    </w:div>
    <w:div w:id="181922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ED019519-05E6-49F0-8288-F5D45FB3E2B1}">
  <ds:schemaRefs>
    <ds:schemaRef ds:uri="http://schemas.microsoft.com/sharepoint/v3/contenttype/forms"/>
  </ds:schemaRefs>
</ds:datastoreItem>
</file>

<file path=customXml/itemProps2.xml><?xml version="1.0" encoding="utf-8"?>
<ds:datastoreItem xmlns:ds="http://schemas.openxmlformats.org/officeDocument/2006/customXml" ds:itemID="{139B4F0E-0F60-415F-AE06-016D96416771}"/>
</file>

<file path=customXml/itemProps3.xml><?xml version="1.0" encoding="utf-8"?>
<ds:datastoreItem xmlns:ds="http://schemas.openxmlformats.org/officeDocument/2006/customXml" ds:itemID="{68D3230A-01A7-475D-AB3C-FF34538D8FDC}">
  <ds:schemaRefs>
    <ds:schemaRef ds:uri="http://schemas.openxmlformats.org/officeDocument/2006/bibliography"/>
  </ds:schemaRefs>
</ds:datastoreItem>
</file>

<file path=customXml/itemProps4.xml><?xml version="1.0" encoding="utf-8"?>
<ds:datastoreItem xmlns:ds="http://schemas.openxmlformats.org/officeDocument/2006/customXml" ds:itemID="{6328F7C3-49AE-4050-93DD-846AC3CC40BA}">
  <ds:schemaRefs>
    <ds:schemaRef ds:uri="http://schemas.microsoft.com/office/2006/metadata/properties"/>
    <ds:schemaRef ds:uri="http://schemas.microsoft.com/office/infopath/2007/PartnerControls"/>
    <ds:schemaRef ds:uri="63CC1F6A-65ED-4999-9A0F-79E4B59F6E3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4124</Words>
  <Characters>25988</Characters>
  <Application>Microsoft Office Word</Application>
  <DocSecurity>0</DocSecurity>
  <Lines>216</Lines>
  <Paragraphs>60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Dürst</dc:creator>
  <cp:keywords/>
  <dc:description/>
  <cp:lastModifiedBy>Frey Benjamin EDA FREYB</cp:lastModifiedBy>
  <cp:revision>2</cp:revision>
  <dcterms:created xsi:type="dcterms:W3CDTF">2024-10-15T19:55:00Z</dcterms:created>
  <dcterms:modified xsi:type="dcterms:W3CDTF">2024-10-15T19:55:00Z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ies>
</file>