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E2D71" w14:textId="39DD6225" w:rsidR="00933CEC" w:rsidRDefault="00933CEC" w:rsidP="004F7C46">
      <w:pPr>
        <w:pStyle w:val="BodyText"/>
      </w:pPr>
      <w:r w:rsidRPr="00F053E5">
        <w:rPr>
          <w:noProof/>
          <w:color w:val="1D3557" w:themeColor="text2"/>
        </w:rPr>
        <mc:AlternateContent>
          <mc:Choice Requires="wps">
            <w:drawing>
              <wp:anchor distT="0" distB="0" distL="114300" distR="114300" simplePos="0" relativeHeight="251660288" behindDoc="1" locked="0" layoutInCell="1" allowOverlap="1" wp14:anchorId="388C1611" wp14:editId="008B452D">
                <wp:simplePos x="0" y="0"/>
                <wp:positionH relativeFrom="page">
                  <wp:posOffset>360045</wp:posOffset>
                </wp:positionH>
                <wp:positionV relativeFrom="page">
                  <wp:posOffset>360045</wp:posOffset>
                </wp:positionV>
                <wp:extent cx="6840220" cy="7107555"/>
                <wp:effectExtent l="0" t="0" r="0" b="0"/>
                <wp:wrapNone/>
                <wp:docPr id="158474078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7107555"/>
                        </a:xfrm>
                        <a:prstGeom prst="rect">
                          <a:avLst/>
                        </a:prstGeom>
                        <a:solidFill>
                          <a:srgbClr val="E3183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915BE" id="Rectangle 15" o:spid="_x0000_s1026" style="position:absolute;margin-left:28.35pt;margin-top:28.35pt;width:538.6pt;height:559.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" fillcolor="#e31837" stroked="f">
                <w10:wrap anchorx="page" anchory="page"/>
              </v:rect>
            </w:pict>
          </mc:Fallback>
        </mc:AlternateContent>
      </w:r>
    </w:p>
    <w:p w14:paraId="1BDEE79D" w14:textId="09E04CB8" w:rsidR="00933CEC" w:rsidRPr="009134EA" w:rsidRDefault="004B5510" w:rsidP="00A225AE">
      <w:pPr>
        <w:pStyle w:val="Heading3"/>
        <w:rPr>
          <w:rFonts w:asciiTheme="minorHAnsi" w:hAnsiTheme="minorHAnsi"/>
        </w:rPr>
      </w:pPr>
      <w:r>
        <w:rPr>
          <w:rFonts w:asciiTheme="minorHAnsi" w:hAnsiTheme="minorHAnsi"/>
          <w:color w:val="FFFFFF" w:themeColor="accent4"/>
        </w:rPr>
        <w:t>UNAIDS 2024</w:t>
      </w:r>
    </w:p>
    <w:p w14:paraId="516820DD" w14:textId="77777777" w:rsidR="00933CEC" w:rsidRDefault="00933CEC" w:rsidP="0025653B">
      <w:pPr>
        <w:pStyle w:val="BodyText"/>
      </w:pPr>
    </w:p>
    <w:p w14:paraId="7BDF46C2" w14:textId="77777777" w:rsidR="0025653B" w:rsidRDefault="0025653B" w:rsidP="0025653B">
      <w:pPr>
        <w:pStyle w:val="BodyText"/>
      </w:pPr>
    </w:p>
    <w:p w14:paraId="22C1AC48" w14:textId="77777777" w:rsidR="00933CEC" w:rsidRDefault="00933CEC" w:rsidP="0025653B">
      <w:pPr>
        <w:pStyle w:val="BodyText"/>
      </w:pPr>
    </w:p>
    <w:p w14:paraId="7AFB1281" w14:textId="77777777" w:rsidR="00933CEC" w:rsidRDefault="00933CEC" w:rsidP="0025653B">
      <w:pPr>
        <w:pStyle w:val="BodyText"/>
      </w:pPr>
    </w:p>
    <w:p w14:paraId="0BDA7B25" w14:textId="77777777" w:rsidR="00A225AE" w:rsidRDefault="00A225AE" w:rsidP="00A225AE"/>
    <w:p w14:paraId="0D01E297" w14:textId="68640400" w:rsidR="00933CEC" w:rsidRDefault="00933CEC" w:rsidP="00425478">
      <w:pPr>
        <w:pStyle w:val="BodyText"/>
        <w:spacing w:after="120"/>
      </w:pPr>
      <w:r>
        <w:rPr>
          <w:noProof/>
        </w:rPr>
        <mc:AlternateContent>
          <mc:Choice Requires="wpg">
            <w:drawing>
              <wp:inline distT="0" distB="0" distL="0" distR="0" wp14:anchorId="71374EBC" wp14:editId="725CACF4">
                <wp:extent cx="472440" cy="12700"/>
                <wp:effectExtent l="6350" t="7620" r="6985" b="8255"/>
                <wp:docPr id="77014655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12700"/>
                          <a:chOff x="0" y="0"/>
                          <a:chExt cx="744" cy="20"/>
                        </a:xfrm>
                      </wpg:grpSpPr>
                      <wps:wsp>
                        <wps:cNvPr id="1342931837" name="Line 12"/>
                        <wps:cNvCnPr>
                          <a:cxnSpLocks noChangeShapeType="1"/>
                        </wps:cNvCnPr>
                        <wps:spPr bwMode="auto">
                          <a:xfrm>
                            <a:off x="0" y="10"/>
                            <a:ext cx="74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26BBE9" id="Group 14" o:spid="_x0000_s1026" style="width:37.2pt;height:1pt;mso-position-horizontal-relative:char;mso-position-vertical-relative:line" coordsize="7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">
                <v:line id="Line 12" o:spid="_x0000_s1027" style="position:absolute;visibility:visible;mso-wrap-style:square" from="0,10" to="7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" strokecolor="white" strokeweight="1pt"/>
                <w10:anchorlock/>
              </v:group>
            </w:pict>
          </mc:Fallback>
        </mc:AlternateContent>
      </w:r>
    </w:p>
    <w:p w14:paraId="1C5E7AEC" w14:textId="77777777" w:rsidR="00933CEC" w:rsidRDefault="00933CEC" w:rsidP="0025653B">
      <w:pPr>
        <w:pStyle w:val="BodyText"/>
      </w:pPr>
    </w:p>
    <w:p w14:paraId="6F9E6ED2" w14:textId="72230CFC" w:rsidR="00933CEC" w:rsidRDefault="004B5510" w:rsidP="00A225AE">
      <w:pPr>
        <w:pStyle w:val="Heading1"/>
        <w:spacing w:after="240"/>
        <w:rPr>
          <w:color w:val="FFFFFF" w:themeColor="accent4"/>
        </w:rPr>
      </w:pPr>
      <w:r>
        <w:rPr>
          <w:color w:val="FFFFFF" w:themeColor="accent4"/>
        </w:rPr>
        <w:t>Breaking the chains</w:t>
      </w:r>
    </w:p>
    <w:p w14:paraId="012FA27D" w14:textId="44487E6E" w:rsidR="00A225AE" w:rsidRPr="00022FE3" w:rsidRDefault="004B5510" w:rsidP="00425478">
      <w:pPr>
        <w:pStyle w:val="Heading3"/>
        <w:spacing w:after="360"/>
        <w:rPr>
          <w:rFonts w:ascii="Calibri" w:hAnsi="Calibri" w:cs="Calibri"/>
          <w:b/>
          <w:bCs w:val="0"/>
          <w:color w:val="FFFFFF" w:themeColor="accent4"/>
          <w:sz w:val="26"/>
          <w:szCs w:val="26"/>
        </w:rPr>
      </w:pPr>
      <w:proofErr w:type="spellStart"/>
      <w:r w:rsidRPr="00022FE3">
        <w:rPr>
          <w:rFonts w:ascii="Calibri" w:hAnsi="Calibri" w:cs="Calibri"/>
          <w:b/>
          <w:bCs w:val="0"/>
          <w:color w:val="FFFFFF" w:themeColor="accent4"/>
          <w:sz w:val="26"/>
          <w:szCs w:val="26"/>
        </w:rPr>
        <w:t>Reimaigining</w:t>
      </w:r>
      <w:proofErr w:type="spellEnd"/>
      <w:r w:rsidRPr="00022FE3">
        <w:rPr>
          <w:rFonts w:ascii="Calibri" w:hAnsi="Calibri" w:cs="Calibri"/>
          <w:b/>
          <w:bCs w:val="0"/>
          <w:color w:val="FFFFFF" w:themeColor="accent4"/>
          <w:sz w:val="26"/>
          <w:szCs w:val="26"/>
        </w:rPr>
        <w:t xml:space="preserve"> and leveraging public debt and domestic resource mobilization to end </w:t>
      </w:r>
      <w:r w:rsidR="00A720E8" w:rsidRPr="00022FE3">
        <w:rPr>
          <w:rFonts w:ascii="Calibri" w:hAnsi="Calibri" w:cs="Calibri"/>
          <w:b/>
          <w:bCs w:val="0"/>
          <w:color w:val="FFFFFF" w:themeColor="accent4"/>
          <w:sz w:val="26"/>
          <w:szCs w:val="26"/>
        </w:rPr>
        <w:t xml:space="preserve">the </w:t>
      </w:r>
      <w:r w:rsidRPr="00022FE3">
        <w:rPr>
          <w:rFonts w:ascii="Calibri" w:hAnsi="Calibri" w:cs="Calibri"/>
          <w:b/>
          <w:bCs w:val="0"/>
          <w:color w:val="FFFFFF" w:themeColor="accent4"/>
          <w:sz w:val="26"/>
          <w:szCs w:val="26"/>
        </w:rPr>
        <w:t>AIDS pandemic and achieve the Global Goals</w:t>
      </w:r>
    </w:p>
    <w:p w14:paraId="45F4BA14" w14:textId="03491A15" w:rsidR="00A84D12" w:rsidRPr="004B5510" w:rsidRDefault="00933CEC" w:rsidP="0025653B">
      <w:pPr>
        <w:pStyle w:val="BodyText"/>
        <w:rPr>
          <w:sz w:val="28"/>
        </w:rPr>
        <w:sectPr w:rsidR="00A84D12" w:rsidRPr="004B5510" w:rsidSect="00933CEC">
          <w:footerReference w:type="even" r:id="rId10"/>
          <w:footerReference w:type="default" r:id="rId11"/>
          <w:footerReference w:type="first" r:id="rId12"/>
          <w:pgSz w:w="11899" w:h="16838"/>
          <w:pgMar w:top="720" w:right="1678" w:bottom="4961" w:left="1599" w:header="720" w:footer="4768" w:gutter="0"/>
          <w:cols w:space="720"/>
          <w:titlePg/>
          <w:docGrid w:linePitch="272"/>
        </w:sectPr>
      </w:pPr>
      <w:r>
        <w:rPr>
          <w:noProof/>
        </w:rPr>
        <mc:AlternateContent>
          <mc:Choice Requires="wps">
            <w:drawing>
              <wp:anchor distT="0" distB="0" distL="0" distR="0" simplePos="0" relativeHeight="251661312" behindDoc="1" locked="0" layoutInCell="1" allowOverlap="1" wp14:anchorId="71D463DA" wp14:editId="781369F5">
                <wp:simplePos x="0" y="0"/>
                <wp:positionH relativeFrom="page">
                  <wp:posOffset>1080135</wp:posOffset>
                </wp:positionH>
                <wp:positionV relativeFrom="paragraph">
                  <wp:posOffset>251460</wp:posOffset>
                </wp:positionV>
                <wp:extent cx="472440" cy="0"/>
                <wp:effectExtent l="13335" t="12065" r="9525" b="6985"/>
                <wp:wrapTopAndBottom/>
                <wp:docPr id="198239561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5812F" id="Straight Connector 13"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9.8pt" to="122.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" strokecolor="white" strokeweight="1pt">
                <w10:wrap type="topAndBottom" anchorx="page"/>
              </v:line>
            </w:pict>
          </mc:Fallback>
        </mc:AlternateContent>
      </w:r>
    </w:p>
    <w:p w14:paraId="2927CC00" w14:textId="6F86A1E5" w:rsidR="00F12605" w:rsidRPr="00933CEC" w:rsidRDefault="00A97B13" w:rsidP="004B5510">
      <w:pPr>
        <w:tabs>
          <w:tab w:val="clear" w:pos="170"/>
          <w:tab w:val="left" w:pos="1134"/>
        </w:tabs>
        <w:spacing w:after="120"/>
        <w:rPr>
          <w:rFonts w:ascii="Arial" w:hAnsi="Arial" w:cs="Arial"/>
        </w:rPr>
        <w:sectPr w:rsidR="00F12605" w:rsidRPr="00933CEC" w:rsidSect="00FA4486">
          <w:headerReference w:type="default" r:id="rId13"/>
          <w:footerReference w:type="even" r:id="rId14"/>
          <w:footerReference w:type="default" r:id="rId15"/>
          <w:pgSz w:w="11899" w:h="16838"/>
          <w:pgMar w:top="4962" w:right="1474" w:bottom="907" w:left="2127" w:header="964" w:footer="907" w:gutter="0"/>
          <w:cols w:space="720"/>
          <w:docGrid w:linePitch="272"/>
        </w:sectPr>
      </w:pPr>
      <w:r>
        <w:rPr>
          <w:noProof/>
        </w:rPr>
        <w:lastRenderedPageBreak/>
        <mc:AlternateContent>
          <mc:Choice Requires="wps">
            <w:drawing>
              <wp:anchor distT="0" distB="0" distL="114300" distR="114300" simplePos="0" relativeHeight="251665408" behindDoc="0" locked="0" layoutInCell="1" allowOverlap="1" wp14:anchorId="1AFDC94D" wp14:editId="75276300">
                <wp:simplePos x="0" y="0"/>
                <wp:positionH relativeFrom="page">
                  <wp:posOffset>447675</wp:posOffset>
                </wp:positionH>
                <wp:positionV relativeFrom="paragraph">
                  <wp:posOffset>-2583180</wp:posOffset>
                </wp:positionV>
                <wp:extent cx="6829425" cy="9953625"/>
                <wp:effectExtent l="0" t="0" r="9525" b="952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953625"/>
                        </a:xfrm>
                        <a:prstGeom prst="rect">
                          <a:avLst/>
                        </a:prstGeom>
                        <a:solidFill>
                          <a:srgbClr val="808285"/>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D0ACF" id="Rectangle 4" o:spid="_x0000_s1026" style="position:absolute;margin-left:35.25pt;margin-top:-203.4pt;width:537.75pt;height:783.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" fillcolor="#808285" stroked="f">
                <w10:wrap anchorx="page"/>
              </v:rect>
            </w:pict>
          </mc:Fallback>
        </mc:AlternateContent>
      </w:r>
    </w:p>
    <w:p w14:paraId="263E88B4" w14:textId="1DA464C3" w:rsidR="004B5510" w:rsidRPr="00022FE3" w:rsidRDefault="004B5510" w:rsidP="004B5510">
      <w:pPr>
        <w:pStyle w:val="Heading2"/>
        <w:rPr>
          <w:rFonts w:ascii="Calibri" w:hAnsi="Calibri" w:cs="Calibri"/>
          <w:b/>
          <w:bCs w:val="0"/>
          <w:sz w:val="26"/>
        </w:rPr>
      </w:pPr>
      <w:r w:rsidRPr="00022FE3">
        <w:rPr>
          <w:rFonts w:ascii="Calibri" w:hAnsi="Calibri" w:cs="Calibri"/>
          <w:b/>
          <w:bCs w:val="0"/>
          <w:sz w:val="26"/>
        </w:rPr>
        <w:lastRenderedPageBreak/>
        <w:t>Key messages</w:t>
      </w:r>
    </w:p>
    <w:p w14:paraId="480F3157" w14:textId="77777777" w:rsidR="004B5510" w:rsidRPr="004B5510" w:rsidRDefault="004B5510" w:rsidP="004B5510"/>
    <w:p w14:paraId="09E4A92E" w14:textId="28F2F14E" w:rsidR="004B5510" w:rsidRPr="00022FE3" w:rsidRDefault="004B5510" w:rsidP="004B5510">
      <w:pPr>
        <w:pStyle w:val="ListBullet"/>
        <w:numPr>
          <w:ilvl w:val="0"/>
          <w:numId w:val="3"/>
        </w:numPr>
        <w:jc w:val="both"/>
        <w:rPr>
          <w:rFonts w:ascii="Calibri" w:hAnsi="Calibri" w:cs="Calibri"/>
        </w:rPr>
      </w:pPr>
      <w:r w:rsidRPr="00022FE3">
        <w:rPr>
          <w:rFonts w:ascii="Calibri" w:hAnsi="Calibri" w:cs="Calibri"/>
          <w:b/>
          <w:bCs/>
        </w:rPr>
        <w:t>Public debt is crowding out social spending:</w:t>
      </w:r>
      <w:r w:rsidRPr="00022FE3">
        <w:rPr>
          <w:rFonts w:ascii="Calibri" w:hAnsi="Calibri" w:cs="Calibri"/>
        </w:rPr>
        <w:t xml:space="preserve"> Heavily indebted </w:t>
      </w:r>
      <w:r w:rsidR="00345ECD" w:rsidRPr="00022FE3">
        <w:rPr>
          <w:rFonts w:ascii="Calibri" w:hAnsi="Calibri" w:cs="Calibri"/>
        </w:rPr>
        <w:t>low- and middle-income countries</w:t>
      </w:r>
      <w:r w:rsidRPr="00022FE3">
        <w:rPr>
          <w:rFonts w:ascii="Calibri" w:hAnsi="Calibri" w:cs="Calibri"/>
        </w:rPr>
        <w:t>, such as those in Africa</w:t>
      </w:r>
      <w:r w:rsidR="00345ECD" w:rsidRPr="00022FE3">
        <w:rPr>
          <w:rFonts w:ascii="Calibri" w:hAnsi="Calibri" w:cs="Calibri"/>
        </w:rPr>
        <w:t>,</w:t>
      </w:r>
      <w:r w:rsidRPr="00022FE3">
        <w:rPr>
          <w:rFonts w:ascii="Calibri" w:hAnsi="Calibri" w:cs="Calibri"/>
        </w:rPr>
        <w:t xml:space="preserve"> are allocating – on average - over 50% of government revenues to debt servicing, severely limiting fiscal space for health expenditures, including HIV programs. This is endangering the sustainability of the gains of the global HIV response.</w:t>
      </w:r>
    </w:p>
    <w:p w14:paraId="243B03A2" w14:textId="77777777" w:rsidR="004B5510" w:rsidRPr="00022FE3" w:rsidRDefault="004B5510" w:rsidP="004B5510">
      <w:pPr>
        <w:pStyle w:val="ListBullet"/>
        <w:tabs>
          <w:tab w:val="clear" w:pos="360"/>
        </w:tabs>
        <w:ind w:firstLine="0"/>
        <w:jc w:val="both"/>
        <w:rPr>
          <w:rFonts w:ascii="Calibri" w:hAnsi="Calibri" w:cs="Calibri"/>
        </w:rPr>
      </w:pPr>
    </w:p>
    <w:p w14:paraId="070720FE" w14:textId="77777777" w:rsidR="004B5510" w:rsidRPr="00022FE3" w:rsidRDefault="004B5510" w:rsidP="004B5510">
      <w:pPr>
        <w:pStyle w:val="ListBullet"/>
        <w:numPr>
          <w:ilvl w:val="0"/>
          <w:numId w:val="3"/>
        </w:numPr>
        <w:jc w:val="both"/>
        <w:rPr>
          <w:rFonts w:ascii="Calibri" w:hAnsi="Calibri" w:cs="Calibri"/>
        </w:rPr>
      </w:pPr>
      <w:r w:rsidRPr="00022FE3">
        <w:rPr>
          <w:rFonts w:ascii="Calibri" w:hAnsi="Calibri" w:cs="Calibri"/>
        </w:rPr>
        <w:t>Strengthening domestic public resources mobilization is key: Increasing domestic revenues through improved tax policy and administration, and innovative financing solutions for sustainable health funding is crucial to expanding fiscal space without exacerbating public debt burdens.</w:t>
      </w:r>
    </w:p>
    <w:p w14:paraId="37895A29" w14:textId="77777777" w:rsidR="004B5510" w:rsidRPr="00022FE3" w:rsidRDefault="004B5510" w:rsidP="004B5510">
      <w:pPr>
        <w:pStyle w:val="ListBullet"/>
        <w:tabs>
          <w:tab w:val="clear" w:pos="360"/>
        </w:tabs>
        <w:ind w:firstLine="0"/>
        <w:jc w:val="both"/>
        <w:rPr>
          <w:rFonts w:ascii="Calibri" w:hAnsi="Calibri" w:cs="Calibri"/>
        </w:rPr>
      </w:pPr>
    </w:p>
    <w:p w14:paraId="2B549EFA" w14:textId="77777777" w:rsidR="004B5510" w:rsidRPr="00022FE3" w:rsidRDefault="004B5510" w:rsidP="004B5510">
      <w:pPr>
        <w:pStyle w:val="ListBullet"/>
        <w:numPr>
          <w:ilvl w:val="0"/>
          <w:numId w:val="3"/>
        </w:numPr>
        <w:jc w:val="both"/>
        <w:rPr>
          <w:rFonts w:ascii="Calibri" w:hAnsi="Calibri" w:cs="Calibri"/>
        </w:rPr>
      </w:pPr>
      <w:r w:rsidRPr="00022FE3">
        <w:rPr>
          <w:rFonts w:ascii="Calibri" w:hAnsi="Calibri" w:cs="Calibri"/>
          <w:b/>
          <w:bCs/>
        </w:rPr>
        <w:t>International support for health-linked debt relief:</w:t>
      </w:r>
      <w:r w:rsidRPr="00022FE3">
        <w:rPr>
          <w:rFonts w:ascii="Calibri" w:hAnsi="Calibri" w:cs="Calibri"/>
        </w:rPr>
        <w:t xml:space="preserve"> Innovative debt relief tied to health and social spending can provide countries with immediate fiscal breathing room, enabling them to sustain health outcomes while meeting broader SDG commitments.</w:t>
      </w:r>
    </w:p>
    <w:p w14:paraId="6863AC9E" w14:textId="77777777" w:rsidR="004B5510" w:rsidRPr="00022FE3" w:rsidRDefault="004B5510" w:rsidP="004B5510">
      <w:pPr>
        <w:pStyle w:val="ListBullet"/>
        <w:tabs>
          <w:tab w:val="clear" w:pos="360"/>
        </w:tabs>
        <w:ind w:firstLine="0"/>
        <w:jc w:val="both"/>
        <w:rPr>
          <w:rFonts w:ascii="Calibri" w:hAnsi="Calibri" w:cs="Calibri"/>
        </w:rPr>
      </w:pPr>
    </w:p>
    <w:p w14:paraId="52E21465" w14:textId="626E18C7" w:rsidR="004B5510" w:rsidRPr="00022FE3" w:rsidRDefault="004B5510" w:rsidP="004B5510">
      <w:pPr>
        <w:pStyle w:val="ListBullet"/>
        <w:numPr>
          <w:ilvl w:val="0"/>
          <w:numId w:val="3"/>
        </w:numPr>
        <w:jc w:val="both"/>
        <w:rPr>
          <w:rFonts w:ascii="Calibri" w:hAnsi="Calibri" w:cs="Calibri"/>
        </w:rPr>
      </w:pPr>
      <w:r w:rsidRPr="00022FE3">
        <w:rPr>
          <w:rFonts w:ascii="Calibri" w:hAnsi="Calibri" w:cs="Calibri"/>
          <w:b/>
          <w:bCs/>
        </w:rPr>
        <w:t xml:space="preserve">Now is the time to redefine and reform the global financial architecture: </w:t>
      </w:r>
      <w:r w:rsidRPr="00022FE3">
        <w:rPr>
          <w:rFonts w:ascii="Calibri" w:hAnsi="Calibri" w:cs="Calibri"/>
        </w:rPr>
        <w:t xml:space="preserve">Global financial systems must adapt to prioritize health investments as central to debt sustainability and long-term development. Comprehensive reforms </w:t>
      </w:r>
      <w:r w:rsidR="00A720E8" w:rsidRPr="00022FE3">
        <w:rPr>
          <w:rFonts w:ascii="Calibri" w:hAnsi="Calibri" w:cs="Calibri"/>
        </w:rPr>
        <w:t>in</w:t>
      </w:r>
      <w:r w:rsidRPr="00022FE3">
        <w:rPr>
          <w:rFonts w:ascii="Calibri" w:hAnsi="Calibri" w:cs="Calibri"/>
        </w:rPr>
        <w:t xml:space="preserve"> the international financial architecture are necessary to support LICs and LMICs in managing debt and financing health services.</w:t>
      </w:r>
    </w:p>
    <w:p w14:paraId="46354F37" w14:textId="77777777" w:rsidR="004B5510" w:rsidRPr="00022FE3" w:rsidRDefault="004B5510" w:rsidP="004B5510">
      <w:pPr>
        <w:pStyle w:val="ListBullet"/>
        <w:tabs>
          <w:tab w:val="clear" w:pos="360"/>
        </w:tabs>
        <w:ind w:firstLine="0"/>
        <w:jc w:val="both"/>
        <w:rPr>
          <w:rFonts w:ascii="Calibri" w:hAnsi="Calibri" w:cs="Calibri"/>
        </w:rPr>
      </w:pPr>
    </w:p>
    <w:p w14:paraId="062CD9BC" w14:textId="77777777" w:rsidR="004B5510" w:rsidRPr="00022FE3" w:rsidRDefault="004B5510" w:rsidP="004B5510">
      <w:pPr>
        <w:pStyle w:val="ListBullet"/>
        <w:numPr>
          <w:ilvl w:val="0"/>
          <w:numId w:val="3"/>
        </w:numPr>
        <w:jc w:val="both"/>
        <w:rPr>
          <w:rFonts w:ascii="Calibri" w:hAnsi="Calibri" w:cs="Calibri"/>
        </w:rPr>
      </w:pPr>
      <w:r w:rsidRPr="00022FE3">
        <w:rPr>
          <w:rFonts w:ascii="Calibri" w:hAnsi="Calibri" w:cs="Calibri"/>
          <w:b/>
          <w:bCs/>
        </w:rPr>
        <w:t>Enhanced global health security will boost economic development:</w:t>
      </w:r>
      <w:r w:rsidRPr="00022FE3">
        <w:rPr>
          <w:rFonts w:ascii="Calibri" w:hAnsi="Calibri" w:cs="Calibri"/>
        </w:rPr>
        <w:t xml:space="preserve"> Addressing public debt and increasing domestic resources is vital for domestic and global health security and effective responses to health crises. This will build economies that work for all the people on the planet, whilst forging a stronger social contract.</w:t>
      </w:r>
    </w:p>
    <w:p w14:paraId="115B6A52" w14:textId="77777777" w:rsidR="004B5510" w:rsidRPr="004B5510" w:rsidRDefault="004B5510" w:rsidP="00D02FBD">
      <w:pPr>
        <w:pStyle w:val="Heading2"/>
        <w:rPr>
          <w:color w:val="808285"/>
        </w:rPr>
      </w:pPr>
    </w:p>
    <w:p w14:paraId="5C680962" w14:textId="77777777" w:rsidR="004B5510" w:rsidRDefault="004B5510" w:rsidP="00D02FBD">
      <w:pPr>
        <w:pStyle w:val="Heading2"/>
        <w:rPr>
          <w:color w:val="808285"/>
          <w:lang w:val="en-GB"/>
        </w:rPr>
      </w:pPr>
    </w:p>
    <w:p w14:paraId="1FA00184" w14:textId="77777777" w:rsidR="004B5510" w:rsidRDefault="004B5510" w:rsidP="00D02FBD">
      <w:pPr>
        <w:pStyle w:val="Heading2"/>
        <w:rPr>
          <w:color w:val="808285"/>
          <w:lang w:val="en-GB"/>
        </w:rPr>
      </w:pPr>
    </w:p>
    <w:p w14:paraId="35554E64" w14:textId="77777777" w:rsidR="004B5510" w:rsidRDefault="004B5510" w:rsidP="004B5510">
      <w:pPr>
        <w:rPr>
          <w:lang w:val="en-GB"/>
        </w:rPr>
      </w:pPr>
    </w:p>
    <w:p w14:paraId="05009A91" w14:textId="77777777" w:rsidR="004B5510" w:rsidRDefault="004B5510" w:rsidP="004B5510">
      <w:pPr>
        <w:rPr>
          <w:lang w:val="en-GB"/>
        </w:rPr>
      </w:pPr>
    </w:p>
    <w:p w14:paraId="5AD3CA27" w14:textId="77777777" w:rsidR="004B5510" w:rsidRDefault="004B5510" w:rsidP="004B5510">
      <w:pPr>
        <w:rPr>
          <w:lang w:val="en-GB"/>
        </w:rPr>
      </w:pPr>
    </w:p>
    <w:p w14:paraId="52404951" w14:textId="77777777" w:rsidR="00B81C9D" w:rsidRDefault="00B81C9D" w:rsidP="004B5510">
      <w:pPr>
        <w:rPr>
          <w:lang w:val="en-GB"/>
        </w:rPr>
      </w:pPr>
    </w:p>
    <w:p w14:paraId="2A78F7FB" w14:textId="77777777" w:rsidR="00B81C9D" w:rsidRDefault="00B81C9D" w:rsidP="004B5510">
      <w:pPr>
        <w:rPr>
          <w:lang w:val="en-GB"/>
        </w:rPr>
      </w:pPr>
    </w:p>
    <w:p w14:paraId="66908DD2" w14:textId="77777777" w:rsidR="00B81C9D" w:rsidRDefault="00B81C9D" w:rsidP="004B5510">
      <w:pPr>
        <w:rPr>
          <w:lang w:val="en-GB"/>
        </w:rPr>
      </w:pPr>
    </w:p>
    <w:p w14:paraId="03E62086" w14:textId="77777777" w:rsidR="00B81C9D" w:rsidRDefault="00B81C9D" w:rsidP="004B5510">
      <w:pPr>
        <w:rPr>
          <w:lang w:val="en-GB"/>
        </w:rPr>
      </w:pPr>
    </w:p>
    <w:p w14:paraId="26D870C7" w14:textId="77777777" w:rsidR="00B81C9D" w:rsidRDefault="00B81C9D" w:rsidP="004B5510">
      <w:pPr>
        <w:rPr>
          <w:lang w:val="en-GB"/>
        </w:rPr>
      </w:pPr>
    </w:p>
    <w:p w14:paraId="2644FDDC" w14:textId="77777777" w:rsidR="00B81C9D" w:rsidRDefault="00B81C9D" w:rsidP="004B5510">
      <w:pPr>
        <w:rPr>
          <w:lang w:val="en-GB"/>
        </w:rPr>
      </w:pPr>
    </w:p>
    <w:p w14:paraId="007619D1" w14:textId="77777777" w:rsidR="00B81C9D" w:rsidRDefault="00B81C9D" w:rsidP="004B5510">
      <w:pPr>
        <w:rPr>
          <w:lang w:val="en-GB"/>
        </w:rPr>
      </w:pPr>
    </w:p>
    <w:p w14:paraId="367CB94D" w14:textId="77777777" w:rsidR="00B81C9D" w:rsidRDefault="00B81C9D" w:rsidP="004B5510">
      <w:pPr>
        <w:rPr>
          <w:lang w:val="en-GB"/>
        </w:rPr>
      </w:pPr>
    </w:p>
    <w:p w14:paraId="7208FA17" w14:textId="77777777" w:rsidR="00B81C9D" w:rsidRDefault="00B81C9D" w:rsidP="004B5510">
      <w:pPr>
        <w:rPr>
          <w:lang w:val="en-GB"/>
        </w:rPr>
      </w:pPr>
    </w:p>
    <w:p w14:paraId="2042794A" w14:textId="77777777" w:rsidR="004B5510" w:rsidRDefault="004B5510" w:rsidP="004B5510">
      <w:pPr>
        <w:rPr>
          <w:lang w:val="en-GB"/>
        </w:rPr>
      </w:pPr>
    </w:p>
    <w:p w14:paraId="02C306A5" w14:textId="77777777" w:rsidR="00A81331" w:rsidRDefault="00A81331" w:rsidP="004B5510">
      <w:pPr>
        <w:rPr>
          <w:lang w:val="en-GB"/>
        </w:rPr>
      </w:pPr>
    </w:p>
    <w:p w14:paraId="243DC2E5" w14:textId="77777777" w:rsidR="00A81331" w:rsidRDefault="00A81331" w:rsidP="004B5510">
      <w:pPr>
        <w:rPr>
          <w:lang w:val="en-GB"/>
        </w:rPr>
      </w:pPr>
    </w:p>
    <w:p w14:paraId="443BED3F" w14:textId="77777777" w:rsidR="00A81331" w:rsidRPr="004B5510" w:rsidRDefault="00A81331" w:rsidP="004B5510">
      <w:pPr>
        <w:rPr>
          <w:lang w:val="en-GB"/>
        </w:rPr>
      </w:pPr>
    </w:p>
    <w:p w14:paraId="1AF05420" w14:textId="130CAB8C" w:rsidR="004B5510" w:rsidRPr="00B81C9D" w:rsidRDefault="004B5510" w:rsidP="004B5510">
      <w:pPr>
        <w:pStyle w:val="Heading2"/>
        <w:rPr>
          <w:rFonts w:ascii="Calibri" w:hAnsi="Calibri" w:cs="Calibri"/>
          <w:b/>
          <w:bCs w:val="0"/>
          <w:sz w:val="26"/>
        </w:rPr>
      </w:pPr>
      <w:r w:rsidRPr="00B81C9D">
        <w:rPr>
          <w:rFonts w:ascii="Calibri" w:hAnsi="Calibri" w:cs="Calibri"/>
          <w:b/>
          <w:bCs w:val="0"/>
          <w:sz w:val="26"/>
        </w:rPr>
        <w:lastRenderedPageBreak/>
        <w:t>Problem statement</w:t>
      </w:r>
    </w:p>
    <w:p w14:paraId="20CE1911" w14:textId="4D739E63" w:rsidR="00EF5208" w:rsidRPr="00EF5208" w:rsidRDefault="00EF5208" w:rsidP="00EF5208"/>
    <w:p w14:paraId="4EB1E3E2" w14:textId="77777777" w:rsidR="00A81331" w:rsidRDefault="004B5510" w:rsidP="004B5510">
      <w:pPr>
        <w:jc w:val="both"/>
        <w:rPr>
          <w:rFonts w:ascii="Calibri" w:eastAsia="Calibri" w:hAnsi="Calibri" w:cs="Calibri"/>
          <w:szCs w:val="20"/>
          <w:lang w:val="en-GB" w:eastAsia="en-ZA"/>
        </w:rPr>
      </w:pPr>
      <w:r w:rsidRPr="00496B40">
        <w:rPr>
          <w:rFonts w:ascii="Calibri" w:hAnsi="Calibri" w:cs="Calibri"/>
          <w:szCs w:val="20"/>
        </w:rPr>
        <w:t xml:space="preserve">Social spending, a key policy lever and a core component of the social contract underpinning the </w:t>
      </w:r>
      <w:hyperlink r:id="rId16" w:history="1">
        <w:r w:rsidRPr="00496B40">
          <w:rPr>
            <w:rStyle w:val="Hyperlink"/>
            <w:rFonts w:ascii="Calibri" w:hAnsi="Calibri" w:cs="Calibri"/>
            <w:szCs w:val="20"/>
          </w:rPr>
          <w:t>Pact for the Future</w:t>
        </w:r>
      </w:hyperlink>
      <w:r w:rsidRPr="00496B40">
        <w:rPr>
          <w:rFonts w:ascii="Calibri" w:hAnsi="Calibri" w:cs="Calibri"/>
          <w:szCs w:val="20"/>
        </w:rPr>
        <w:t xml:space="preserve">, is in crisis - at a time of rising inequality and the need to support vulnerable groups, especially considering the ongoing </w:t>
      </w:r>
      <w:proofErr w:type="spellStart"/>
      <w:r w:rsidRPr="00496B40">
        <w:rPr>
          <w:rFonts w:ascii="Calibri" w:hAnsi="Calibri" w:cs="Calibri"/>
          <w:szCs w:val="20"/>
        </w:rPr>
        <w:t>polycrisis</w:t>
      </w:r>
      <w:proofErr w:type="spellEnd"/>
      <w:r w:rsidRPr="00496B40">
        <w:rPr>
          <w:rFonts w:ascii="Calibri" w:hAnsi="Calibri" w:cs="Calibri"/>
          <w:szCs w:val="20"/>
        </w:rPr>
        <w:t xml:space="preserve">. Whereas the world is </w:t>
      </w:r>
      <w:r w:rsidR="00243F58" w:rsidRPr="00496B40">
        <w:rPr>
          <w:rFonts w:ascii="Calibri" w:hAnsi="Calibri" w:cs="Calibri"/>
          <w:szCs w:val="20"/>
        </w:rPr>
        <w:t>past halftime</w:t>
      </w:r>
      <w:r w:rsidRPr="00496B40">
        <w:rPr>
          <w:rFonts w:ascii="Calibri" w:hAnsi="Calibri" w:cs="Calibri"/>
          <w:szCs w:val="20"/>
        </w:rPr>
        <w:t xml:space="preserve"> on in its sustainable development goals (SDG) promises by 2030, the social-related global goals - such as ending AIDS </w:t>
      </w:r>
      <w:r w:rsidR="00C76D9D" w:rsidRPr="00496B40">
        <w:rPr>
          <w:rFonts w:ascii="Calibri" w:hAnsi="Calibri" w:cs="Calibri"/>
          <w:szCs w:val="20"/>
        </w:rPr>
        <w:t>a</w:t>
      </w:r>
      <w:r w:rsidR="0024697A" w:rsidRPr="00496B40">
        <w:rPr>
          <w:rFonts w:ascii="Calibri" w:hAnsi="Calibri" w:cs="Calibri"/>
          <w:szCs w:val="20"/>
        </w:rPr>
        <w:t xml:space="preserve">s a public health threat </w:t>
      </w:r>
      <w:r w:rsidRPr="00496B40">
        <w:rPr>
          <w:rFonts w:ascii="Calibri" w:hAnsi="Calibri" w:cs="Calibri"/>
          <w:szCs w:val="20"/>
        </w:rPr>
        <w:t>- are nowhere near halfway. </w:t>
      </w:r>
      <w:r w:rsidRPr="00496B40">
        <w:rPr>
          <w:rFonts w:ascii="Calibri" w:eastAsia="Calibri" w:hAnsi="Calibri" w:cs="Calibri"/>
          <w:szCs w:val="20"/>
          <w:lang w:val="en-GB" w:eastAsia="en-ZA"/>
        </w:rPr>
        <w:t>Macroeconomic and fiscal downturns and increasing public debt in many low</w:t>
      </w:r>
      <w:r w:rsidR="00652B2F" w:rsidRPr="00496B40">
        <w:rPr>
          <w:rFonts w:ascii="Calibri" w:eastAsia="Calibri" w:hAnsi="Calibri" w:cs="Calibri"/>
          <w:szCs w:val="20"/>
          <w:lang w:val="en-GB" w:eastAsia="en-ZA"/>
        </w:rPr>
        <w:t>-</w:t>
      </w:r>
      <w:r w:rsidRPr="00496B40">
        <w:rPr>
          <w:rFonts w:ascii="Calibri" w:eastAsia="Calibri" w:hAnsi="Calibri" w:cs="Calibri"/>
          <w:szCs w:val="20"/>
          <w:lang w:val="en-GB" w:eastAsia="en-ZA"/>
        </w:rPr>
        <w:t xml:space="preserve"> and middle-income countries</w:t>
      </w:r>
      <w:r w:rsidR="00652B2F" w:rsidRPr="00496B40">
        <w:rPr>
          <w:rFonts w:ascii="Calibri" w:eastAsia="Calibri" w:hAnsi="Calibri" w:cs="Calibri"/>
          <w:szCs w:val="20"/>
          <w:lang w:val="en-GB" w:eastAsia="en-ZA"/>
        </w:rPr>
        <w:t xml:space="preserve"> (LMICs)</w:t>
      </w:r>
      <w:r w:rsidRPr="00496B40">
        <w:rPr>
          <w:rFonts w:ascii="Calibri" w:eastAsia="Calibri" w:hAnsi="Calibri" w:cs="Calibri"/>
          <w:szCs w:val="20"/>
          <w:lang w:val="en-GB" w:eastAsia="en-ZA"/>
        </w:rPr>
        <w:t xml:space="preserve"> are affecting the ability of governments to allocate sufficient resources to health, including HIV programs among others, </w:t>
      </w:r>
      <w:r w:rsidRPr="00496B40">
        <w:rPr>
          <w:rFonts w:ascii="Calibri" w:hAnsi="Calibri" w:cs="Calibri"/>
          <w:szCs w:val="20"/>
        </w:rPr>
        <w:t>putting millions of lives at risk</w:t>
      </w:r>
      <w:r w:rsidR="00C04B7D" w:rsidRPr="00496B40">
        <w:rPr>
          <w:rFonts w:ascii="Calibri" w:hAnsi="Calibri" w:cs="Calibri"/>
          <w:szCs w:val="20"/>
        </w:rPr>
        <w:t xml:space="preserve"> (</w:t>
      </w:r>
      <w:hyperlink r:id="rId17" w:history="1">
        <w:r w:rsidR="00C04B7D" w:rsidRPr="00496B40">
          <w:rPr>
            <w:rStyle w:val="Hyperlink"/>
            <w:rFonts w:ascii="Calibri" w:hAnsi="Calibri" w:cs="Calibri"/>
            <w:szCs w:val="20"/>
          </w:rPr>
          <w:t>UNAIDS, 2024</w:t>
        </w:r>
        <w:r w:rsidR="002B1A49" w:rsidRPr="00496B40">
          <w:rPr>
            <w:rStyle w:val="Hyperlink"/>
            <w:rFonts w:ascii="Calibri" w:hAnsi="Calibri" w:cs="Calibri"/>
            <w:szCs w:val="20"/>
          </w:rPr>
          <w:t>a</w:t>
        </w:r>
      </w:hyperlink>
      <w:r w:rsidR="002B1A49" w:rsidRPr="00496B40">
        <w:rPr>
          <w:rFonts w:ascii="Calibri" w:hAnsi="Calibri" w:cs="Calibri"/>
          <w:szCs w:val="20"/>
        </w:rPr>
        <w:t xml:space="preserve">; </w:t>
      </w:r>
      <w:hyperlink r:id="rId18" w:history="1">
        <w:r w:rsidR="002B1A49" w:rsidRPr="00496B40">
          <w:rPr>
            <w:rStyle w:val="Hyperlink"/>
            <w:rFonts w:ascii="Calibri" w:hAnsi="Calibri" w:cs="Calibri"/>
            <w:szCs w:val="20"/>
          </w:rPr>
          <w:t>UNAIDS, 2024b</w:t>
        </w:r>
      </w:hyperlink>
      <w:r w:rsidR="00C04B7D" w:rsidRPr="00496B40">
        <w:rPr>
          <w:rFonts w:ascii="Calibri" w:hAnsi="Calibri" w:cs="Calibri"/>
          <w:szCs w:val="20"/>
        </w:rPr>
        <w:t>)</w:t>
      </w:r>
      <w:r w:rsidRPr="00496B40">
        <w:rPr>
          <w:rFonts w:ascii="Calibri" w:eastAsia="Calibri" w:hAnsi="Calibri" w:cs="Calibri"/>
          <w:szCs w:val="20"/>
          <w:lang w:val="en-GB" w:eastAsia="en-ZA"/>
        </w:rPr>
        <w:t xml:space="preserve">. High levels of debt service obligations limit fiscal space, reducing the capacity to sustain HIV responses. For example, in Africa, </w:t>
      </w:r>
      <w:r w:rsidRPr="00496B40">
        <w:rPr>
          <w:rFonts w:ascii="Calibri" w:hAnsi="Calibri" w:cs="Calibri"/>
          <w:szCs w:val="20"/>
        </w:rPr>
        <w:t>with more than 25.9 million people living with HIV, the fiscal capacity to accelerate towards the SDG goal of ending AIDS and sustain progress made over the past decades is fast shrinking.</w:t>
      </w:r>
      <w:r w:rsidRPr="00496B40">
        <w:rPr>
          <w:rFonts w:ascii="Calibri" w:eastAsia="Calibri" w:hAnsi="Calibri" w:cs="Calibri"/>
          <w:szCs w:val="20"/>
          <w:lang w:val="en-GB" w:eastAsia="en-ZA"/>
        </w:rPr>
        <w:t xml:space="preserve"> </w:t>
      </w:r>
    </w:p>
    <w:p w14:paraId="66EE95B4" w14:textId="77777777" w:rsidR="00A81331" w:rsidRDefault="00A81331" w:rsidP="004B5510">
      <w:pPr>
        <w:jc w:val="both"/>
        <w:rPr>
          <w:rFonts w:ascii="Calibri" w:eastAsia="Calibri" w:hAnsi="Calibri" w:cs="Calibri"/>
          <w:szCs w:val="20"/>
          <w:lang w:val="en-GB" w:eastAsia="en-ZA"/>
        </w:rPr>
      </w:pPr>
    </w:p>
    <w:p w14:paraId="10D817A2" w14:textId="198037EF" w:rsidR="004B5510" w:rsidRPr="00496B40" w:rsidRDefault="004B5510" w:rsidP="004B5510">
      <w:pPr>
        <w:jc w:val="both"/>
        <w:rPr>
          <w:rFonts w:ascii="Calibri" w:eastAsia="Calibri" w:hAnsi="Calibri" w:cs="Calibri"/>
          <w:szCs w:val="20"/>
          <w:lang w:val="en-GB" w:eastAsia="en-ZA"/>
        </w:rPr>
      </w:pPr>
      <w:r w:rsidRPr="00496B40">
        <w:rPr>
          <w:rFonts w:ascii="Calibri" w:hAnsi="Calibri" w:cs="Calibri"/>
          <w:szCs w:val="20"/>
        </w:rPr>
        <w:t xml:space="preserve">This debt burden is not merely a financial issue but a public health emergency, as it hampers the ability to sustain critical health services and respond effectively to health crises. In countries with high HIV burdens yet on the cusp of ending the AIDS epidemic as a public health threat by 2030, the situation is further exacerbated by the challenges in domestic resource mobilization (DRM), with many countries struggling to strengthen their tax systems and close tax loopholes and exemptions that could significantly boost revenues. </w:t>
      </w:r>
      <w:r w:rsidRPr="00496B40">
        <w:rPr>
          <w:rFonts w:ascii="Calibri" w:eastAsia="Calibri" w:hAnsi="Calibri" w:cs="Calibri"/>
          <w:szCs w:val="20"/>
          <w:lang w:val="en-GB" w:eastAsia="en-ZA"/>
        </w:rPr>
        <w:t xml:space="preserve">This situation underscores the need for debt relief initiatives or restructuring to free up resources for critical health investments. It is true that health is not everything but, as COVID-19 taught us, everything is nothing without health. By acting now, we can definitely alter the trajectory of the future and end AIDS – through </w:t>
      </w:r>
      <w:r w:rsidRPr="00496B40">
        <w:rPr>
          <w:rFonts w:ascii="Calibri" w:hAnsi="Calibri" w:cs="Calibri"/>
          <w:szCs w:val="20"/>
        </w:rPr>
        <w:t>sustaining gains of the HIV response beyond 2030, with strengthened health and community systems</w:t>
      </w:r>
      <w:r w:rsidR="004D1A3F" w:rsidRPr="00496B40">
        <w:rPr>
          <w:rFonts w:ascii="Calibri" w:hAnsi="Calibri" w:cs="Calibri"/>
          <w:szCs w:val="20"/>
        </w:rPr>
        <w:t xml:space="preserve"> (</w:t>
      </w:r>
      <w:hyperlink r:id="rId19" w:history="1">
        <w:r w:rsidR="004D1A3F" w:rsidRPr="00496B40">
          <w:rPr>
            <w:rStyle w:val="Hyperlink"/>
            <w:rFonts w:ascii="Calibri" w:hAnsi="Calibri" w:cs="Calibri"/>
            <w:szCs w:val="20"/>
          </w:rPr>
          <w:t>UNAIDS, 2024c</w:t>
        </w:r>
      </w:hyperlink>
      <w:r w:rsidR="004D1A3F" w:rsidRPr="00496B40">
        <w:rPr>
          <w:rFonts w:ascii="Calibri" w:hAnsi="Calibri" w:cs="Calibri"/>
          <w:szCs w:val="20"/>
        </w:rPr>
        <w:t>)</w:t>
      </w:r>
      <w:r w:rsidRPr="00496B40">
        <w:rPr>
          <w:rFonts w:ascii="Calibri" w:hAnsi="Calibri" w:cs="Calibri"/>
          <w:szCs w:val="20"/>
        </w:rPr>
        <w:t>.</w:t>
      </w:r>
      <w:r w:rsidRPr="00496B40">
        <w:rPr>
          <w:rFonts w:ascii="Calibri" w:eastAsia="Calibri" w:hAnsi="Calibri" w:cs="Calibri"/>
          <w:szCs w:val="20"/>
          <w:lang w:val="en-GB" w:eastAsia="en-ZA"/>
        </w:rPr>
        <w:t xml:space="preserve"> </w:t>
      </w:r>
      <w:r w:rsidRPr="00496B40">
        <w:rPr>
          <w:rFonts w:ascii="Calibri" w:eastAsia="Calibri" w:hAnsi="Calibri" w:cs="Calibri"/>
          <w:szCs w:val="20"/>
          <w:lang w:eastAsia="en-ZA"/>
        </w:rPr>
        <w:t>This is likely the best thing the world can finance this decade.</w:t>
      </w:r>
      <w:r w:rsidRPr="00496B40">
        <w:rPr>
          <w:rFonts w:ascii="Calibri" w:eastAsia="Calibri" w:hAnsi="Calibri" w:cs="Calibri"/>
          <w:szCs w:val="20"/>
          <w:lang w:val="en-GB" w:eastAsia="en-ZA"/>
        </w:rPr>
        <w:t xml:space="preserve"> </w:t>
      </w:r>
    </w:p>
    <w:p w14:paraId="1B3FBB6B" w14:textId="77777777" w:rsidR="00A720E8" w:rsidRPr="00B81C9D" w:rsidRDefault="00A720E8" w:rsidP="004B5510">
      <w:pPr>
        <w:jc w:val="both"/>
        <w:rPr>
          <w:rFonts w:ascii="Calibri" w:eastAsia="Calibri" w:hAnsi="Calibri" w:cs="Calibri"/>
          <w:lang w:val="en-GB" w:eastAsia="en-ZA"/>
        </w:rPr>
      </w:pPr>
    </w:p>
    <w:p w14:paraId="4D0F6AAE" w14:textId="5CCB8469" w:rsidR="004B5510" w:rsidRPr="00581DB5" w:rsidRDefault="004B5510" w:rsidP="004B5510">
      <w:pPr>
        <w:pStyle w:val="Heading2"/>
        <w:rPr>
          <w:rFonts w:ascii="Calibri" w:hAnsi="Calibri" w:cs="Calibri"/>
          <w:b/>
          <w:bCs w:val="0"/>
          <w:sz w:val="26"/>
        </w:rPr>
      </w:pPr>
      <w:r w:rsidRPr="00581DB5">
        <w:rPr>
          <w:rFonts w:ascii="Calibri" w:hAnsi="Calibri" w:cs="Calibri"/>
          <w:b/>
          <w:bCs w:val="0"/>
          <w:sz w:val="26"/>
        </w:rPr>
        <w:t>Policy solutions</w:t>
      </w:r>
    </w:p>
    <w:p w14:paraId="43192B99" w14:textId="77777777" w:rsidR="00581DB5" w:rsidRDefault="00581DB5" w:rsidP="004B5510">
      <w:pPr>
        <w:rPr>
          <w:rFonts w:asciiTheme="majorHAnsi" w:hAnsiTheme="majorHAnsi" w:cstheme="majorHAnsi"/>
        </w:rPr>
      </w:pPr>
    </w:p>
    <w:p w14:paraId="637C8454" w14:textId="37C95D9D" w:rsidR="004B5510" w:rsidRPr="00496B40" w:rsidRDefault="004B5510" w:rsidP="004B5510">
      <w:pPr>
        <w:rPr>
          <w:rFonts w:ascii="Calibri" w:hAnsi="Calibri" w:cs="Calibri"/>
          <w:szCs w:val="20"/>
        </w:rPr>
      </w:pPr>
      <w:r w:rsidRPr="00496B40">
        <w:rPr>
          <w:rFonts w:ascii="Calibri" w:hAnsi="Calibri" w:cs="Calibri"/>
          <w:szCs w:val="20"/>
        </w:rPr>
        <w:t>To address these multifaceted challenges, a comprehensive approach is required:</w:t>
      </w:r>
    </w:p>
    <w:p w14:paraId="4EBFCE60" w14:textId="77777777" w:rsidR="00F14E70" w:rsidRPr="00496B40" w:rsidRDefault="00F14E70" w:rsidP="004B5510">
      <w:pPr>
        <w:rPr>
          <w:rFonts w:ascii="Calibri" w:hAnsi="Calibri" w:cs="Calibri"/>
          <w:szCs w:val="20"/>
        </w:rPr>
      </w:pPr>
    </w:p>
    <w:p w14:paraId="3AED72AB" w14:textId="47F48865" w:rsidR="004B5510" w:rsidRPr="00496B40" w:rsidRDefault="004B5510" w:rsidP="004B5510">
      <w:pPr>
        <w:pStyle w:val="ListNumber"/>
        <w:numPr>
          <w:ilvl w:val="0"/>
          <w:numId w:val="8"/>
        </w:numPr>
        <w:jc w:val="both"/>
        <w:rPr>
          <w:rFonts w:ascii="Calibri" w:hAnsi="Calibri" w:cs="Calibri"/>
          <w:sz w:val="20"/>
          <w:szCs w:val="20"/>
        </w:rPr>
      </w:pPr>
      <w:r w:rsidRPr="00496B40">
        <w:rPr>
          <w:rFonts w:ascii="Calibri" w:hAnsi="Calibri" w:cs="Calibri"/>
          <w:b/>
          <w:bCs/>
          <w:sz w:val="20"/>
          <w:szCs w:val="20"/>
        </w:rPr>
        <w:t>Debt relief Initiatives:</w:t>
      </w:r>
      <w:r w:rsidRPr="00496B40">
        <w:rPr>
          <w:rFonts w:ascii="Calibri" w:hAnsi="Calibri" w:cs="Calibri"/>
          <w:sz w:val="20"/>
          <w:szCs w:val="20"/>
        </w:rPr>
        <w:t xml:space="preserve"> International cooperation is essential to provide immediate debt relief to heavily indebted countries. Critically, link debt relief to health investments. Here, advocate for debt relief initiatives that are conditional on increasing domestic health and social spending. This approach would link debt reduction directly to development outcomes, ensuring that freed-up fiscal space benefits those most in need. Additional mechanisms such as debt swaps for health and development, where debt repayments from concrete operations are redirected, including a </w:t>
      </w:r>
      <w:r w:rsidR="00A720E8" w:rsidRPr="00496B40">
        <w:rPr>
          <w:rFonts w:ascii="Calibri" w:hAnsi="Calibri" w:cs="Calibri"/>
          <w:sz w:val="20"/>
          <w:szCs w:val="20"/>
        </w:rPr>
        <w:t>haircut</w:t>
      </w:r>
      <w:r w:rsidRPr="00496B40">
        <w:rPr>
          <w:rFonts w:ascii="Calibri" w:hAnsi="Calibri" w:cs="Calibri"/>
          <w:sz w:val="20"/>
          <w:szCs w:val="20"/>
        </w:rPr>
        <w:t xml:space="preserve"> towards funding health services, should be prioritized.</w:t>
      </w:r>
    </w:p>
    <w:p w14:paraId="19C1969A" w14:textId="77777777" w:rsidR="00A720E8" w:rsidRPr="00496B40" w:rsidRDefault="00A720E8" w:rsidP="00A720E8">
      <w:pPr>
        <w:pStyle w:val="ListNumber"/>
        <w:tabs>
          <w:tab w:val="clear" w:pos="360"/>
        </w:tabs>
        <w:ind w:firstLine="0"/>
        <w:jc w:val="both"/>
        <w:rPr>
          <w:rFonts w:ascii="Calibri" w:hAnsi="Calibri" w:cs="Calibri"/>
          <w:sz w:val="20"/>
          <w:szCs w:val="20"/>
        </w:rPr>
      </w:pPr>
    </w:p>
    <w:p w14:paraId="2FD328D9" w14:textId="4D8F4B23" w:rsidR="00A720E8" w:rsidRPr="00496B40" w:rsidRDefault="004B5510" w:rsidP="00A720E8">
      <w:pPr>
        <w:pStyle w:val="ListNumber"/>
        <w:numPr>
          <w:ilvl w:val="0"/>
          <w:numId w:val="8"/>
        </w:numPr>
        <w:jc w:val="both"/>
        <w:rPr>
          <w:rFonts w:ascii="Calibri" w:hAnsi="Calibri" w:cs="Calibri"/>
          <w:sz w:val="20"/>
          <w:szCs w:val="20"/>
        </w:rPr>
      </w:pPr>
      <w:r w:rsidRPr="00496B40">
        <w:rPr>
          <w:rFonts w:ascii="Calibri" w:hAnsi="Calibri" w:cs="Calibri"/>
          <w:b/>
          <w:bCs/>
          <w:sz w:val="20"/>
          <w:szCs w:val="20"/>
        </w:rPr>
        <w:t>Strengthening tax policy and systems:</w:t>
      </w:r>
      <w:r w:rsidRPr="00496B40">
        <w:rPr>
          <w:rFonts w:ascii="Calibri" w:hAnsi="Calibri" w:cs="Calibri"/>
          <w:sz w:val="20"/>
          <w:szCs w:val="20"/>
        </w:rPr>
        <w:t xml:space="preserve"> Countries need to enhance their tax systems to increase domestic revenues. This includes broadening the tax base, improving tax administration, and closing loopholes that facilitate tax evasion and avoidance. This will increase government revenues without adding to public debt burdens. Emphasize the need for transparent and equitable tax systems that can harness more domestic resources for health and social investments</w:t>
      </w:r>
      <w:r w:rsidR="00A720E8" w:rsidRPr="00496B40">
        <w:rPr>
          <w:rFonts w:ascii="Calibri" w:hAnsi="Calibri" w:cs="Calibri"/>
          <w:sz w:val="20"/>
          <w:szCs w:val="20"/>
        </w:rPr>
        <w:t>.</w:t>
      </w:r>
    </w:p>
    <w:p w14:paraId="29786610" w14:textId="77777777" w:rsidR="00A720E8" w:rsidRPr="00496B40" w:rsidRDefault="00A720E8" w:rsidP="00A720E8">
      <w:pPr>
        <w:pStyle w:val="NoSpacing"/>
        <w:rPr>
          <w:rFonts w:ascii="Calibri" w:hAnsi="Calibri" w:cs="Calibri"/>
          <w:sz w:val="20"/>
          <w:szCs w:val="20"/>
        </w:rPr>
      </w:pPr>
    </w:p>
    <w:p w14:paraId="4ABD8870" w14:textId="5C6BC5A8" w:rsidR="004B5510" w:rsidRPr="00496B40" w:rsidRDefault="004B5510" w:rsidP="004B5510">
      <w:pPr>
        <w:pStyle w:val="ListNumber"/>
        <w:numPr>
          <w:ilvl w:val="0"/>
          <w:numId w:val="8"/>
        </w:numPr>
        <w:jc w:val="both"/>
        <w:rPr>
          <w:rFonts w:ascii="Calibri" w:hAnsi="Calibri" w:cs="Calibri"/>
          <w:sz w:val="20"/>
          <w:szCs w:val="20"/>
        </w:rPr>
      </w:pPr>
      <w:r w:rsidRPr="00496B40">
        <w:rPr>
          <w:rFonts w:ascii="Calibri" w:hAnsi="Calibri" w:cs="Calibri"/>
          <w:b/>
          <w:bCs/>
          <w:sz w:val="20"/>
          <w:szCs w:val="20"/>
        </w:rPr>
        <w:t>Leverage innovative financing solutions:</w:t>
      </w:r>
      <w:r w:rsidRPr="00496B40">
        <w:rPr>
          <w:rFonts w:ascii="Calibri" w:hAnsi="Calibri" w:cs="Calibri"/>
          <w:sz w:val="20"/>
          <w:szCs w:val="20"/>
        </w:rPr>
        <w:t xml:space="preserve"> Exploring innovative financing mechanisms, such as social impact bonds, blended finance, and public-private partnerships to attract private investments into health sectors. These mechanisms can be structured to complement domestic and international </w:t>
      </w:r>
      <w:r w:rsidRPr="00496B40">
        <w:rPr>
          <w:rFonts w:ascii="Calibri" w:hAnsi="Calibri" w:cs="Calibri"/>
          <w:sz w:val="20"/>
          <w:szCs w:val="20"/>
        </w:rPr>
        <w:lastRenderedPageBreak/>
        <w:t xml:space="preserve">funding, targeting critical health outcomes. These, in turn, can provide additional resources without exacerbating debt levels. These solutions should be tailored to the specific needs and contexts of the respective </w:t>
      </w:r>
      <w:r w:rsidR="00A720E8" w:rsidRPr="00496B40">
        <w:rPr>
          <w:rFonts w:ascii="Calibri" w:hAnsi="Calibri" w:cs="Calibri"/>
          <w:sz w:val="20"/>
          <w:szCs w:val="20"/>
        </w:rPr>
        <w:t>countries.</w:t>
      </w:r>
    </w:p>
    <w:p w14:paraId="3C1E9316" w14:textId="77777777" w:rsidR="00A720E8" w:rsidRPr="00496B40" w:rsidRDefault="00A720E8" w:rsidP="00A720E8">
      <w:pPr>
        <w:pStyle w:val="ListNumber"/>
        <w:tabs>
          <w:tab w:val="clear" w:pos="360"/>
        </w:tabs>
        <w:ind w:firstLine="0"/>
        <w:jc w:val="both"/>
        <w:rPr>
          <w:rFonts w:ascii="Calibri" w:hAnsi="Calibri" w:cs="Calibri"/>
          <w:sz w:val="20"/>
          <w:szCs w:val="20"/>
        </w:rPr>
      </w:pPr>
    </w:p>
    <w:p w14:paraId="6428201B" w14:textId="77777777" w:rsidR="004B5510" w:rsidRPr="00496B40" w:rsidRDefault="004B5510" w:rsidP="004B5510">
      <w:pPr>
        <w:pStyle w:val="ListNumber"/>
        <w:numPr>
          <w:ilvl w:val="0"/>
          <w:numId w:val="8"/>
        </w:numPr>
        <w:jc w:val="both"/>
        <w:rPr>
          <w:rFonts w:ascii="Calibri" w:hAnsi="Calibri" w:cs="Calibri"/>
          <w:sz w:val="20"/>
          <w:szCs w:val="20"/>
        </w:rPr>
      </w:pPr>
      <w:r w:rsidRPr="00496B40">
        <w:rPr>
          <w:rFonts w:ascii="Calibri" w:hAnsi="Calibri" w:cs="Calibri"/>
          <w:b/>
          <w:bCs/>
          <w:sz w:val="20"/>
          <w:szCs w:val="20"/>
        </w:rPr>
        <w:t>International financial reforms:</w:t>
      </w:r>
      <w:r w:rsidRPr="00496B40">
        <w:rPr>
          <w:rFonts w:ascii="Calibri" w:hAnsi="Calibri" w:cs="Calibri"/>
          <w:sz w:val="20"/>
          <w:szCs w:val="20"/>
        </w:rPr>
        <w:t xml:space="preserve"> Reforms in </w:t>
      </w:r>
      <w:proofErr w:type="gramStart"/>
      <w:r w:rsidRPr="00496B40">
        <w:rPr>
          <w:rFonts w:ascii="Calibri" w:hAnsi="Calibri" w:cs="Calibri"/>
          <w:sz w:val="20"/>
          <w:szCs w:val="20"/>
        </w:rPr>
        <w:t>the international</w:t>
      </w:r>
      <w:proofErr w:type="gramEnd"/>
      <w:r w:rsidRPr="00496B40">
        <w:rPr>
          <w:rFonts w:ascii="Calibri" w:hAnsi="Calibri" w:cs="Calibri"/>
          <w:sz w:val="20"/>
          <w:szCs w:val="20"/>
        </w:rPr>
        <w:t xml:space="preserve"> financial architecture are necessary to support sustainable debt management. This includes establishing more flexible and responsive debt restructuring frameworks and enhancing the role of international financial institutions in providing technical and financial assistance.</w:t>
      </w:r>
    </w:p>
    <w:p w14:paraId="08108A12" w14:textId="77777777" w:rsidR="00A720E8" w:rsidRPr="00496B40" w:rsidRDefault="00A720E8" w:rsidP="00A720E8">
      <w:pPr>
        <w:pStyle w:val="ListNumber"/>
        <w:tabs>
          <w:tab w:val="clear" w:pos="360"/>
        </w:tabs>
        <w:ind w:left="0" w:firstLine="0"/>
        <w:jc w:val="both"/>
        <w:rPr>
          <w:rFonts w:ascii="Calibri" w:hAnsi="Calibri" w:cs="Calibri"/>
          <w:sz w:val="20"/>
          <w:szCs w:val="20"/>
        </w:rPr>
      </w:pPr>
    </w:p>
    <w:p w14:paraId="72648977" w14:textId="77777777" w:rsidR="004B5510" w:rsidRPr="00496B40" w:rsidRDefault="004B5510" w:rsidP="004B5510">
      <w:pPr>
        <w:pStyle w:val="ListNumber"/>
        <w:numPr>
          <w:ilvl w:val="0"/>
          <w:numId w:val="8"/>
        </w:numPr>
        <w:jc w:val="both"/>
        <w:rPr>
          <w:rFonts w:ascii="Calibri" w:hAnsi="Calibri" w:cs="Calibri"/>
          <w:sz w:val="20"/>
          <w:szCs w:val="20"/>
        </w:rPr>
      </w:pPr>
      <w:r w:rsidRPr="00496B40">
        <w:rPr>
          <w:rFonts w:ascii="Calibri" w:hAnsi="Calibri" w:cs="Calibri"/>
          <w:b/>
          <w:bCs/>
          <w:sz w:val="20"/>
          <w:szCs w:val="20"/>
        </w:rPr>
        <w:t>Enhance efficiency through improved donor coordination and alignment</w:t>
      </w:r>
      <w:r w:rsidRPr="00496B40">
        <w:rPr>
          <w:rFonts w:ascii="Calibri" w:hAnsi="Calibri" w:cs="Calibri"/>
          <w:sz w:val="20"/>
          <w:szCs w:val="20"/>
        </w:rPr>
        <w:t>: Ensure that international aid is aligned with national health priorities and complements domestic resource efforts. Stronger coordination mechanisms among donors can reduce duplication and increase the impact of limited resources.</w:t>
      </w:r>
    </w:p>
    <w:p w14:paraId="3CB58D60" w14:textId="77777777" w:rsidR="00A720E8" w:rsidRDefault="00A720E8" w:rsidP="00C87042">
      <w:pPr>
        <w:pStyle w:val="NoSpacing"/>
      </w:pPr>
    </w:p>
    <w:p w14:paraId="15FA9C62" w14:textId="2F5D28AB" w:rsidR="004B5510" w:rsidRPr="00496B40" w:rsidRDefault="004B5510" w:rsidP="004B5510">
      <w:pPr>
        <w:pStyle w:val="Heading2"/>
        <w:rPr>
          <w:rFonts w:ascii="Calibri" w:hAnsi="Calibri" w:cs="Calibri"/>
          <w:b/>
          <w:bCs w:val="0"/>
          <w:sz w:val="26"/>
        </w:rPr>
      </w:pPr>
      <w:r w:rsidRPr="00496B40">
        <w:rPr>
          <w:rFonts w:ascii="Calibri" w:hAnsi="Calibri" w:cs="Calibri"/>
          <w:b/>
          <w:bCs w:val="0"/>
          <w:sz w:val="26"/>
        </w:rPr>
        <w:t>Specific recommendations for FfD4</w:t>
      </w:r>
    </w:p>
    <w:p w14:paraId="640D10FF" w14:textId="77777777" w:rsidR="00A720E8" w:rsidRDefault="00A720E8" w:rsidP="00C87042">
      <w:pPr>
        <w:pStyle w:val="NoSpacing"/>
      </w:pPr>
    </w:p>
    <w:p w14:paraId="38C94431" w14:textId="087B4B8A" w:rsidR="00A720E8" w:rsidRPr="00496B40" w:rsidRDefault="00A720E8" w:rsidP="00A720E8">
      <w:pPr>
        <w:rPr>
          <w:rFonts w:ascii="Calibri" w:hAnsi="Calibri" w:cs="Calibri"/>
          <w:szCs w:val="20"/>
        </w:rPr>
      </w:pPr>
      <w:r w:rsidRPr="00496B40">
        <w:rPr>
          <w:rFonts w:ascii="Calibri" w:hAnsi="Calibri" w:cs="Calibri"/>
          <w:szCs w:val="20"/>
        </w:rPr>
        <w:t>Considering the above-mentioned policy solutions, we recommend the following:</w:t>
      </w:r>
    </w:p>
    <w:p w14:paraId="7648C924" w14:textId="77777777" w:rsidR="00A720E8" w:rsidRPr="00496B40" w:rsidRDefault="00A720E8" w:rsidP="00A720E8">
      <w:pPr>
        <w:rPr>
          <w:rFonts w:ascii="Calibri" w:hAnsi="Calibri" w:cs="Calibri"/>
          <w:szCs w:val="20"/>
        </w:rPr>
      </w:pPr>
    </w:p>
    <w:p w14:paraId="4A4E22B5" w14:textId="77777777" w:rsidR="004B5510" w:rsidRPr="00496B40" w:rsidRDefault="004B5510" w:rsidP="004B5510">
      <w:pPr>
        <w:pStyle w:val="ListNumber"/>
        <w:numPr>
          <w:ilvl w:val="0"/>
          <w:numId w:val="27"/>
        </w:numPr>
        <w:jc w:val="both"/>
        <w:rPr>
          <w:rFonts w:ascii="Calibri" w:hAnsi="Calibri" w:cs="Calibri"/>
          <w:sz w:val="20"/>
          <w:szCs w:val="20"/>
        </w:rPr>
      </w:pPr>
      <w:r w:rsidRPr="00496B40">
        <w:rPr>
          <w:rFonts w:ascii="Calibri" w:hAnsi="Calibri" w:cs="Calibri"/>
          <w:b/>
          <w:bCs/>
          <w:sz w:val="20"/>
          <w:szCs w:val="20"/>
        </w:rPr>
        <w:t>Global compact on debt and health</w:t>
      </w:r>
      <w:r w:rsidRPr="00496B40">
        <w:rPr>
          <w:rFonts w:ascii="Calibri" w:hAnsi="Calibri" w:cs="Calibri"/>
          <w:sz w:val="20"/>
          <w:szCs w:val="20"/>
        </w:rPr>
        <w:t>: Call for a global compact that prioritizes debt restructuring and relief to expand fiscal space for health and social spending in heavily indebted countries.</w:t>
      </w:r>
    </w:p>
    <w:p w14:paraId="10EDFA4B" w14:textId="77777777" w:rsidR="00A720E8" w:rsidRPr="00496B40" w:rsidRDefault="00A720E8" w:rsidP="00A720E8">
      <w:pPr>
        <w:pStyle w:val="ListNumber"/>
        <w:tabs>
          <w:tab w:val="clear" w:pos="360"/>
        </w:tabs>
        <w:ind w:firstLine="0"/>
        <w:jc w:val="both"/>
        <w:rPr>
          <w:rFonts w:ascii="Calibri" w:hAnsi="Calibri" w:cs="Calibri"/>
          <w:sz w:val="20"/>
          <w:szCs w:val="20"/>
        </w:rPr>
      </w:pPr>
    </w:p>
    <w:p w14:paraId="3296620E" w14:textId="77777777" w:rsidR="004B5510" w:rsidRPr="00496B40" w:rsidRDefault="004B5510" w:rsidP="004B5510">
      <w:pPr>
        <w:pStyle w:val="ListNumber"/>
        <w:numPr>
          <w:ilvl w:val="0"/>
          <w:numId w:val="8"/>
        </w:numPr>
        <w:jc w:val="both"/>
        <w:rPr>
          <w:rFonts w:ascii="Calibri" w:hAnsi="Calibri" w:cs="Calibri"/>
          <w:sz w:val="20"/>
          <w:szCs w:val="20"/>
        </w:rPr>
      </w:pPr>
      <w:r w:rsidRPr="00496B40">
        <w:rPr>
          <w:rFonts w:ascii="Calibri" w:hAnsi="Calibri" w:cs="Calibri"/>
          <w:b/>
          <w:bCs/>
          <w:sz w:val="20"/>
          <w:szCs w:val="20"/>
        </w:rPr>
        <w:t>Debt relief commitments</w:t>
      </w:r>
      <w:r w:rsidRPr="00496B40">
        <w:rPr>
          <w:rFonts w:ascii="Calibri" w:hAnsi="Calibri" w:cs="Calibri"/>
          <w:sz w:val="20"/>
          <w:szCs w:val="20"/>
        </w:rPr>
        <w:t xml:space="preserve">: The Fourth International Conference on Financing for Development (FfD4) should commit to concrete actions for providing debt relief to high-burdened LICs and LMICs, that go beyond current approaches as the G20 common framework. </w:t>
      </w:r>
    </w:p>
    <w:p w14:paraId="02F1845E" w14:textId="77777777" w:rsidR="00A720E8" w:rsidRPr="00496B40" w:rsidRDefault="00A720E8" w:rsidP="00A720E8">
      <w:pPr>
        <w:pStyle w:val="ListNumber"/>
        <w:tabs>
          <w:tab w:val="clear" w:pos="360"/>
        </w:tabs>
        <w:ind w:firstLine="0"/>
        <w:jc w:val="both"/>
        <w:rPr>
          <w:rFonts w:ascii="Calibri" w:hAnsi="Calibri" w:cs="Calibri"/>
          <w:sz w:val="20"/>
          <w:szCs w:val="20"/>
        </w:rPr>
      </w:pPr>
    </w:p>
    <w:p w14:paraId="22C62B34" w14:textId="50BE5E1B" w:rsidR="00A720E8" w:rsidRPr="00496B40" w:rsidRDefault="004B5510" w:rsidP="00A720E8">
      <w:pPr>
        <w:pStyle w:val="ListNumber"/>
        <w:numPr>
          <w:ilvl w:val="0"/>
          <w:numId w:val="8"/>
        </w:numPr>
        <w:jc w:val="both"/>
        <w:rPr>
          <w:rFonts w:ascii="Calibri" w:hAnsi="Calibri" w:cs="Calibri"/>
          <w:sz w:val="20"/>
          <w:szCs w:val="20"/>
        </w:rPr>
      </w:pPr>
      <w:r w:rsidRPr="00496B40">
        <w:rPr>
          <w:rFonts w:ascii="Calibri" w:hAnsi="Calibri" w:cs="Calibri"/>
          <w:b/>
          <w:bCs/>
          <w:sz w:val="20"/>
          <w:szCs w:val="20"/>
        </w:rPr>
        <w:t>Support for DRM</w:t>
      </w:r>
      <w:r w:rsidRPr="00496B40">
        <w:rPr>
          <w:rFonts w:ascii="Calibri" w:hAnsi="Calibri" w:cs="Calibri"/>
          <w:sz w:val="20"/>
          <w:szCs w:val="20"/>
        </w:rPr>
        <w:t xml:space="preserve">: FfD4 should endorse and promote initiatives aimed at strengthening DRM. This includes technical assistance for tax reforms, capacity building for tax administrations, anti-corruption initiatives, and support for innovative financing mechanisms. </w:t>
      </w:r>
    </w:p>
    <w:p w14:paraId="034A6652" w14:textId="77777777" w:rsidR="00A720E8" w:rsidRPr="00496B40" w:rsidRDefault="00A720E8" w:rsidP="00A720E8">
      <w:pPr>
        <w:pStyle w:val="ListNumber"/>
        <w:tabs>
          <w:tab w:val="clear" w:pos="360"/>
        </w:tabs>
        <w:ind w:left="0" w:firstLine="0"/>
        <w:jc w:val="both"/>
        <w:rPr>
          <w:rFonts w:ascii="Calibri" w:hAnsi="Calibri" w:cs="Calibri"/>
          <w:sz w:val="20"/>
          <w:szCs w:val="20"/>
        </w:rPr>
      </w:pPr>
    </w:p>
    <w:p w14:paraId="03113C1F" w14:textId="77777777" w:rsidR="004B5510" w:rsidRPr="00496B40" w:rsidRDefault="004B5510" w:rsidP="004B5510">
      <w:pPr>
        <w:pStyle w:val="ListNumber"/>
        <w:numPr>
          <w:ilvl w:val="0"/>
          <w:numId w:val="8"/>
        </w:numPr>
        <w:jc w:val="both"/>
        <w:rPr>
          <w:rFonts w:ascii="Calibri" w:hAnsi="Calibri" w:cs="Calibri"/>
          <w:sz w:val="20"/>
          <w:szCs w:val="20"/>
        </w:rPr>
      </w:pPr>
      <w:r w:rsidRPr="00496B40">
        <w:rPr>
          <w:rFonts w:ascii="Calibri" w:hAnsi="Calibri" w:cs="Calibri"/>
          <w:b/>
          <w:bCs/>
          <w:sz w:val="20"/>
          <w:szCs w:val="20"/>
        </w:rPr>
        <w:t>Establish a Health-Linked Debt Relief Framework</w:t>
      </w:r>
      <w:r w:rsidRPr="00496B40">
        <w:rPr>
          <w:rFonts w:ascii="Calibri" w:hAnsi="Calibri" w:cs="Calibri"/>
          <w:sz w:val="20"/>
          <w:szCs w:val="20"/>
        </w:rPr>
        <w:t xml:space="preserve">: Advocate for an international debt relief framework that ties debt forgiveness to specific health, social, and development outcomes, ensuring that any fiscal gains directly benefit vulnerable populations. </w:t>
      </w:r>
    </w:p>
    <w:p w14:paraId="48DFE257" w14:textId="77777777" w:rsidR="00A720E8" w:rsidRPr="00496B40" w:rsidRDefault="00A720E8" w:rsidP="00A720E8">
      <w:pPr>
        <w:pStyle w:val="ListNumber"/>
        <w:tabs>
          <w:tab w:val="clear" w:pos="360"/>
        </w:tabs>
        <w:ind w:left="0" w:firstLine="0"/>
        <w:jc w:val="both"/>
        <w:rPr>
          <w:rFonts w:ascii="Calibri" w:hAnsi="Calibri" w:cs="Calibri"/>
          <w:sz w:val="20"/>
          <w:szCs w:val="20"/>
        </w:rPr>
      </w:pPr>
    </w:p>
    <w:p w14:paraId="63EB519C" w14:textId="455D2596" w:rsidR="00A720E8" w:rsidRDefault="004B5510" w:rsidP="00A720E8">
      <w:pPr>
        <w:pStyle w:val="ListNumber"/>
        <w:numPr>
          <w:ilvl w:val="0"/>
          <w:numId w:val="8"/>
        </w:numPr>
        <w:jc w:val="both"/>
        <w:rPr>
          <w:rFonts w:ascii="Calibri" w:hAnsi="Calibri" w:cs="Calibri"/>
          <w:sz w:val="20"/>
          <w:szCs w:val="20"/>
        </w:rPr>
      </w:pPr>
      <w:r w:rsidRPr="009E379D">
        <w:rPr>
          <w:rFonts w:ascii="Calibri" w:hAnsi="Calibri" w:cs="Calibri"/>
          <w:b/>
          <w:bCs/>
          <w:sz w:val="20"/>
          <w:szCs w:val="20"/>
        </w:rPr>
        <w:t>Global Health Security Framework</w:t>
      </w:r>
      <w:r w:rsidRPr="00496B40">
        <w:rPr>
          <w:rFonts w:ascii="Calibri" w:hAnsi="Calibri" w:cs="Calibri"/>
          <w:sz w:val="20"/>
          <w:szCs w:val="20"/>
        </w:rPr>
        <w:t>: The outcome document of FfD4 should include a framework for global health security that emphasizes the importance of addressing public debt and increasing domestic resources. This framework should outline specific actions and commitments to ensure sustainable health financing.</w:t>
      </w:r>
    </w:p>
    <w:p w14:paraId="08255EB9" w14:textId="77777777" w:rsidR="00496B40" w:rsidRPr="00496B40" w:rsidRDefault="00496B40" w:rsidP="009E379D">
      <w:pPr>
        <w:pStyle w:val="ListNumber"/>
        <w:tabs>
          <w:tab w:val="clear" w:pos="360"/>
        </w:tabs>
        <w:ind w:left="0" w:firstLine="0"/>
        <w:jc w:val="both"/>
        <w:rPr>
          <w:rFonts w:ascii="Calibri" w:hAnsi="Calibri" w:cs="Calibri"/>
          <w:sz w:val="20"/>
          <w:szCs w:val="20"/>
        </w:rPr>
      </w:pPr>
    </w:p>
    <w:p w14:paraId="66F31402" w14:textId="77777777" w:rsidR="004B5510" w:rsidRPr="00496B40" w:rsidRDefault="004B5510" w:rsidP="004B5510">
      <w:pPr>
        <w:pStyle w:val="ListNumber"/>
        <w:numPr>
          <w:ilvl w:val="0"/>
          <w:numId w:val="8"/>
        </w:numPr>
        <w:jc w:val="both"/>
        <w:rPr>
          <w:rFonts w:ascii="Calibri" w:hAnsi="Calibri" w:cs="Calibri"/>
          <w:sz w:val="20"/>
          <w:szCs w:val="20"/>
        </w:rPr>
      </w:pPr>
      <w:r w:rsidRPr="00496B40">
        <w:rPr>
          <w:rFonts w:ascii="Calibri" w:hAnsi="Calibri" w:cs="Calibri"/>
          <w:b/>
          <w:bCs/>
          <w:sz w:val="20"/>
          <w:szCs w:val="20"/>
        </w:rPr>
        <w:t>Reform of International Financial Institutions</w:t>
      </w:r>
      <w:r w:rsidRPr="00496B40">
        <w:rPr>
          <w:rFonts w:ascii="Calibri" w:hAnsi="Calibri" w:cs="Calibri"/>
          <w:sz w:val="20"/>
          <w:szCs w:val="20"/>
        </w:rPr>
        <w:t>: FfD4 should call for reforms in international financial institutions to make them more responsive to the needs of low- and middle-income countries. This includes enhancing their role in debt restructuring and providing more flexible financial support.</w:t>
      </w:r>
    </w:p>
    <w:p w14:paraId="277DA7FC" w14:textId="77777777" w:rsidR="00A720E8" w:rsidRPr="00496B40" w:rsidRDefault="00A720E8" w:rsidP="00A720E8">
      <w:pPr>
        <w:pStyle w:val="ListNumber"/>
        <w:tabs>
          <w:tab w:val="clear" w:pos="360"/>
        </w:tabs>
        <w:ind w:firstLine="0"/>
        <w:jc w:val="both"/>
        <w:rPr>
          <w:rFonts w:ascii="Calibri" w:hAnsi="Calibri" w:cs="Calibri"/>
          <w:sz w:val="20"/>
          <w:szCs w:val="20"/>
        </w:rPr>
      </w:pPr>
    </w:p>
    <w:p w14:paraId="165380AC" w14:textId="77777777" w:rsidR="004B5510" w:rsidRPr="00496B40" w:rsidRDefault="004B5510" w:rsidP="004B5510">
      <w:pPr>
        <w:pStyle w:val="ListNumber"/>
        <w:numPr>
          <w:ilvl w:val="0"/>
          <w:numId w:val="8"/>
        </w:numPr>
        <w:jc w:val="both"/>
        <w:rPr>
          <w:rFonts w:ascii="Calibri" w:hAnsi="Calibri" w:cs="Calibri"/>
          <w:sz w:val="20"/>
          <w:szCs w:val="20"/>
        </w:rPr>
      </w:pPr>
      <w:r w:rsidRPr="00496B40">
        <w:rPr>
          <w:rFonts w:ascii="Calibri" w:hAnsi="Calibri" w:cs="Calibri"/>
          <w:b/>
          <w:bCs/>
          <w:sz w:val="20"/>
          <w:szCs w:val="20"/>
        </w:rPr>
        <w:t>Integrate health into financial architecture reform</w:t>
      </w:r>
      <w:r w:rsidRPr="00496B40">
        <w:rPr>
          <w:rFonts w:ascii="Calibri" w:hAnsi="Calibri" w:cs="Calibri"/>
          <w:sz w:val="20"/>
          <w:szCs w:val="20"/>
        </w:rPr>
        <w:t>: Ensure health financing is a core pillar of international financial architecture reform discussions, highlighting the interdependence between debt sustainability, health investments, and overall development progress.</w:t>
      </w:r>
    </w:p>
    <w:p w14:paraId="5F83043F" w14:textId="79148546" w:rsidR="004B5510" w:rsidRPr="00496B40" w:rsidRDefault="004B5510" w:rsidP="004B5510">
      <w:pPr>
        <w:pStyle w:val="Heading2"/>
        <w:rPr>
          <w:rFonts w:ascii="Calibri" w:hAnsi="Calibri" w:cs="Calibri"/>
        </w:rPr>
      </w:pPr>
    </w:p>
    <w:p w14:paraId="4F3F7F38" w14:textId="215F94C9" w:rsidR="00D76E14" w:rsidRDefault="00926C76" w:rsidP="00926C76">
      <w:pPr>
        <w:pStyle w:val="BodyText"/>
        <w:jc w:val="center"/>
      </w:pPr>
      <w:r w:rsidRPr="00926C76">
        <w:rPr>
          <w:rFonts w:ascii="Calibri" w:hAnsi="Calibri" w:cs="Calibri"/>
          <w:b/>
          <w:bCs/>
          <w:noProof/>
          <w:sz w:val="26"/>
        </w:rPr>
        <mc:AlternateContent>
          <mc:Choice Requires="wps">
            <w:drawing>
              <wp:anchor distT="45720" distB="45720" distL="114300" distR="114300" simplePos="0" relativeHeight="251667456" behindDoc="0" locked="0" layoutInCell="1" allowOverlap="1" wp14:anchorId="6ADBAB9F" wp14:editId="6B3347A1">
                <wp:simplePos x="0" y="0"/>
                <wp:positionH relativeFrom="column">
                  <wp:posOffset>2334260</wp:posOffset>
                </wp:positionH>
                <wp:positionV relativeFrom="paragraph">
                  <wp:posOffset>33655</wp:posOffset>
                </wp:positionV>
                <wp:extent cx="960120" cy="325755"/>
                <wp:effectExtent l="0" t="0" r="0" b="0"/>
                <wp:wrapSquare wrapText="bothSides"/>
                <wp:docPr id="1372225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25755"/>
                        </a:xfrm>
                        <a:prstGeom prst="rect">
                          <a:avLst/>
                        </a:prstGeom>
                        <a:noFill/>
                        <a:ln w="9525">
                          <a:noFill/>
                          <a:miter lim="800000"/>
                          <a:headEnd/>
                          <a:tailEnd/>
                        </a:ln>
                      </wps:spPr>
                      <wps:txbx>
                        <w:txbxContent>
                          <w:p w14:paraId="7B4501B6" w14:textId="212A884A" w:rsidR="00926C76" w:rsidRPr="006A5D58" w:rsidRDefault="00926C76" w:rsidP="00926C76">
                            <w:pPr>
                              <w:rPr>
                                <w:rFonts w:ascii="Calibri" w:hAnsi="Calibri" w:cs="Calibri"/>
                                <w:szCs w:val="20"/>
                              </w:rPr>
                            </w:pPr>
                            <w:r w:rsidRPr="006A5D58">
                              <w:rPr>
                                <w:rFonts w:ascii="Calibri" w:hAnsi="Calibri" w:cs="Calibri"/>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BAB9F" id="_x0000_t202" coordsize="21600,21600" o:spt="202" path="m,l,21600r21600,l21600,xe">
                <v:stroke joinstyle="miter"/>
                <v:path gradientshapeok="t" o:connecttype="rect"/>
              </v:shapetype>
              <v:shape id="Text Box 2" o:spid="_x0000_s1026" type="#_x0000_t202" style="position:absolute;left:0;text-align:left;margin-left:183.8pt;margin-top:2.65pt;width:75.6pt;height:25.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" filled="f" stroked="f">
                <v:textbox>
                  <w:txbxContent>
                    <w:p w14:paraId="7B4501B6" w14:textId="212A884A" w:rsidR="00926C76" w:rsidRPr="006A5D58" w:rsidRDefault="00926C76" w:rsidP="00926C76">
                      <w:pPr>
                        <w:rPr>
                          <w:rFonts w:ascii="Calibri" w:hAnsi="Calibri" w:cs="Calibri"/>
                          <w:szCs w:val="20"/>
                        </w:rPr>
                      </w:pPr>
                      <w:r w:rsidRPr="006A5D58">
                        <w:rPr>
                          <w:rFonts w:ascii="Calibri" w:hAnsi="Calibri" w:cs="Calibri"/>
                          <w:szCs w:val="20"/>
                        </w:rPr>
                        <w:t>2</w:t>
                      </w:r>
                    </w:p>
                  </w:txbxContent>
                </v:textbox>
                <w10:wrap type="square"/>
              </v:shape>
            </w:pict>
          </mc:Fallback>
        </mc:AlternateContent>
      </w:r>
    </w:p>
    <w:p w14:paraId="2EA0B379" w14:textId="22FD669C" w:rsidR="00926C76" w:rsidRPr="00926C76" w:rsidRDefault="00926C76" w:rsidP="00926C76">
      <w:pPr>
        <w:sectPr w:rsidR="00926C76" w:rsidRPr="00926C76" w:rsidSect="00970480">
          <w:pgSz w:w="11899" w:h="16838"/>
          <w:pgMar w:top="1701" w:right="1418" w:bottom="1021" w:left="1985" w:header="964" w:footer="567" w:gutter="0"/>
          <w:pgNumType w:start="0"/>
          <w:cols w:space="720"/>
          <w:docGrid w:linePitch="272"/>
        </w:sectPr>
      </w:pPr>
    </w:p>
    <w:p w14:paraId="6611FB9A" w14:textId="77777777" w:rsidR="00A12218" w:rsidRPr="00AE07CA" w:rsidRDefault="00A12218" w:rsidP="00AE07CA"/>
    <w:p w14:paraId="5AEE2A32" w14:textId="2F4A2321" w:rsidR="004B6F58" w:rsidRPr="00AE07CA" w:rsidRDefault="006E37E0" w:rsidP="00AE07CA">
      <w:r w:rsidRPr="00AE07CA">
        <w:rPr>
          <w:noProof/>
        </w:rPr>
        <mc:AlternateContent>
          <mc:Choice Requires="wps">
            <w:drawing>
              <wp:anchor distT="0" distB="0" distL="114300" distR="114300" simplePos="0" relativeHeight="251658240" behindDoc="0" locked="0" layoutInCell="1" allowOverlap="1" wp14:anchorId="1C8CB3EC" wp14:editId="7F2984C4">
                <wp:simplePos x="0" y="0"/>
                <wp:positionH relativeFrom="column">
                  <wp:posOffset>-340995</wp:posOffset>
                </wp:positionH>
                <wp:positionV relativeFrom="paragraph">
                  <wp:posOffset>7353935</wp:posOffset>
                </wp:positionV>
                <wp:extent cx="3898265" cy="1829435"/>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1829435"/>
                        </a:xfrm>
                        <a:prstGeom prst="rect">
                          <a:avLst/>
                        </a:prstGeom>
                        <a:noFill/>
                        <a:ln>
                          <a:noFill/>
                        </a:ln>
                      </wps:spPr>
                      <wps:txbx>
                        <w:txbxContent>
                          <w:p w14:paraId="580060AE" w14:textId="77777777" w:rsidR="00515537" w:rsidRPr="00C65C38" w:rsidRDefault="00515537" w:rsidP="00515537">
                            <w:pPr>
                              <w:tabs>
                                <w:tab w:val="right" w:pos="170"/>
                                <w:tab w:val="left" w:pos="454"/>
                              </w:tabs>
                              <w:rPr>
                                <w:rFonts w:cs="Arial"/>
                                <w:b/>
                                <w:color w:val="FFFFFF" w:themeColor="accent4"/>
                                <w:szCs w:val="20"/>
                              </w:rPr>
                            </w:pPr>
                            <w:r w:rsidRPr="00C65C38">
                              <w:rPr>
                                <w:rFonts w:cs="Arial"/>
                                <w:b/>
                                <w:color w:val="FFFFFF" w:themeColor="accent4"/>
                                <w:szCs w:val="20"/>
                              </w:rPr>
                              <w:t>UNAIDS</w:t>
                            </w:r>
                          </w:p>
                          <w:p w14:paraId="2189D2BF" w14:textId="77777777" w:rsidR="00515537" w:rsidRPr="00C65C38" w:rsidRDefault="00515537" w:rsidP="00515537">
                            <w:pPr>
                              <w:rPr>
                                <w:rFonts w:cs="Arial"/>
                                <w:color w:val="FFFFFF" w:themeColor="accent4"/>
                                <w:szCs w:val="20"/>
                              </w:rPr>
                            </w:pPr>
                            <w:r w:rsidRPr="00C65C38">
                              <w:rPr>
                                <w:rFonts w:cs="Arial"/>
                                <w:color w:val="FFFFFF" w:themeColor="accent4"/>
                                <w:szCs w:val="20"/>
                              </w:rPr>
                              <w:t>20 Avenue Appia</w:t>
                            </w:r>
                          </w:p>
                          <w:p w14:paraId="3F66B391" w14:textId="77777777" w:rsidR="00515537" w:rsidRPr="00C65C38" w:rsidRDefault="00515537" w:rsidP="00515537">
                            <w:pPr>
                              <w:rPr>
                                <w:rFonts w:cs="Arial"/>
                                <w:color w:val="FFFFFF" w:themeColor="accent4"/>
                                <w:szCs w:val="20"/>
                              </w:rPr>
                            </w:pPr>
                            <w:r w:rsidRPr="00C65C38">
                              <w:rPr>
                                <w:rFonts w:cs="Arial"/>
                                <w:color w:val="FFFFFF" w:themeColor="accent4"/>
                                <w:szCs w:val="20"/>
                              </w:rPr>
                              <w:t>CH-1211 Geneva 27</w:t>
                            </w:r>
                          </w:p>
                          <w:p w14:paraId="620394C5" w14:textId="77777777" w:rsidR="00515537" w:rsidRPr="00C65C38" w:rsidRDefault="00515537" w:rsidP="00515537">
                            <w:pPr>
                              <w:rPr>
                                <w:rFonts w:cs="Arial"/>
                                <w:color w:val="FFFFFF" w:themeColor="accent4"/>
                                <w:szCs w:val="20"/>
                              </w:rPr>
                            </w:pPr>
                            <w:r w:rsidRPr="00C65C38">
                              <w:rPr>
                                <w:rFonts w:cs="Arial"/>
                                <w:color w:val="FFFFFF" w:themeColor="accent4"/>
                                <w:szCs w:val="20"/>
                              </w:rPr>
                              <w:t>Switzerland</w:t>
                            </w:r>
                          </w:p>
                          <w:p w14:paraId="3E6F3444" w14:textId="77777777" w:rsidR="00515537" w:rsidRPr="00C65C38" w:rsidRDefault="00515537" w:rsidP="00515537">
                            <w:pPr>
                              <w:rPr>
                                <w:rFonts w:cs="Arial"/>
                                <w:color w:val="FFFFFF" w:themeColor="accent4"/>
                                <w:szCs w:val="20"/>
                              </w:rPr>
                            </w:pPr>
                          </w:p>
                          <w:p w14:paraId="4B34E15B" w14:textId="77777777" w:rsidR="00515537" w:rsidRPr="00C65C38" w:rsidRDefault="00515537" w:rsidP="00515537">
                            <w:pPr>
                              <w:rPr>
                                <w:rFonts w:cs="Arial"/>
                                <w:color w:val="FFFFFF" w:themeColor="accent4"/>
                                <w:szCs w:val="20"/>
                              </w:rPr>
                            </w:pPr>
                            <w:r w:rsidRPr="00C65C38">
                              <w:rPr>
                                <w:rFonts w:cs="Arial"/>
                                <w:color w:val="FFFFFF" w:themeColor="accent4"/>
                                <w:szCs w:val="20"/>
                              </w:rPr>
                              <w:t>+41 22 791 3666</w:t>
                            </w:r>
                          </w:p>
                          <w:p w14:paraId="46B632EE" w14:textId="77777777" w:rsidR="00515537" w:rsidRPr="00C65C38" w:rsidRDefault="00515537" w:rsidP="00515537">
                            <w:pPr>
                              <w:rPr>
                                <w:rFonts w:cs="Arial"/>
                                <w:color w:val="FFFFFF" w:themeColor="accent4"/>
                                <w:szCs w:val="20"/>
                              </w:rPr>
                            </w:pPr>
                          </w:p>
                          <w:p w14:paraId="04AC58A2" w14:textId="60C7608E" w:rsidR="00515537" w:rsidRPr="00C65C38" w:rsidRDefault="00515537" w:rsidP="00E60896">
                            <w:pPr>
                              <w:rPr>
                                <w:rFonts w:cs="Arial"/>
                                <w:color w:val="FFFFFF" w:themeColor="accent4"/>
                                <w:szCs w:val="20"/>
                              </w:rPr>
                            </w:pPr>
                            <w:r w:rsidRPr="00C65C38">
                              <w:rPr>
                                <w:rFonts w:cs="Arial"/>
                                <w:color w:val="FFFFFF" w:themeColor="accent4"/>
                                <w:szCs w:val="20"/>
                              </w:rPr>
                              <w:t>unaids.org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CB3EC" id="Text Box 18" o:spid="_x0000_s1027" type="#_x0000_t202" style="position:absolute;margin-left:-26.85pt;margin-top:579.05pt;width:306.95pt;height:14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" filled="f" stroked="f">
                <v:textbox>
                  <w:txbxContent>
                    <w:p w14:paraId="580060AE" w14:textId="77777777" w:rsidR="00515537" w:rsidRPr="00C65C38" w:rsidRDefault="00515537" w:rsidP="00515537">
                      <w:pPr>
                        <w:tabs>
                          <w:tab w:val="right" w:pos="170"/>
                          <w:tab w:val="left" w:pos="454"/>
                        </w:tabs>
                        <w:rPr>
                          <w:rFonts w:cs="Arial"/>
                          <w:b/>
                          <w:color w:val="FFFFFF" w:themeColor="accent4"/>
                          <w:szCs w:val="20"/>
                        </w:rPr>
                      </w:pPr>
                      <w:r w:rsidRPr="00C65C38">
                        <w:rPr>
                          <w:rFonts w:cs="Arial"/>
                          <w:b/>
                          <w:color w:val="FFFFFF" w:themeColor="accent4"/>
                          <w:szCs w:val="20"/>
                        </w:rPr>
                        <w:t>UNAIDS</w:t>
                      </w:r>
                    </w:p>
                    <w:p w14:paraId="2189D2BF" w14:textId="77777777" w:rsidR="00515537" w:rsidRPr="00C65C38" w:rsidRDefault="00515537" w:rsidP="00515537">
                      <w:pPr>
                        <w:rPr>
                          <w:rFonts w:cs="Arial"/>
                          <w:color w:val="FFFFFF" w:themeColor="accent4"/>
                          <w:szCs w:val="20"/>
                        </w:rPr>
                      </w:pPr>
                      <w:r w:rsidRPr="00C65C38">
                        <w:rPr>
                          <w:rFonts w:cs="Arial"/>
                          <w:color w:val="FFFFFF" w:themeColor="accent4"/>
                          <w:szCs w:val="20"/>
                        </w:rPr>
                        <w:t>20 Avenue Appia</w:t>
                      </w:r>
                    </w:p>
                    <w:p w14:paraId="3F66B391" w14:textId="77777777" w:rsidR="00515537" w:rsidRPr="00C65C38" w:rsidRDefault="00515537" w:rsidP="00515537">
                      <w:pPr>
                        <w:rPr>
                          <w:rFonts w:cs="Arial"/>
                          <w:color w:val="FFFFFF" w:themeColor="accent4"/>
                          <w:szCs w:val="20"/>
                        </w:rPr>
                      </w:pPr>
                      <w:r w:rsidRPr="00C65C38">
                        <w:rPr>
                          <w:rFonts w:cs="Arial"/>
                          <w:color w:val="FFFFFF" w:themeColor="accent4"/>
                          <w:szCs w:val="20"/>
                        </w:rPr>
                        <w:t>CH-1211 Geneva 27</w:t>
                      </w:r>
                    </w:p>
                    <w:p w14:paraId="620394C5" w14:textId="77777777" w:rsidR="00515537" w:rsidRPr="00C65C38" w:rsidRDefault="00515537" w:rsidP="00515537">
                      <w:pPr>
                        <w:rPr>
                          <w:rFonts w:cs="Arial"/>
                          <w:color w:val="FFFFFF" w:themeColor="accent4"/>
                          <w:szCs w:val="20"/>
                        </w:rPr>
                      </w:pPr>
                      <w:r w:rsidRPr="00C65C38">
                        <w:rPr>
                          <w:rFonts w:cs="Arial"/>
                          <w:color w:val="FFFFFF" w:themeColor="accent4"/>
                          <w:szCs w:val="20"/>
                        </w:rPr>
                        <w:t>Switzerland</w:t>
                      </w:r>
                    </w:p>
                    <w:p w14:paraId="3E6F3444" w14:textId="77777777" w:rsidR="00515537" w:rsidRPr="00C65C38" w:rsidRDefault="00515537" w:rsidP="00515537">
                      <w:pPr>
                        <w:rPr>
                          <w:rFonts w:cs="Arial"/>
                          <w:color w:val="FFFFFF" w:themeColor="accent4"/>
                          <w:szCs w:val="20"/>
                        </w:rPr>
                      </w:pPr>
                    </w:p>
                    <w:p w14:paraId="4B34E15B" w14:textId="77777777" w:rsidR="00515537" w:rsidRPr="00C65C38" w:rsidRDefault="00515537" w:rsidP="00515537">
                      <w:pPr>
                        <w:rPr>
                          <w:rFonts w:cs="Arial"/>
                          <w:color w:val="FFFFFF" w:themeColor="accent4"/>
                          <w:szCs w:val="20"/>
                        </w:rPr>
                      </w:pPr>
                      <w:r w:rsidRPr="00C65C38">
                        <w:rPr>
                          <w:rFonts w:cs="Arial"/>
                          <w:color w:val="FFFFFF" w:themeColor="accent4"/>
                          <w:szCs w:val="20"/>
                        </w:rPr>
                        <w:t>+41 22 791 3666</w:t>
                      </w:r>
                    </w:p>
                    <w:p w14:paraId="46B632EE" w14:textId="77777777" w:rsidR="00515537" w:rsidRPr="00C65C38" w:rsidRDefault="00515537" w:rsidP="00515537">
                      <w:pPr>
                        <w:rPr>
                          <w:rFonts w:cs="Arial"/>
                          <w:color w:val="FFFFFF" w:themeColor="accent4"/>
                          <w:szCs w:val="20"/>
                        </w:rPr>
                      </w:pPr>
                    </w:p>
                    <w:p w14:paraId="04AC58A2" w14:textId="60C7608E" w:rsidR="00515537" w:rsidRPr="00C65C38" w:rsidRDefault="00515537" w:rsidP="00E60896">
                      <w:pPr>
                        <w:rPr>
                          <w:rFonts w:cs="Arial"/>
                          <w:color w:val="FFFFFF" w:themeColor="accent4"/>
                          <w:szCs w:val="20"/>
                        </w:rPr>
                      </w:pPr>
                      <w:r w:rsidRPr="00C65C38">
                        <w:rPr>
                          <w:rFonts w:cs="Arial"/>
                          <w:color w:val="FFFFFF" w:themeColor="accent4"/>
                          <w:szCs w:val="20"/>
                        </w:rPr>
                        <w:t>unaids.org</w:t>
                      </w:r>
                    </w:p>
                  </w:txbxContent>
                </v:textbox>
              </v:shape>
            </w:pict>
          </mc:Fallback>
        </mc:AlternateContent>
      </w:r>
      <w:r w:rsidR="004713C1">
        <w:rPr>
          <w:noProof/>
        </w:rPr>
        <mc:AlternateContent>
          <mc:Choice Requires="wpg">
            <w:drawing>
              <wp:anchor distT="0" distB="0" distL="114300" distR="114300" simplePos="0" relativeHeight="251663360" behindDoc="0" locked="0" layoutInCell="1" allowOverlap="1" wp14:anchorId="4D743DA0" wp14:editId="4A32763D">
                <wp:simplePos x="0" y="0"/>
                <wp:positionH relativeFrom="page">
                  <wp:posOffset>900430</wp:posOffset>
                </wp:positionH>
                <wp:positionV relativeFrom="page">
                  <wp:posOffset>899795</wp:posOffset>
                </wp:positionV>
                <wp:extent cx="1275080" cy="240030"/>
                <wp:effectExtent l="5080" t="4445" r="5715" b="3175"/>
                <wp:wrapNone/>
                <wp:docPr id="52182370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240030"/>
                          <a:chOff x="1418" y="1417"/>
                          <a:chExt cx="2008" cy="378"/>
                        </a:xfrm>
                      </wpg:grpSpPr>
                      <pic:pic xmlns:pic="http://schemas.openxmlformats.org/drawingml/2006/picture">
                        <pic:nvPicPr>
                          <pic:cNvPr id="2109122389"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17" y="1417"/>
                            <a:ext cx="1391" cy="378"/>
                          </a:xfrm>
                          <a:prstGeom prst="rect">
                            <a:avLst/>
                          </a:prstGeom>
                          <a:noFill/>
                          <a:extLst>
                            <a:ext uri="{909E8E84-426E-40DD-AFC4-6F175D3DCCD1}">
                              <a14:hiddenFill xmlns:a14="http://schemas.microsoft.com/office/drawing/2010/main">
                                <a:solidFill>
                                  <a:srgbClr val="FFFFFF"/>
                                </a:solidFill>
                              </a14:hiddenFill>
                            </a:ext>
                          </a:extLst>
                        </pic:spPr>
                      </pic:pic>
                      <wps:wsp>
                        <wps:cNvPr id="821382616" name="Line 5"/>
                        <wps:cNvCnPr>
                          <a:cxnSpLocks noChangeShapeType="1"/>
                        </wps:cNvCnPr>
                        <wps:spPr bwMode="auto">
                          <a:xfrm>
                            <a:off x="2856" y="1444"/>
                            <a:ext cx="0" cy="321"/>
                          </a:xfrm>
                          <a:prstGeom prst="line">
                            <a:avLst/>
                          </a:prstGeom>
                          <a:noFill/>
                          <a:ln w="2763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3383985"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22" y="1436"/>
                            <a:ext cx="503" cy="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C75B50" id="Group 9" o:spid="_x0000_s1026" style="position:absolute;margin-left:70.9pt;margin-top:70.85pt;width:100.4pt;height:18.9pt;z-index:251663360;mso-position-horizontal-relative:page;mso-position-vertical-relative:page" coordorigin="1418,1417" coordsize="2008,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&#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17;top:1417;width:1391;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">
                  <v:imagedata r:id="rId22" o:title=""/>
                </v:shape>
                <v:line id="Line 5" o:spid="_x0000_s1028" style="position:absolute;visibility:visible;mso-wrap-style:square" from="2856,1444" to="2856,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" strokecolor="white" strokeweight=".76764mm"/>
                <v:shape id="Picture 6" o:spid="_x0000_s1029" type="#_x0000_t75" style="position:absolute;left:2922;top:1436;width:503;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">
                  <v:imagedata r:id="rId23" o:title=""/>
                </v:shape>
                <w10:wrap anchorx="page" anchory="page"/>
              </v:group>
            </w:pict>
          </mc:Fallback>
        </mc:AlternateContent>
      </w:r>
      <w:r w:rsidR="00E60896">
        <w:rPr>
          <w:noProof/>
        </w:rPr>
        <mc:AlternateContent>
          <mc:Choice Requires="wps">
            <w:drawing>
              <wp:anchor distT="0" distB="0" distL="114300" distR="114300" simplePos="0" relativeHeight="251662336" behindDoc="1" locked="0" layoutInCell="1" allowOverlap="1" wp14:anchorId="06B0F358" wp14:editId="1826CB57">
                <wp:simplePos x="0" y="0"/>
                <wp:positionH relativeFrom="page">
                  <wp:posOffset>360045</wp:posOffset>
                </wp:positionH>
                <wp:positionV relativeFrom="page">
                  <wp:posOffset>360045</wp:posOffset>
                </wp:positionV>
                <wp:extent cx="6840220" cy="7107555"/>
                <wp:effectExtent l="0" t="0" r="0" b="0"/>
                <wp:wrapNone/>
                <wp:docPr id="17118836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7107555"/>
                        </a:xfrm>
                        <a:prstGeom prst="rect">
                          <a:avLst/>
                        </a:prstGeom>
                        <a:solidFill>
                          <a:srgbClr val="E3183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E36B5" id="Rectangle 7" o:spid="_x0000_s1026" style="position:absolute;margin-left:28.35pt;margin-top:28.35pt;width:538.6pt;height:559.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" fillcolor="#e31837" stroked="f">
                <w10:wrap anchorx="page" anchory="page"/>
              </v:rect>
            </w:pict>
          </mc:Fallback>
        </mc:AlternateContent>
      </w:r>
    </w:p>
    <w:sectPr w:rsidR="004B6F58" w:rsidRPr="00AE07CA" w:rsidSect="007A4C02">
      <w:headerReference w:type="even" r:id="rId24"/>
      <w:headerReference w:type="default" r:id="rId25"/>
      <w:footerReference w:type="even" r:id="rId26"/>
      <w:footerReference w:type="default" r:id="rId27"/>
      <w:pgSz w:w="11899" w:h="16838"/>
      <w:pgMar w:top="1108" w:right="1474" w:bottom="1928" w:left="2127" w:header="0" w:footer="476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E0DAB" w14:textId="77777777" w:rsidR="00CE29CF" w:rsidRDefault="00CE29CF">
      <w:pPr>
        <w:spacing w:line="240" w:lineRule="auto"/>
      </w:pPr>
      <w:r>
        <w:separator/>
      </w:r>
    </w:p>
  </w:endnote>
  <w:endnote w:type="continuationSeparator" w:id="0">
    <w:p w14:paraId="5A5A2F06" w14:textId="77777777" w:rsidR="00CE29CF" w:rsidRDefault="00CE29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8D479E00-8307-4CC1-B3BF-B1FFD36CACAA}"/>
  </w:font>
  <w:font w:name="Times New Roman">
    <w:panose1 w:val="02020603050405020304"/>
    <w:charset w:val="00"/>
    <w:family w:val="roman"/>
    <w:pitch w:val="variable"/>
    <w:sig w:usb0="E0002EFF" w:usb1="C000785B" w:usb2="00000009" w:usb3="00000000" w:csb0="000001FF" w:csb1="00000000"/>
    <w:embedRegular r:id="rId2" w:fontKey="{5ED49967-A2FC-4E2D-BF5B-53C8C9F80546}"/>
    <w:embedBold r:id="rId3" w:fontKey="{71826039-E776-47F1-9F80-1D74DBCD6386}"/>
    <w:embedItalic r:id="rId4" w:fontKey="{DF6A7752-1128-4E35-BDD9-D6C4408D3250}"/>
    <w:embedBoldItalic r:id="rId5" w:fontKey="{3D2CA11D-BCE0-4AF9-98CB-4519545DB642}"/>
  </w:font>
  <w:font w:name="Calibri">
    <w:panose1 w:val="020F0502020204030204"/>
    <w:charset w:val="00"/>
    <w:family w:val="swiss"/>
    <w:pitch w:val="variable"/>
    <w:sig w:usb0="E4002EFF" w:usb1="C000247B" w:usb2="00000009" w:usb3="00000000" w:csb0="000001FF" w:csb1="00000000"/>
    <w:embedRegular r:id="rId6" w:fontKey="{A612B807-1FB6-4080-999D-25FE38204C50}"/>
    <w:embedBold r:id="rId7" w:fontKey="{DD4D8FC7-4AD0-4B93-9F73-BF4690B6C66F}"/>
  </w:font>
  <w:font w:name="Courier New">
    <w:panose1 w:val="02070309020205020404"/>
    <w:charset w:val="00"/>
    <w:family w:val="modern"/>
    <w:pitch w:val="fixed"/>
    <w:sig w:usb0="E0002EFF" w:usb1="C0007843" w:usb2="00000009" w:usb3="00000000" w:csb0="000001FF" w:csb1="00000000"/>
    <w:embedRegular r:id="rId8" w:fontKey="{74497705-722C-415D-A3E4-AB7AE5AA2CC7}"/>
  </w:font>
  <w:font w:name="Wingdings">
    <w:panose1 w:val="05000000000000000000"/>
    <w:charset w:val="02"/>
    <w:family w:val="auto"/>
    <w:pitch w:val="variable"/>
    <w:sig w:usb0="00000000" w:usb1="10000000" w:usb2="00000000" w:usb3="00000000" w:csb0="80000000" w:csb1="00000000"/>
    <w:embedRegular r:id="rId9" w:fontKey="{7D122609-C433-47FC-9557-FD8E513E26BB}"/>
  </w:font>
  <w:font w:name="Cambria">
    <w:panose1 w:val="02040503050406030204"/>
    <w:charset w:val="00"/>
    <w:family w:val="roman"/>
    <w:pitch w:val="variable"/>
    <w:sig w:usb0="E00006FF" w:usb1="420024FF" w:usb2="02000000" w:usb3="00000000" w:csb0="0000019F" w:csb1="00000000"/>
    <w:embedRegular r:id="rId10" w:fontKey="{14A7DE68-0AF8-4775-8078-62E6FF75D0C7}"/>
    <w:embedBold r:id="rId11" w:fontKey="{E681C2AD-F0B2-457C-9137-5DF598A8A713}"/>
  </w:font>
  <w:font w:name="Pathway Extreme">
    <w:altName w:val="Calibri"/>
    <w:charset w:val="00"/>
    <w:family w:val="auto"/>
    <w:pitch w:val="variable"/>
    <w:sig w:usb0="A00000EF" w:usb1="5000607B" w:usb2="00000000" w:usb3="00000000" w:csb0="00000093" w:csb1="00000000"/>
    <w:embedRegular r:id="rId12" w:fontKey="{160B3797-40F1-4311-9B73-0D232729A485}"/>
    <w:embedBold r:id="rId13" w:fontKey="{6411A872-25E0-43F9-BF9A-F156665DA3A0}"/>
  </w:font>
  <w:font w:name="Pathway Extreme SemiBold">
    <w:altName w:val="Calibri"/>
    <w:charset w:val="00"/>
    <w:family w:val="auto"/>
    <w:pitch w:val="variable"/>
    <w:sig w:usb0="A00000EF" w:usb1="5000607B" w:usb2="00000000" w:usb3="00000000" w:csb0="00000093" w:csb1="00000000"/>
    <w:embedRegular r:id="rId14" w:fontKey="{2DCDF559-0034-4B96-9995-4F5335D976CC}"/>
    <w:embedItalic r:id="rId15" w:fontKey="{97366852-3398-46D3-805A-BCB161A643BA}"/>
  </w:font>
  <w:font w:name="Arial">
    <w:panose1 w:val="020B0604020202020204"/>
    <w:charset w:val="00"/>
    <w:family w:val="swiss"/>
    <w:pitch w:val="variable"/>
    <w:sig w:usb0="E0002EFF" w:usb1="C000785B" w:usb2="00000009" w:usb3="00000000" w:csb0="000001FF" w:csb1="00000000"/>
    <w:embedRegular r:id="rId16" w:fontKey="{470086B9-DBA7-473F-9F4D-BE3BEA7E7187}"/>
    <w:embedBold r:id="rId17" w:fontKey="{B81E4689-CF67-481E-AA24-19B64EDC3C4C}"/>
  </w:font>
  <w:font w:name="MinionPro-Regular">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18" w:fontKey="{A8790562-9C9F-4778-8AE0-01EF54420B05}"/>
  </w:font>
  <w:font w:name="Tahoma">
    <w:panose1 w:val="020B0604030504040204"/>
    <w:charset w:val="00"/>
    <w:family w:val="swiss"/>
    <w:pitch w:val="variable"/>
    <w:sig w:usb0="E1002EFF" w:usb1="C000605B" w:usb2="00000029" w:usb3="00000000" w:csb0="000101FF" w:csb1="00000000"/>
    <w:embedRegular r:id="rId19" w:fontKey="{2794A688-4E1E-4144-B8B7-A8B5481A41AA}"/>
  </w:font>
  <w:font w:name="TimesNewRomanPSMT">
    <w:altName w:val="Times New Roman"/>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45 Book">
    <w:altName w:val="Calibri"/>
    <w:panose1 w:val="00000000000000000000"/>
    <w:charset w:val="00"/>
    <w:family w:val="swiss"/>
    <w:notTrueType/>
    <w:pitch w:val="variable"/>
    <w:sig w:usb0="00000003" w:usb1="00000000" w:usb2="00000000" w:usb3="00000000" w:csb0="00000001" w:csb1="00000000"/>
  </w:font>
  <w:font w:name="Avenir 65 Medium">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BBA93" w14:textId="77777777" w:rsidR="00605687" w:rsidRPr="006C4457" w:rsidRDefault="00605687" w:rsidP="006C4457">
    <w:pPr>
      <w:framePr w:wrap="around" w:vAnchor="text" w:hAnchor="page" w:x="1498" w:y="1"/>
      <w:rPr>
        <w:rFonts w:ascii="Avenir 45 Book" w:hAnsi="Avenir 45 Book"/>
      </w:rPr>
    </w:pPr>
    <w:r w:rsidRPr="006C4457">
      <w:rPr>
        <w:rFonts w:ascii="Avenir 45 Book" w:hAnsi="Avenir 45 Book"/>
      </w:rPr>
      <w:fldChar w:fldCharType="begin"/>
    </w:r>
    <w:r w:rsidRPr="006C4457">
      <w:rPr>
        <w:rFonts w:ascii="Avenir 45 Book" w:hAnsi="Avenir 45 Book"/>
      </w:rPr>
      <w:instrText xml:space="preserve">PAGE  </w:instrText>
    </w:r>
    <w:r w:rsidRPr="006C4457">
      <w:rPr>
        <w:rFonts w:ascii="Avenir 45 Book" w:hAnsi="Avenir 45 Book"/>
      </w:rPr>
      <w:fldChar w:fldCharType="separate"/>
    </w:r>
    <w:r w:rsidR="00E802FE">
      <w:rPr>
        <w:rFonts w:ascii="Avenir 45 Book" w:hAnsi="Avenir 45 Book"/>
        <w:noProof/>
      </w:rPr>
      <w:t>2</w:t>
    </w:r>
    <w:r w:rsidRPr="006C4457">
      <w:rPr>
        <w:rFonts w:ascii="Avenir 45 Book" w:hAnsi="Avenir 45 Book"/>
      </w:rPr>
      <w:fldChar w:fldCharType="end"/>
    </w:r>
  </w:p>
  <w:p w14:paraId="1DA18048" w14:textId="77777777" w:rsidR="00605687" w:rsidRPr="001032BE" w:rsidRDefault="001032BE" w:rsidP="00E802FE">
    <w:pPr>
      <w:tabs>
        <w:tab w:val="clear" w:pos="170"/>
      </w:tabs>
      <w:ind w:left="426" w:right="-2106"/>
      <w:rPr>
        <w:rFonts w:ascii="Avenir 65 Medium" w:hAnsi="Avenir 65 Medium"/>
        <w:sz w:val="18"/>
        <w:szCs w:val="18"/>
      </w:rPr>
    </w:pPr>
    <w:r w:rsidRPr="001032BE">
      <w:rPr>
        <w:rFonts w:ascii="Avenir 65 Medium" w:hAnsi="Avenir 65 Medium"/>
        <w:sz w:val="18"/>
        <w:szCs w:val="18"/>
      </w:rPr>
      <w:t>UNAIDS</w:t>
    </w:r>
  </w:p>
  <w:p w14:paraId="3DD429B4" w14:textId="77777777" w:rsidR="00107DF7" w:rsidRDefault="00107D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DA766" w14:textId="77777777" w:rsidR="00605687" w:rsidRDefault="00605687" w:rsidP="00A81576">
    <w:pPr>
      <w:ind w:right="360"/>
    </w:pPr>
  </w:p>
  <w:p w14:paraId="079DE5ED" w14:textId="77777777" w:rsidR="00107DF7" w:rsidRDefault="00107DF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225F0" w14:textId="1A0F4FA4" w:rsidR="00933CEC" w:rsidRDefault="009E75A0">
    <w:pPr>
      <w:pStyle w:val="Footer"/>
    </w:pPr>
    <w:r>
      <w:rPr>
        <w:noProof/>
      </w:rPr>
      <mc:AlternateContent>
        <mc:Choice Requires="wps">
          <w:drawing>
            <wp:anchor distT="45720" distB="45720" distL="114300" distR="114300" simplePos="0" relativeHeight="251663360" behindDoc="0" locked="0" layoutInCell="1" allowOverlap="1" wp14:anchorId="63C2C90B" wp14:editId="6538C03B">
              <wp:simplePos x="0" y="0"/>
              <wp:positionH relativeFrom="margin">
                <wp:posOffset>-575310</wp:posOffset>
              </wp:positionH>
              <wp:positionV relativeFrom="paragraph">
                <wp:posOffset>1491615</wp:posOffset>
              </wp:positionV>
              <wp:extent cx="6617970" cy="140462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970" cy="1404620"/>
                      </a:xfrm>
                      <a:prstGeom prst="rect">
                        <a:avLst/>
                      </a:prstGeom>
                      <a:solidFill>
                        <a:srgbClr val="FFFFFF"/>
                      </a:solidFill>
                      <a:ln w="9525">
                        <a:solidFill>
                          <a:srgbClr val="000000"/>
                        </a:solidFill>
                        <a:miter lim="800000"/>
                        <a:headEnd/>
                        <a:tailEnd/>
                      </a:ln>
                    </wps:spPr>
                    <wps:txbx>
                      <w:txbxContent>
                        <w:p w14:paraId="3D1DF81C" w14:textId="08CD9704" w:rsidR="009E75A0" w:rsidRPr="00EF5208" w:rsidRDefault="009E75A0" w:rsidP="00642F64">
                          <w:pPr>
                            <w:jc w:val="center"/>
                            <w:rPr>
                              <w:rFonts w:ascii="Calibri" w:hAnsi="Calibri" w:cs="Calibri"/>
                              <w:b/>
                              <w:bCs/>
                              <w:szCs w:val="20"/>
                            </w:rPr>
                          </w:pPr>
                          <w:r w:rsidRPr="00EF5208">
                            <w:rPr>
                              <w:rFonts w:ascii="Calibri" w:hAnsi="Calibri" w:cs="Calibri"/>
                              <w:b/>
                              <w:bCs/>
                              <w:szCs w:val="20"/>
                            </w:rPr>
                            <w:t>A policy brief</w:t>
                          </w:r>
                          <w:r w:rsidR="00642F64" w:rsidRPr="00EF5208">
                            <w:rPr>
                              <w:rFonts w:ascii="Calibri" w:hAnsi="Calibri" w:cs="Calibri"/>
                              <w:b/>
                              <w:bCs/>
                              <w:szCs w:val="20"/>
                            </w:rPr>
                            <w:t xml:space="preserve"> submitted by UNAIDS </w:t>
                          </w:r>
                          <w:r w:rsidR="00EF5208" w:rsidRPr="00EF5208">
                            <w:rPr>
                              <w:rFonts w:ascii="Calibri" w:hAnsi="Calibri" w:cs="Calibri"/>
                              <w:b/>
                              <w:bCs/>
                              <w:szCs w:val="20"/>
                            </w:rPr>
                            <w:t>to inform preparations for</w:t>
                          </w:r>
                          <w:r w:rsidR="00642F64" w:rsidRPr="00EF5208">
                            <w:rPr>
                              <w:rFonts w:ascii="Calibri" w:hAnsi="Calibri" w:cs="Calibri"/>
                              <w:b/>
                              <w:bCs/>
                              <w:szCs w:val="20"/>
                            </w:rPr>
                            <w:t xml:space="preserve"> </w:t>
                          </w:r>
                          <w:r w:rsidR="00EF5208" w:rsidRPr="00EF5208">
                            <w:rPr>
                              <w:rFonts w:ascii="Calibri" w:hAnsi="Calibri" w:cs="Calibri"/>
                              <w:b/>
                              <w:bCs/>
                              <w:szCs w:val="20"/>
                            </w:rPr>
                            <w:t>Fourth Conference on Financing for Development (FfD4)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C2C90B" id="_x0000_t202" coordsize="21600,21600" o:spt="202" path="m,l,21600r21600,l21600,xe">
              <v:stroke joinstyle="miter"/>
              <v:path gradientshapeok="t" o:connecttype="rect"/>
            </v:shapetype>
            <v:shape id="_x0000_s1028" type="#_x0000_t202" style="position:absolute;margin-left:-45.3pt;margin-top:117.45pt;width:521.1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">
              <v:textbox style="mso-fit-shape-to-text:t">
                <w:txbxContent>
                  <w:p w14:paraId="3D1DF81C" w14:textId="08CD9704" w:rsidR="009E75A0" w:rsidRPr="00EF5208" w:rsidRDefault="009E75A0" w:rsidP="00642F64">
                    <w:pPr>
                      <w:jc w:val="center"/>
                      <w:rPr>
                        <w:rFonts w:ascii="Calibri" w:hAnsi="Calibri" w:cs="Calibri"/>
                        <w:b/>
                        <w:bCs/>
                        <w:szCs w:val="20"/>
                      </w:rPr>
                    </w:pPr>
                    <w:r w:rsidRPr="00EF5208">
                      <w:rPr>
                        <w:rFonts w:ascii="Calibri" w:hAnsi="Calibri" w:cs="Calibri"/>
                        <w:b/>
                        <w:bCs/>
                        <w:szCs w:val="20"/>
                      </w:rPr>
                      <w:t>A policy brief</w:t>
                    </w:r>
                    <w:r w:rsidR="00642F64" w:rsidRPr="00EF5208">
                      <w:rPr>
                        <w:rFonts w:ascii="Calibri" w:hAnsi="Calibri" w:cs="Calibri"/>
                        <w:b/>
                        <w:bCs/>
                        <w:szCs w:val="20"/>
                      </w:rPr>
                      <w:t xml:space="preserve"> submitted by UNAIDS </w:t>
                    </w:r>
                    <w:r w:rsidR="00EF5208" w:rsidRPr="00EF5208">
                      <w:rPr>
                        <w:rFonts w:ascii="Calibri" w:hAnsi="Calibri" w:cs="Calibri"/>
                        <w:b/>
                        <w:bCs/>
                        <w:szCs w:val="20"/>
                      </w:rPr>
                      <w:t>to inform preparations for</w:t>
                    </w:r>
                    <w:r w:rsidR="00642F64" w:rsidRPr="00EF5208">
                      <w:rPr>
                        <w:rFonts w:ascii="Calibri" w:hAnsi="Calibri" w:cs="Calibri"/>
                        <w:b/>
                        <w:bCs/>
                        <w:szCs w:val="20"/>
                      </w:rPr>
                      <w:t xml:space="preserve"> </w:t>
                    </w:r>
                    <w:r w:rsidR="00EF5208" w:rsidRPr="00EF5208">
                      <w:rPr>
                        <w:rFonts w:ascii="Calibri" w:hAnsi="Calibri" w:cs="Calibri"/>
                        <w:b/>
                        <w:bCs/>
                        <w:szCs w:val="20"/>
                      </w:rPr>
                      <w:t>Fourth Conference on Financing for Development (FfD4)</w:t>
                    </w:r>
                  </w:p>
                </w:txbxContent>
              </v:textbox>
              <w10:wrap type="square" anchorx="margin"/>
            </v:shape>
          </w:pict>
        </mc:Fallback>
      </mc:AlternateContent>
    </w:r>
    <w:r w:rsidR="00933CEC">
      <w:rPr>
        <w:noProof/>
      </w:rPr>
      <mc:AlternateContent>
        <mc:Choice Requires="wps">
          <w:drawing>
            <wp:anchor distT="0" distB="0" distL="114300" distR="114300" simplePos="0" relativeHeight="251658240" behindDoc="1" locked="0" layoutInCell="1" allowOverlap="1" wp14:anchorId="33693484" wp14:editId="22280EA2">
              <wp:simplePos x="0" y="0"/>
              <wp:positionH relativeFrom="page">
                <wp:posOffset>360045</wp:posOffset>
              </wp:positionH>
              <wp:positionV relativeFrom="page">
                <wp:posOffset>7536815</wp:posOffset>
              </wp:positionV>
              <wp:extent cx="6840220" cy="2795270"/>
              <wp:effectExtent l="0" t="0" r="0" b="5080"/>
              <wp:wrapNone/>
              <wp:docPr id="14574037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795270"/>
                      </a:xfrm>
                      <a:prstGeom prst="rect">
                        <a:avLst/>
                      </a:prstGeom>
                      <a:solidFill>
                        <a:srgbClr val="80828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C1DFF" id="Rectangle 16" o:spid="_x0000_s1026" style="position:absolute;margin-left:28.35pt;margin-top:593.45pt;width:538.6pt;height:22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" fillcolor="#808285" stroked="f">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6F0F9" w14:textId="72DC74C1" w:rsidR="00D76E14" w:rsidRPr="00705AD1" w:rsidRDefault="00D76E14" w:rsidP="00705A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4905458"/>
      <w:docPartObj>
        <w:docPartGallery w:val="Page Numbers (Bottom of Page)"/>
        <w:docPartUnique/>
      </w:docPartObj>
    </w:sdtPr>
    <w:sdtEndPr>
      <w:rPr>
        <w:rFonts w:ascii="Calibri" w:hAnsi="Calibri" w:cs="Calibri"/>
        <w:noProof/>
        <w:szCs w:val="20"/>
      </w:rPr>
    </w:sdtEndPr>
    <w:sdtContent>
      <w:p w14:paraId="7554775E" w14:textId="731D21A3" w:rsidR="00970480" w:rsidRPr="00FA6FE6" w:rsidRDefault="00970480">
        <w:pPr>
          <w:pStyle w:val="Footer"/>
          <w:jc w:val="center"/>
          <w:rPr>
            <w:rFonts w:ascii="Calibri" w:hAnsi="Calibri" w:cs="Calibri"/>
            <w:szCs w:val="20"/>
          </w:rPr>
        </w:pPr>
        <w:r w:rsidRPr="00FA6FE6">
          <w:rPr>
            <w:rFonts w:ascii="Calibri" w:hAnsi="Calibri" w:cs="Calibri"/>
            <w:szCs w:val="20"/>
          </w:rPr>
          <w:fldChar w:fldCharType="begin"/>
        </w:r>
        <w:r w:rsidRPr="00FA6FE6">
          <w:rPr>
            <w:rFonts w:ascii="Calibri" w:hAnsi="Calibri" w:cs="Calibri"/>
            <w:szCs w:val="20"/>
          </w:rPr>
          <w:instrText xml:space="preserve"> PAGE   \* MERGEFORMAT </w:instrText>
        </w:r>
        <w:r w:rsidRPr="00FA6FE6">
          <w:rPr>
            <w:rFonts w:ascii="Calibri" w:hAnsi="Calibri" w:cs="Calibri"/>
            <w:szCs w:val="20"/>
          </w:rPr>
          <w:fldChar w:fldCharType="separate"/>
        </w:r>
        <w:r w:rsidRPr="00FA6FE6">
          <w:rPr>
            <w:rFonts w:ascii="Calibri" w:hAnsi="Calibri" w:cs="Calibri"/>
            <w:noProof/>
            <w:szCs w:val="20"/>
          </w:rPr>
          <w:t>2</w:t>
        </w:r>
        <w:r w:rsidRPr="00FA6FE6">
          <w:rPr>
            <w:rFonts w:ascii="Calibri" w:hAnsi="Calibri" w:cs="Calibri"/>
            <w:noProof/>
            <w:szCs w:val="20"/>
          </w:rPr>
          <w:fldChar w:fldCharType="end"/>
        </w:r>
      </w:p>
    </w:sdtContent>
  </w:sdt>
  <w:p w14:paraId="3D334388" w14:textId="4811FAE9" w:rsidR="00D76E14" w:rsidRPr="009C0611" w:rsidRDefault="00D76E14" w:rsidP="009C0611">
    <w:pPr>
      <w:pStyle w:val="Footer"/>
      <w:jc w:val="center"/>
      <w:rPr>
        <w:rFonts w:ascii="Calibri" w:hAnsi="Calibri" w:cs="Calibr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AD186" w14:textId="1F15305E" w:rsidR="00BA0F17" w:rsidRDefault="00E60896" w:rsidP="00BA0F17">
    <w:pPr>
      <w:ind w:right="360"/>
    </w:pPr>
    <w:r>
      <w:rPr>
        <w:noProof/>
      </w:rPr>
      <mc:AlternateContent>
        <mc:Choice Requires="wps">
          <w:drawing>
            <wp:anchor distT="0" distB="0" distL="114300" distR="114300" simplePos="0" relativeHeight="251659264" behindDoc="1" locked="0" layoutInCell="1" allowOverlap="1" wp14:anchorId="33693484" wp14:editId="21380924">
              <wp:simplePos x="0" y="0"/>
              <wp:positionH relativeFrom="page">
                <wp:posOffset>360045</wp:posOffset>
              </wp:positionH>
              <wp:positionV relativeFrom="page">
                <wp:posOffset>7536815</wp:posOffset>
              </wp:positionV>
              <wp:extent cx="6840220" cy="2795270"/>
              <wp:effectExtent l="0" t="0" r="0" b="5080"/>
              <wp:wrapNone/>
              <wp:docPr id="4860951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795270"/>
                      </a:xfrm>
                      <a:prstGeom prst="rect">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0FDE0" id="Rectangle 8" o:spid="_x0000_s1026" style="position:absolute;margin-left:28.35pt;margin-top:593.45pt;width:538.6pt;height:220.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" fillcolor="#88a9d7 [1311]" stroked="f">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AF09D" w14:textId="77C9F845" w:rsidR="00605687" w:rsidRDefault="001178D9" w:rsidP="00DE2CC5">
    <w:pPr>
      <w:pStyle w:val="Footertextright"/>
    </w:pPr>
    <w:r>
      <w:rPr>
        <w:noProof/>
      </w:rPr>
      <mc:AlternateContent>
        <mc:Choice Requires="wps">
          <w:drawing>
            <wp:anchor distT="0" distB="0" distL="114300" distR="114300" simplePos="0" relativeHeight="251661312" behindDoc="1" locked="0" layoutInCell="1" allowOverlap="1" wp14:anchorId="1A466575" wp14:editId="569241B3">
              <wp:simplePos x="0" y="0"/>
              <wp:positionH relativeFrom="page">
                <wp:align>center</wp:align>
              </wp:positionH>
              <wp:positionV relativeFrom="page">
                <wp:posOffset>7539990</wp:posOffset>
              </wp:positionV>
              <wp:extent cx="6840220" cy="2795270"/>
              <wp:effectExtent l="0" t="0" r="0" b="5080"/>
              <wp:wrapNone/>
              <wp:docPr id="4557670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79527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F7ED0" id="Rectangle 8" o:spid="_x0000_s1026" style="position:absolute;margin-left:0;margin-top:593.7pt;width:538.6pt;height:220.1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" fillcolor="black [3213]"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056FBC" w14:textId="77777777" w:rsidR="00CE29CF" w:rsidRDefault="00CE29CF" w:rsidP="005B5634">
      <w:pPr>
        <w:spacing w:line="240" w:lineRule="auto"/>
      </w:pPr>
      <w:r>
        <w:separator/>
      </w:r>
    </w:p>
  </w:footnote>
  <w:footnote w:type="continuationSeparator" w:id="0">
    <w:p w14:paraId="4CE99E59" w14:textId="77777777" w:rsidR="00CE29CF" w:rsidRDefault="00FA6FE6" w:rsidP="00553ECC">
      <w:pPr>
        <w:spacing w:line="240" w:lineRule="auto"/>
      </w:pPr>
      <w:r>
        <w:pict w14:anchorId="655AE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2.2pt" o:hrpct="0" o:hralign="center" o:hr="t">
            <v:imagedata r:id="rId1" o:title="footnotes"/>
          </v:shape>
        </w:pict>
      </w:r>
    </w:p>
  </w:footnote>
  <w:footnote w:type="continuationNotice" w:id="1">
    <w:p w14:paraId="1431BA06" w14:textId="77777777" w:rsidR="00CE29CF" w:rsidRDefault="00CE29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08CD" w14:textId="4D3373E5" w:rsidR="00D76E14" w:rsidRPr="00EF5208" w:rsidRDefault="00D76E14" w:rsidP="00EF52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06900" w14:textId="77777777" w:rsidR="007A4C02" w:rsidRDefault="007A4C02" w:rsidP="007A4C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674F7" w14:textId="77777777" w:rsidR="00605687" w:rsidRPr="00032446" w:rsidRDefault="00605687" w:rsidP="007A4C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00E95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36A3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7EF6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40FD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CC5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C8A8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64AE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FE09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6C88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B206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25D48"/>
    <w:multiLevelType w:val="multilevel"/>
    <w:tmpl w:val="850CB0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EAA2929"/>
    <w:multiLevelType w:val="hybridMultilevel"/>
    <w:tmpl w:val="8DBE5F1C"/>
    <w:lvl w:ilvl="0" w:tplc="18967D58">
      <w:start w:val="1"/>
      <w:numFmt w:val="bullet"/>
      <w:pStyle w:val="Tiretinden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0AC11DD"/>
    <w:multiLevelType w:val="hybridMultilevel"/>
    <w:tmpl w:val="F0AA4AB4"/>
    <w:lvl w:ilvl="0" w:tplc="04090005">
      <w:start w:val="1"/>
      <w:numFmt w:val="bullet"/>
      <w:lvlText w:val=""/>
      <w:lvlJc w:val="left"/>
      <w:pPr>
        <w:ind w:left="360" w:hanging="360"/>
      </w:pPr>
      <w:rPr>
        <w:rFonts w:ascii="Wingdings" w:hAnsi="Wingdings"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AE5986"/>
    <w:multiLevelType w:val="hybridMultilevel"/>
    <w:tmpl w:val="82661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31F45"/>
    <w:multiLevelType w:val="hybridMultilevel"/>
    <w:tmpl w:val="B7EC58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C5E1985"/>
    <w:multiLevelType w:val="hybridMultilevel"/>
    <w:tmpl w:val="302A2DDE"/>
    <w:lvl w:ilvl="0" w:tplc="06AE8B22">
      <w:start w:val="1"/>
      <w:numFmt w:val="decimal"/>
      <w:pStyle w:val="ReferenceBod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C131E6"/>
    <w:multiLevelType w:val="hybridMultilevel"/>
    <w:tmpl w:val="F71CA6A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756724A"/>
    <w:multiLevelType w:val="hybridMultilevel"/>
    <w:tmpl w:val="B8C29E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4B743B5"/>
    <w:multiLevelType w:val="hybridMultilevel"/>
    <w:tmpl w:val="2F427E00"/>
    <w:lvl w:ilvl="0" w:tplc="5740CE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4A43B3"/>
    <w:multiLevelType w:val="hybridMultilevel"/>
    <w:tmpl w:val="D2B60D4C"/>
    <w:lvl w:ilvl="0" w:tplc="963A9DD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8A719C8"/>
    <w:multiLevelType w:val="multilevel"/>
    <w:tmpl w:val="850CB0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EFB68F4"/>
    <w:multiLevelType w:val="hybridMultilevel"/>
    <w:tmpl w:val="34EA3F84"/>
    <w:lvl w:ilvl="0" w:tplc="F17E1B4A">
      <w:start w:val="1"/>
      <w:numFmt w:val="bullet"/>
      <w:lvlText w:val=""/>
      <w:lvlJc w:val="left"/>
      <w:pPr>
        <w:ind w:left="720" w:hanging="360"/>
      </w:pPr>
      <w:rPr>
        <w:rFonts w:ascii="Wingdings" w:hAnsi="Wingdings" w:hint="default"/>
        <w:color w:val="00AEE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5155A3"/>
    <w:multiLevelType w:val="hybridMultilevel"/>
    <w:tmpl w:val="CD329904"/>
    <w:lvl w:ilvl="0" w:tplc="D05AB6AA">
      <w:start w:val="1"/>
      <w:numFmt w:val="bullet"/>
      <w:pStyle w:val="Bulletsquare"/>
      <w:lvlText w:val=""/>
      <w:lvlJc w:val="left"/>
      <w:pPr>
        <w:ind w:left="360" w:hanging="360"/>
      </w:pPr>
      <w:rPr>
        <w:rFonts w:ascii="Wingdings" w:hAnsi="Wingdings" w:cs="Wingdings" w:hint="default"/>
        <w:color w:val="1D3557" w:themeColor="text2"/>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21C79DD"/>
    <w:multiLevelType w:val="hybridMultilevel"/>
    <w:tmpl w:val="DC425D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73AF644F"/>
    <w:multiLevelType w:val="hybridMultilevel"/>
    <w:tmpl w:val="CD945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BF32C0"/>
    <w:multiLevelType w:val="hybridMultilevel"/>
    <w:tmpl w:val="6A5E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3692177">
    <w:abstractNumId w:val="10"/>
  </w:num>
  <w:num w:numId="2" w16cid:durableId="1270817371">
    <w:abstractNumId w:val="20"/>
  </w:num>
  <w:num w:numId="3" w16cid:durableId="1434327573">
    <w:abstractNumId w:val="9"/>
  </w:num>
  <w:num w:numId="4" w16cid:durableId="1871797629">
    <w:abstractNumId w:val="7"/>
  </w:num>
  <w:num w:numId="5" w16cid:durableId="996420849">
    <w:abstractNumId w:val="6"/>
  </w:num>
  <w:num w:numId="6" w16cid:durableId="2013751364">
    <w:abstractNumId w:val="5"/>
  </w:num>
  <w:num w:numId="7" w16cid:durableId="719134703">
    <w:abstractNumId w:val="4"/>
  </w:num>
  <w:num w:numId="8" w16cid:durableId="1223519996">
    <w:abstractNumId w:val="8"/>
  </w:num>
  <w:num w:numId="9" w16cid:durableId="314333531">
    <w:abstractNumId w:val="3"/>
  </w:num>
  <w:num w:numId="10" w16cid:durableId="557980930">
    <w:abstractNumId w:val="2"/>
  </w:num>
  <w:num w:numId="11" w16cid:durableId="1234121467">
    <w:abstractNumId w:val="1"/>
  </w:num>
  <w:num w:numId="12" w16cid:durableId="395862151">
    <w:abstractNumId w:val="0"/>
  </w:num>
  <w:num w:numId="13" w16cid:durableId="1350567910">
    <w:abstractNumId w:val="18"/>
  </w:num>
  <w:num w:numId="14" w16cid:durableId="34231772">
    <w:abstractNumId w:val="13"/>
  </w:num>
  <w:num w:numId="15" w16cid:durableId="1019621937">
    <w:abstractNumId w:val="21"/>
  </w:num>
  <w:num w:numId="16" w16cid:durableId="1886215211">
    <w:abstractNumId w:val="25"/>
  </w:num>
  <w:num w:numId="17" w16cid:durableId="1363700882">
    <w:abstractNumId w:val="19"/>
  </w:num>
  <w:num w:numId="18" w16cid:durableId="97988614">
    <w:abstractNumId w:val="12"/>
  </w:num>
  <w:num w:numId="19" w16cid:durableId="374618550">
    <w:abstractNumId w:val="22"/>
  </w:num>
  <w:num w:numId="20" w16cid:durableId="1593735177">
    <w:abstractNumId w:val="24"/>
  </w:num>
  <w:num w:numId="21" w16cid:durableId="369305436">
    <w:abstractNumId w:val="15"/>
  </w:num>
  <w:num w:numId="22" w16cid:durableId="1508711598">
    <w:abstractNumId w:val="23"/>
  </w:num>
  <w:num w:numId="23" w16cid:durableId="1921786943">
    <w:abstractNumId w:val="14"/>
  </w:num>
  <w:num w:numId="24" w16cid:durableId="448738689">
    <w:abstractNumId w:val="17"/>
  </w:num>
  <w:num w:numId="25" w16cid:durableId="214319156">
    <w:abstractNumId w:val="16"/>
  </w:num>
  <w:num w:numId="26" w16cid:durableId="2100366480">
    <w:abstractNumId w:val="11"/>
  </w:num>
  <w:num w:numId="27" w16cid:durableId="1815834214">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embedTrueTypeFonts/>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8"/>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o:colormru v:ext="edit" colors="#777,#70c8be,#8cd4d8,#b8e1dd,#b6aea7"/>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F58"/>
    <w:rsid w:val="000056AD"/>
    <w:rsid w:val="000102AE"/>
    <w:rsid w:val="00022FE3"/>
    <w:rsid w:val="00023723"/>
    <w:rsid w:val="00030FEF"/>
    <w:rsid w:val="00032446"/>
    <w:rsid w:val="0004121E"/>
    <w:rsid w:val="000472B6"/>
    <w:rsid w:val="00061225"/>
    <w:rsid w:val="000719B3"/>
    <w:rsid w:val="000825C6"/>
    <w:rsid w:val="000949C8"/>
    <w:rsid w:val="000A72FD"/>
    <w:rsid w:val="000A74E3"/>
    <w:rsid w:val="000D6B9B"/>
    <w:rsid w:val="000E0BA9"/>
    <w:rsid w:val="000F225B"/>
    <w:rsid w:val="001013F2"/>
    <w:rsid w:val="001032BE"/>
    <w:rsid w:val="00104440"/>
    <w:rsid w:val="00107DF7"/>
    <w:rsid w:val="0011166E"/>
    <w:rsid w:val="001178D9"/>
    <w:rsid w:val="001255B6"/>
    <w:rsid w:val="0014698E"/>
    <w:rsid w:val="00151019"/>
    <w:rsid w:val="00155B59"/>
    <w:rsid w:val="001607C7"/>
    <w:rsid w:val="00160AAA"/>
    <w:rsid w:val="00165E03"/>
    <w:rsid w:val="0016797B"/>
    <w:rsid w:val="0019040B"/>
    <w:rsid w:val="001955F5"/>
    <w:rsid w:val="001A4C8C"/>
    <w:rsid w:val="001B082C"/>
    <w:rsid w:val="001C412B"/>
    <w:rsid w:val="001C45FA"/>
    <w:rsid w:val="001C6189"/>
    <w:rsid w:val="001D5E54"/>
    <w:rsid w:val="001E2EEB"/>
    <w:rsid w:val="00223CDD"/>
    <w:rsid w:val="00224912"/>
    <w:rsid w:val="00236E53"/>
    <w:rsid w:val="00243F58"/>
    <w:rsid w:val="0024697A"/>
    <w:rsid w:val="0025653B"/>
    <w:rsid w:val="00256F05"/>
    <w:rsid w:val="0026456A"/>
    <w:rsid w:val="00264C4A"/>
    <w:rsid w:val="0028153C"/>
    <w:rsid w:val="002A6F38"/>
    <w:rsid w:val="002A7761"/>
    <w:rsid w:val="002B1A49"/>
    <w:rsid w:val="002C7A3B"/>
    <w:rsid w:val="002D04EB"/>
    <w:rsid w:val="002E061C"/>
    <w:rsid w:val="002E1744"/>
    <w:rsid w:val="00306EFC"/>
    <w:rsid w:val="003250E8"/>
    <w:rsid w:val="0033162F"/>
    <w:rsid w:val="00345ECD"/>
    <w:rsid w:val="003466FC"/>
    <w:rsid w:val="003521E6"/>
    <w:rsid w:val="00353C5D"/>
    <w:rsid w:val="0036714C"/>
    <w:rsid w:val="003728FF"/>
    <w:rsid w:val="00383D15"/>
    <w:rsid w:val="00397920"/>
    <w:rsid w:val="003A27B8"/>
    <w:rsid w:val="003B4D10"/>
    <w:rsid w:val="003B61A6"/>
    <w:rsid w:val="003B66B6"/>
    <w:rsid w:val="003F6262"/>
    <w:rsid w:val="00425478"/>
    <w:rsid w:val="00450477"/>
    <w:rsid w:val="00455F52"/>
    <w:rsid w:val="004713C1"/>
    <w:rsid w:val="00471847"/>
    <w:rsid w:val="00474FB3"/>
    <w:rsid w:val="004817D1"/>
    <w:rsid w:val="00485CAF"/>
    <w:rsid w:val="00487324"/>
    <w:rsid w:val="004926A5"/>
    <w:rsid w:val="004951BB"/>
    <w:rsid w:val="00496B40"/>
    <w:rsid w:val="004973A2"/>
    <w:rsid w:val="004A0983"/>
    <w:rsid w:val="004A68D1"/>
    <w:rsid w:val="004B2693"/>
    <w:rsid w:val="004B5510"/>
    <w:rsid w:val="004B6F58"/>
    <w:rsid w:val="004C023E"/>
    <w:rsid w:val="004D1A3F"/>
    <w:rsid w:val="004D1F07"/>
    <w:rsid w:val="004D78FD"/>
    <w:rsid w:val="004E1874"/>
    <w:rsid w:val="004F35EE"/>
    <w:rsid w:val="004F5CA9"/>
    <w:rsid w:val="004F7C46"/>
    <w:rsid w:val="00515537"/>
    <w:rsid w:val="0052314D"/>
    <w:rsid w:val="005249E3"/>
    <w:rsid w:val="00531E44"/>
    <w:rsid w:val="005351F9"/>
    <w:rsid w:val="005435F9"/>
    <w:rsid w:val="0054413F"/>
    <w:rsid w:val="00553ECC"/>
    <w:rsid w:val="0057045F"/>
    <w:rsid w:val="00581DB5"/>
    <w:rsid w:val="005846F4"/>
    <w:rsid w:val="005853AD"/>
    <w:rsid w:val="0059450A"/>
    <w:rsid w:val="00595F76"/>
    <w:rsid w:val="00597D62"/>
    <w:rsid w:val="005B4798"/>
    <w:rsid w:val="005B5634"/>
    <w:rsid w:val="005C321C"/>
    <w:rsid w:val="005D0FC9"/>
    <w:rsid w:val="005D28B7"/>
    <w:rsid w:val="005D2DF1"/>
    <w:rsid w:val="00605687"/>
    <w:rsid w:val="006059B3"/>
    <w:rsid w:val="00621D10"/>
    <w:rsid w:val="006226AB"/>
    <w:rsid w:val="0062438C"/>
    <w:rsid w:val="00642195"/>
    <w:rsid w:val="00642F64"/>
    <w:rsid w:val="006453C5"/>
    <w:rsid w:val="006473B3"/>
    <w:rsid w:val="00652B2F"/>
    <w:rsid w:val="00656B07"/>
    <w:rsid w:val="006670DC"/>
    <w:rsid w:val="006766B7"/>
    <w:rsid w:val="0069036C"/>
    <w:rsid w:val="006A35DC"/>
    <w:rsid w:val="006A5D58"/>
    <w:rsid w:val="006B17D2"/>
    <w:rsid w:val="006C42F6"/>
    <w:rsid w:val="006C4457"/>
    <w:rsid w:val="006E37E0"/>
    <w:rsid w:val="006E6529"/>
    <w:rsid w:val="006F0465"/>
    <w:rsid w:val="006F280E"/>
    <w:rsid w:val="00705995"/>
    <w:rsid w:val="00705AD1"/>
    <w:rsid w:val="00723A07"/>
    <w:rsid w:val="007253FB"/>
    <w:rsid w:val="007675FB"/>
    <w:rsid w:val="00775CB9"/>
    <w:rsid w:val="007A1877"/>
    <w:rsid w:val="007A2F9C"/>
    <w:rsid w:val="007A38D1"/>
    <w:rsid w:val="007A4C02"/>
    <w:rsid w:val="007C5C0A"/>
    <w:rsid w:val="00803096"/>
    <w:rsid w:val="00804C12"/>
    <w:rsid w:val="00813BB3"/>
    <w:rsid w:val="008200BA"/>
    <w:rsid w:val="00830B5C"/>
    <w:rsid w:val="00840BD3"/>
    <w:rsid w:val="008425A9"/>
    <w:rsid w:val="00855A83"/>
    <w:rsid w:val="0086050D"/>
    <w:rsid w:val="00865BAF"/>
    <w:rsid w:val="0089033D"/>
    <w:rsid w:val="008C3C7E"/>
    <w:rsid w:val="008C4998"/>
    <w:rsid w:val="008E0EA5"/>
    <w:rsid w:val="008E1674"/>
    <w:rsid w:val="008E206A"/>
    <w:rsid w:val="009134EA"/>
    <w:rsid w:val="009172A6"/>
    <w:rsid w:val="00920EC8"/>
    <w:rsid w:val="00921D67"/>
    <w:rsid w:val="0092418E"/>
    <w:rsid w:val="00926C76"/>
    <w:rsid w:val="00933CEC"/>
    <w:rsid w:val="009418EA"/>
    <w:rsid w:val="00963C09"/>
    <w:rsid w:val="00970480"/>
    <w:rsid w:val="009769BA"/>
    <w:rsid w:val="009800B9"/>
    <w:rsid w:val="009841E0"/>
    <w:rsid w:val="009971BA"/>
    <w:rsid w:val="009A26B9"/>
    <w:rsid w:val="009A3876"/>
    <w:rsid w:val="009C0611"/>
    <w:rsid w:val="009C1F0D"/>
    <w:rsid w:val="009E379D"/>
    <w:rsid w:val="009E545B"/>
    <w:rsid w:val="009E75A0"/>
    <w:rsid w:val="009F4846"/>
    <w:rsid w:val="009F724A"/>
    <w:rsid w:val="00A07287"/>
    <w:rsid w:val="00A10CFE"/>
    <w:rsid w:val="00A12218"/>
    <w:rsid w:val="00A220FE"/>
    <w:rsid w:val="00A225AE"/>
    <w:rsid w:val="00A50D51"/>
    <w:rsid w:val="00A546F1"/>
    <w:rsid w:val="00A54D37"/>
    <w:rsid w:val="00A61480"/>
    <w:rsid w:val="00A62717"/>
    <w:rsid w:val="00A62C5E"/>
    <w:rsid w:val="00A720E8"/>
    <w:rsid w:val="00A73AE4"/>
    <w:rsid w:val="00A73B4A"/>
    <w:rsid w:val="00A81331"/>
    <w:rsid w:val="00A81576"/>
    <w:rsid w:val="00A84D12"/>
    <w:rsid w:val="00A91000"/>
    <w:rsid w:val="00A97B13"/>
    <w:rsid w:val="00A97C01"/>
    <w:rsid w:val="00AA55FA"/>
    <w:rsid w:val="00AC0E09"/>
    <w:rsid w:val="00AD557E"/>
    <w:rsid w:val="00AE07CA"/>
    <w:rsid w:val="00AF35F8"/>
    <w:rsid w:val="00AF3F29"/>
    <w:rsid w:val="00AF5010"/>
    <w:rsid w:val="00B15EC0"/>
    <w:rsid w:val="00B17B50"/>
    <w:rsid w:val="00B21A79"/>
    <w:rsid w:val="00B568EA"/>
    <w:rsid w:val="00B67C17"/>
    <w:rsid w:val="00B81C9D"/>
    <w:rsid w:val="00B94479"/>
    <w:rsid w:val="00BA0F17"/>
    <w:rsid w:val="00BD2E9C"/>
    <w:rsid w:val="00BE2C8B"/>
    <w:rsid w:val="00BE3447"/>
    <w:rsid w:val="00BE4B39"/>
    <w:rsid w:val="00BF60FE"/>
    <w:rsid w:val="00C02665"/>
    <w:rsid w:val="00C04B7D"/>
    <w:rsid w:val="00C3030B"/>
    <w:rsid w:val="00C41841"/>
    <w:rsid w:val="00C573CE"/>
    <w:rsid w:val="00C65C38"/>
    <w:rsid w:val="00C76D9D"/>
    <w:rsid w:val="00C77E2C"/>
    <w:rsid w:val="00C87042"/>
    <w:rsid w:val="00C97CF0"/>
    <w:rsid w:val="00CB7D45"/>
    <w:rsid w:val="00CC3849"/>
    <w:rsid w:val="00CD1FAC"/>
    <w:rsid w:val="00CE29CF"/>
    <w:rsid w:val="00D02FBD"/>
    <w:rsid w:val="00D250B3"/>
    <w:rsid w:val="00D327C6"/>
    <w:rsid w:val="00D32AC5"/>
    <w:rsid w:val="00D4237B"/>
    <w:rsid w:val="00D44970"/>
    <w:rsid w:val="00D53E6B"/>
    <w:rsid w:val="00D600C0"/>
    <w:rsid w:val="00D611B9"/>
    <w:rsid w:val="00D649F4"/>
    <w:rsid w:val="00D76E14"/>
    <w:rsid w:val="00D81B9D"/>
    <w:rsid w:val="00DA72D7"/>
    <w:rsid w:val="00DD4977"/>
    <w:rsid w:val="00DE1CDE"/>
    <w:rsid w:val="00DE2CC5"/>
    <w:rsid w:val="00E02C28"/>
    <w:rsid w:val="00E13A2E"/>
    <w:rsid w:val="00E1431D"/>
    <w:rsid w:val="00E1596D"/>
    <w:rsid w:val="00E53A53"/>
    <w:rsid w:val="00E5656A"/>
    <w:rsid w:val="00E60896"/>
    <w:rsid w:val="00E74DF2"/>
    <w:rsid w:val="00E802FE"/>
    <w:rsid w:val="00E8513D"/>
    <w:rsid w:val="00E8742B"/>
    <w:rsid w:val="00E946CA"/>
    <w:rsid w:val="00EA140A"/>
    <w:rsid w:val="00EA2678"/>
    <w:rsid w:val="00EC45EC"/>
    <w:rsid w:val="00EE2D55"/>
    <w:rsid w:val="00EF5208"/>
    <w:rsid w:val="00EF66CA"/>
    <w:rsid w:val="00F053E5"/>
    <w:rsid w:val="00F12605"/>
    <w:rsid w:val="00F14E70"/>
    <w:rsid w:val="00F179D2"/>
    <w:rsid w:val="00F21161"/>
    <w:rsid w:val="00F41EF0"/>
    <w:rsid w:val="00F436A2"/>
    <w:rsid w:val="00F43E05"/>
    <w:rsid w:val="00F45C7C"/>
    <w:rsid w:val="00F52939"/>
    <w:rsid w:val="00F64E16"/>
    <w:rsid w:val="00F652FD"/>
    <w:rsid w:val="00F742E2"/>
    <w:rsid w:val="00F9046B"/>
    <w:rsid w:val="00FA4486"/>
    <w:rsid w:val="00FA6FE6"/>
    <w:rsid w:val="00FB374B"/>
    <w:rsid w:val="00FC3847"/>
    <w:rsid w:val="00FC3B2D"/>
    <w:rsid w:val="00FD3EBD"/>
    <w:rsid w:val="00FD5C42"/>
    <w:rsid w:val="00FD65C4"/>
    <w:rsid w:val="00FF1F59"/>
    <w:rsid w:val="00FF685A"/>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77,#70c8be,#8cd4d8,#b8e1dd,#b6aea7"/>
    </o:shapedefaults>
    <o:shapelayout v:ext="edit">
      <o:idmap v:ext="edit" data="2"/>
    </o:shapelayout>
  </w:shapeDefaults>
  <w:decimalSymbol w:val="."/>
  <w:listSeparator w:val=","/>
  <w14:docId w14:val="489DC157"/>
  <w15:chartTrackingRefBased/>
  <w15:docId w15:val="{BF95D001-C652-4D7C-A52D-011063841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footer" w:uiPriority="99"/>
    <w:lsdException w:name="List Bullet" w:uiPriority="99"/>
    <w:lsdException w:name="List Number" w:uiPriority="99"/>
    <w:lsdException w:name="Body Text" w:uiPriority="1" w:qFormat="1"/>
    <w:lsdException w:name="Hyperlink"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4C8C"/>
    <w:pPr>
      <w:tabs>
        <w:tab w:val="left" w:pos="170"/>
      </w:tabs>
      <w:spacing w:line="280" w:lineRule="atLeast"/>
    </w:pPr>
    <w:rPr>
      <w:rFonts w:asciiTheme="minorHAnsi" w:hAnsiTheme="minorHAnsi"/>
      <w:szCs w:val="24"/>
      <w:lang w:val="en-US" w:eastAsia="en-US"/>
    </w:rPr>
  </w:style>
  <w:style w:type="paragraph" w:styleId="Heading1">
    <w:name w:val="heading 1"/>
    <w:basedOn w:val="Header"/>
    <w:next w:val="Normal"/>
    <w:link w:val="Heading1Char"/>
    <w:uiPriority w:val="9"/>
    <w:qFormat/>
    <w:rsid w:val="00A225AE"/>
    <w:pPr>
      <w:spacing w:before="0" w:after="480" w:line="280" w:lineRule="atLeast"/>
      <w:ind w:left="0"/>
    </w:pPr>
    <w:rPr>
      <w:rFonts w:asciiTheme="majorHAnsi" w:hAnsiTheme="majorHAnsi"/>
      <w:b w:val="0"/>
      <w:sz w:val="56"/>
    </w:rPr>
  </w:style>
  <w:style w:type="paragraph" w:styleId="Heading2">
    <w:name w:val="heading 2"/>
    <w:basedOn w:val="Normal"/>
    <w:next w:val="Normal"/>
    <w:link w:val="Heading2Char"/>
    <w:uiPriority w:val="9"/>
    <w:unhideWhenUsed/>
    <w:qFormat/>
    <w:rsid w:val="00BD2E9C"/>
    <w:pPr>
      <w:keepNext/>
      <w:keepLines/>
      <w:spacing w:line="340" w:lineRule="atLeast"/>
      <w:outlineLvl w:val="1"/>
    </w:pPr>
    <w:rPr>
      <w:rFonts w:asciiTheme="majorHAnsi" w:eastAsia="Times New Roman" w:hAnsiTheme="majorHAnsi"/>
      <w:bCs/>
      <w:color w:val="1D3557" w:themeColor="text2"/>
      <w:sz w:val="32"/>
      <w:szCs w:val="26"/>
    </w:rPr>
  </w:style>
  <w:style w:type="paragraph" w:styleId="Heading3">
    <w:name w:val="heading 3"/>
    <w:basedOn w:val="Normal"/>
    <w:next w:val="Normal"/>
    <w:link w:val="Heading3Char"/>
    <w:uiPriority w:val="9"/>
    <w:unhideWhenUsed/>
    <w:rsid w:val="00642195"/>
    <w:pPr>
      <w:keepNext/>
      <w:keepLines/>
      <w:spacing w:before="280"/>
      <w:outlineLvl w:val="2"/>
    </w:pPr>
    <w:rPr>
      <w:rFonts w:asciiTheme="majorHAnsi" w:eastAsia="Times New Roman" w:hAnsiTheme="majorHAnsi"/>
      <w:bCs/>
      <w:color w:val="457B9D" w:themeColor="accent1"/>
      <w:sz w:val="22"/>
      <w:szCs w:val="22"/>
    </w:rPr>
  </w:style>
  <w:style w:type="paragraph" w:styleId="Heading4">
    <w:name w:val="heading 4"/>
    <w:basedOn w:val="Heading3"/>
    <w:next w:val="Normal"/>
    <w:link w:val="Heading4Char"/>
    <w:rsid w:val="00642195"/>
    <w:pPr>
      <w:spacing w:before="240" w:after="60"/>
      <w:outlineLvl w:val="3"/>
    </w:pPr>
    <w:rPr>
      <w:bCs w:val="0"/>
      <w:i/>
      <w:color w:val="1D3557" w:themeColor="text2"/>
      <w:szCs w:val="28"/>
    </w:rPr>
  </w:style>
  <w:style w:type="paragraph" w:styleId="Heading5">
    <w:name w:val="heading 5"/>
    <w:basedOn w:val="Normal"/>
    <w:next w:val="Normal"/>
    <w:link w:val="Heading5Char"/>
    <w:rsid w:val="0059450A"/>
    <w:pPr>
      <w:spacing w:before="240" w:after="60"/>
      <w:outlineLvl w:val="4"/>
    </w:pPr>
    <w:rPr>
      <w:rFonts w:ascii="Arial" w:eastAsia="Times New Roman" w:hAnsi="Arial"/>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225AE"/>
    <w:rPr>
      <w:rFonts w:asciiTheme="majorHAnsi" w:hAnsiTheme="majorHAnsi" w:cs="Arial"/>
      <w:bCs/>
      <w:spacing w:val="8"/>
      <w:sz w:val="56"/>
      <w:szCs w:val="112"/>
      <w:lang w:val="en-US" w:eastAsia="en-US"/>
    </w:rPr>
  </w:style>
  <w:style w:type="paragraph" w:customStyle="1" w:styleId="NoParagraphStyle">
    <w:name w:val="[No Paragraph Style]"/>
    <w:rsid w:val="00F9046B"/>
    <w:pPr>
      <w:widowControl w:val="0"/>
      <w:autoSpaceDE w:val="0"/>
      <w:autoSpaceDN w:val="0"/>
      <w:adjustRightInd w:val="0"/>
      <w:spacing w:line="288" w:lineRule="auto"/>
      <w:textAlignment w:val="center"/>
    </w:pPr>
    <w:rPr>
      <w:rFonts w:ascii="Times New Roman" w:hAnsi="Times New Roman" w:cs="MinionPro-Regular"/>
      <w:color w:val="000000"/>
      <w:sz w:val="24"/>
      <w:szCs w:val="24"/>
      <w:lang w:val="en-US" w:eastAsia="en-US"/>
    </w:rPr>
  </w:style>
  <w:style w:type="character" w:customStyle="1" w:styleId="Heading2Char">
    <w:name w:val="Heading 2 Char"/>
    <w:link w:val="Heading2"/>
    <w:uiPriority w:val="9"/>
    <w:rsid w:val="00BD2E9C"/>
    <w:rPr>
      <w:rFonts w:asciiTheme="majorHAnsi" w:eastAsia="Times New Roman" w:hAnsiTheme="majorHAnsi"/>
      <w:bCs/>
      <w:color w:val="1D3557" w:themeColor="text2"/>
      <w:sz w:val="32"/>
      <w:szCs w:val="26"/>
      <w:lang w:val="en-US" w:eastAsia="en-US"/>
    </w:rPr>
  </w:style>
  <w:style w:type="character" w:customStyle="1" w:styleId="Heading3Char">
    <w:name w:val="Heading 3 Char"/>
    <w:link w:val="Heading3"/>
    <w:uiPriority w:val="9"/>
    <w:rsid w:val="00642195"/>
    <w:rPr>
      <w:rFonts w:asciiTheme="majorHAnsi" w:eastAsia="Times New Roman" w:hAnsiTheme="majorHAnsi"/>
      <w:bCs/>
      <w:color w:val="457B9D" w:themeColor="accent1"/>
      <w:sz w:val="22"/>
      <w:szCs w:val="22"/>
      <w:lang w:val="en-US" w:eastAsia="en-US"/>
    </w:rPr>
  </w:style>
  <w:style w:type="paragraph" w:customStyle="1" w:styleId="BasicParagraph">
    <w:name w:val="[Basic Paragraph]"/>
    <w:basedOn w:val="NoParagraphStyle"/>
    <w:uiPriority w:val="99"/>
    <w:rsid w:val="00EC45EC"/>
    <w:pPr>
      <w:suppressAutoHyphens/>
      <w:spacing w:before="280" w:line="280" w:lineRule="atLeast"/>
    </w:pPr>
    <w:rPr>
      <w:sz w:val="20"/>
      <w:szCs w:val="20"/>
    </w:rPr>
  </w:style>
  <w:style w:type="paragraph" w:customStyle="1" w:styleId="Body">
    <w:name w:val="Body"/>
    <w:basedOn w:val="BasicParagraph"/>
    <w:qFormat/>
    <w:rsid w:val="00595F76"/>
    <w:pPr>
      <w:widowControl/>
    </w:pPr>
  </w:style>
  <w:style w:type="paragraph" w:styleId="Header">
    <w:name w:val="header"/>
    <w:basedOn w:val="Normal"/>
    <w:link w:val="HeaderChar"/>
    <w:rsid w:val="00D32AC5"/>
    <w:pPr>
      <w:spacing w:before="240" w:line="209" w:lineRule="auto"/>
      <w:ind w:left="318"/>
      <w:outlineLvl w:val="0"/>
    </w:pPr>
    <w:rPr>
      <w:rFonts w:ascii="Arial" w:hAnsi="Arial" w:cs="Arial"/>
      <w:b/>
      <w:bCs/>
      <w:spacing w:val="8"/>
      <w:sz w:val="112"/>
      <w:szCs w:val="112"/>
    </w:rPr>
  </w:style>
  <w:style w:type="character" w:customStyle="1" w:styleId="HeaderChar">
    <w:name w:val="Header Char"/>
    <w:link w:val="Header"/>
    <w:rsid w:val="00D32AC5"/>
    <w:rPr>
      <w:rFonts w:ascii="Arial" w:hAnsi="Arial" w:cs="Arial"/>
      <w:b/>
      <w:bCs/>
      <w:spacing w:val="8"/>
      <w:sz w:val="112"/>
      <w:szCs w:val="112"/>
      <w:lang w:val="en-US" w:eastAsia="en-US"/>
    </w:rPr>
  </w:style>
  <w:style w:type="paragraph" w:customStyle="1" w:styleId="Titleofeventreport">
    <w:name w:val="Title of event report"/>
    <w:basedOn w:val="Normal"/>
    <w:qFormat/>
    <w:rsid w:val="001C6189"/>
    <w:pPr>
      <w:tabs>
        <w:tab w:val="clear" w:pos="170"/>
      </w:tabs>
    </w:pPr>
    <w:rPr>
      <w:rFonts w:ascii="Arial" w:hAnsi="Arial" w:cs="Arial"/>
      <w:szCs w:val="20"/>
    </w:rPr>
  </w:style>
  <w:style w:type="character" w:customStyle="1" w:styleId="Bluebold">
    <w:name w:val="Blue bold"/>
    <w:uiPriority w:val="1"/>
    <w:qFormat/>
    <w:rsid w:val="001C6189"/>
    <w:rPr>
      <w:rFonts w:ascii="Arial Black" w:hAnsi="Arial Black"/>
      <w:color w:val="00B0F0"/>
    </w:rPr>
  </w:style>
  <w:style w:type="paragraph" w:customStyle="1" w:styleId="Footertextright">
    <w:name w:val="Footer text right"/>
    <w:basedOn w:val="Normal"/>
    <w:qFormat/>
    <w:rsid w:val="00C65C38"/>
    <w:pPr>
      <w:ind w:left="-2268" w:right="360"/>
      <w:jc w:val="right"/>
    </w:pPr>
    <w:rPr>
      <w:rFonts w:cs="Arial"/>
      <w:sz w:val="18"/>
      <w:szCs w:val="18"/>
    </w:rPr>
  </w:style>
  <w:style w:type="paragraph" w:customStyle="1" w:styleId="Footernumbersright">
    <w:name w:val="Footer numbers right"/>
    <w:basedOn w:val="Normal"/>
    <w:qFormat/>
    <w:rsid w:val="00B67C17"/>
    <w:pPr>
      <w:framePr w:wrap="around" w:vAnchor="text" w:hAnchor="margin" w:xAlign="right" w:y="1"/>
    </w:pPr>
    <w:rPr>
      <w:rFonts w:ascii="Arial" w:hAnsi="Arial" w:cs="Arial"/>
      <w:szCs w:val="20"/>
    </w:rPr>
  </w:style>
  <w:style w:type="paragraph" w:customStyle="1" w:styleId="content">
    <w:name w:val="content"/>
    <w:basedOn w:val="Normal"/>
    <w:link w:val="contentChar"/>
    <w:qFormat/>
    <w:rsid w:val="00F52939"/>
    <w:pPr>
      <w:widowControl w:val="0"/>
      <w:tabs>
        <w:tab w:val="clear" w:pos="170"/>
        <w:tab w:val="left" w:pos="1134"/>
        <w:tab w:val="right" w:pos="8647"/>
      </w:tabs>
      <w:suppressAutoHyphens/>
      <w:autoSpaceDE w:val="0"/>
      <w:autoSpaceDN w:val="0"/>
      <w:adjustRightInd w:val="0"/>
      <w:spacing w:after="120" w:line="288" w:lineRule="auto"/>
      <w:ind w:left="1151"/>
      <w:textAlignment w:val="center"/>
    </w:pPr>
    <w:rPr>
      <w:rFonts w:ascii="Arial" w:hAnsi="Arial" w:cs="Arial"/>
      <w:color w:val="000000"/>
      <w:szCs w:val="20"/>
    </w:rPr>
  </w:style>
  <w:style w:type="paragraph" w:customStyle="1" w:styleId="Footertextleft">
    <w:name w:val="Footer text left"/>
    <w:basedOn w:val="Normal"/>
    <w:qFormat/>
    <w:rsid w:val="00B67C17"/>
    <w:pPr>
      <w:tabs>
        <w:tab w:val="clear" w:pos="170"/>
      </w:tabs>
      <w:ind w:left="426" w:right="-2106"/>
    </w:pPr>
    <w:rPr>
      <w:rFonts w:ascii="Arial" w:hAnsi="Arial" w:cs="Arial"/>
      <w:sz w:val="18"/>
      <w:szCs w:val="18"/>
    </w:rPr>
  </w:style>
  <w:style w:type="paragraph" w:customStyle="1" w:styleId="ReferenceBody">
    <w:name w:val="Reference Body"/>
    <w:basedOn w:val="NewBody"/>
    <w:qFormat/>
    <w:rsid w:val="00032446"/>
    <w:pPr>
      <w:numPr>
        <w:numId w:val="21"/>
      </w:numPr>
      <w:tabs>
        <w:tab w:val="left" w:pos="709"/>
      </w:tabs>
      <w:ind w:left="284" w:hanging="284"/>
    </w:pPr>
  </w:style>
  <w:style w:type="character" w:customStyle="1" w:styleId="Heading4Char">
    <w:name w:val="Heading 4 Char"/>
    <w:link w:val="Heading4"/>
    <w:rsid w:val="00642195"/>
    <w:rPr>
      <w:rFonts w:asciiTheme="majorHAnsi" w:eastAsia="Times New Roman" w:hAnsiTheme="majorHAnsi"/>
      <w:i/>
      <w:color w:val="1D3557" w:themeColor="text2"/>
      <w:sz w:val="22"/>
      <w:szCs w:val="28"/>
      <w:lang w:val="en-US" w:eastAsia="en-US"/>
    </w:rPr>
  </w:style>
  <w:style w:type="paragraph" w:customStyle="1" w:styleId="Subtitle1">
    <w:name w:val="Subtitle 1"/>
    <w:basedOn w:val="Normal"/>
    <w:rsid w:val="00D250B3"/>
  </w:style>
  <w:style w:type="paragraph" w:customStyle="1" w:styleId="Footernumbersleft">
    <w:name w:val="Footer numbers left"/>
    <w:basedOn w:val="Normal"/>
    <w:qFormat/>
    <w:rsid w:val="00B67C17"/>
    <w:pPr>
      <w:framePr w:wrap="around" w:vAnchor="text" w:hAnchor="page" w:x="1498" w:y="1"/>
    </w:pPr>
    <w:rPr>
      <w:rFonts w:ascii="Arial" w:hAnsi="Arial" w:cs="Arial"/>
    </w:rPr>
  </w:style>
  <w:style w:type="paragraph" w:styleId="Footer">
    <w:name w:val="footer"/>
    <w:basedOn w:val="Normal"/>
    <w:link w:val="FooterChar"/>
    <w:uiPriority w:val="99"/>
    <w:rsid w:val="00531E44"/>
    <w:pPr>
      <w:tabs>
        <w:tab w:val="clear" w:pos="170"/>
        <w:tab w:val="center" w:pos="4680"/>
        <w:tab w:val="right" w:pos="9360"/>
      </w:tabs>
    </w:pPr>
  </w:style>
  <w:style w:type="paragraph" w:styleId="BalloonText">
    <w:name w:val="Balloon Text"/>
    <w:basedOn w:val="Normal"/>
    <w:link w:val="BalloonTextChar"/>
    <w:rsid w:val="0086050D"/>
    <w:pPr>
      <w:spacing w:line="240" w:lineRule="auto"/>
    </w:pPr>
    <w:rPr>
      <w:rFonts w:ascii="Tahoma" w:hAnsi="Tahoma" w:cs="Tahoma"/>
      <w:sz w:val="16"/>
      <w:szCs w:val="16"/>
    </w:rPr>
  </w:style>
  <w:style w:type="character" w:customStyle="1" w:styleId="Heading5Char">
    <w:name w:val="Heading 5 Char"/>
    <w:link w:val="Heading5"/>
    <w:rsid w:val="0059450A"/>
    <w:rPr>
      <w:rFonts w:ascii="Arial" w:eastAsia="Times New Roman" w:hAnsi="Arial" w:cs="Times New Roman"/>
      <w:b/>
      <w:bCs/>
      <w:iCs/>
      <w:sz w:val="24"/>
      <w:szCs w:val="26"/>
    </w:rPr>
  </w:style>
  <w:style w:type="paragraph" w:customStyle="1" w:styleId="Figuretitle">
    <w:name w:val="Figure title"/>
    <w:basedOn w:val="NewBody"/>
    <w:qFormat/>
    <w:rsid w:val="00D327C6"/>
    <w:rPr>
      <w:b/>
      <w:sz w:val="22"/>
      <w:szCs w:val="22"/>
    </w:rPr>
  </w:style>
  <w:style w:type="character" w:customStyle="1" w:styleId="BalloonTextChar">
    <w:name w:val="Balloon Text Char"/>
    <w:link w:val="BalloonText"/>
    <w:rsid w:val="0086050D"/>
    <w:rPr>
      <w:rFonts w:ascii="Tahoma" w:hAnsi="Tahoma" w:cs="Tahoma"/>
      <w:sz w:val="16"/>
      <w:szCs w:val="16"/>
    </w:rPr>
  </w:style>
  <w:style w:type="paragraph" w:styleId="BodyText">
    <w:name w:val="Body Text"/>
    <w:basedOn w:val="NewBody"/>
    <w:link w:val="BodyTextChar"/>
    <w:uiPriority w:val="1"/>
    <w:qFormat/>
    <w:rsid w:val="00C65C38"/>
    <w:rPr>
      <w:rFonts w:asciiTheme="minorHAnsi" w:hAnsiTheme="minorHAnsi"/>
    </w:rPr>
  </w:style>
  <w:style w:type="character" w:customStyle="1" w:styleId="BodyTextChar">
    <w:name w:val="Body Text Char"/>
    <w:link w:val="BodyText"/>
    <w:uiPriority w:val="1"/>
    <w:rsid w:val="00C65C38"/>
    <w:rPr>
      <w:rFonts w:asciiTheme="minorHAnsi" w:hAnsiTheme="minorHAnsi" w:cs="Arial"/>
      <w:color w:val="000000"/>
      <w:lang w:val="en-US" w:eastAsia="en-US"/>
    </w:rPr>
  </w:style>
  <w:style w:type="paragraph" w:customStyle="1" w:styleId="Bodybullits">
    <w:name w:val="Body bullits"/>
    <w:basedOn w:val="BodyText"/>
    <w:uiPriority w:val="99"/>
    <w:rsid w:val="008E0EA5"/>
    <w:pPr>
      <w:spacing w:after="57"/>
      <w:ind w:left="680" w:hanging="340"/>
    </w:pPr>
  </w:style>
  <w:style w:type="paragraph" w:customStyle="1" w:styleId="Bodybullitsend">
    <w:name w:val="Body bullits end"/>
    <w:basedOn w:val="BodyText"/>
    <w:uiPriority w:val="99"/>
    <w:rsid w:val="008E0EA5"/>
    <w:pPr>
      <w:ind w:left="680" w:hanging="340"/>
    </w:pPr>
  </w:style>
  <w:style w:type="paragraph" w:customStyle="1" w:styleId="Bulletsquare">
    <w:name w:val="Bullet square"/>
    <w:basedOn w:val="NewBody"/>
    <w:qFormat/>
    <w:rsid w:val="00C65C38"/>
    <w:pPr>
      <w:numPr>
        <w:numId w:val="19"/>
      </w:numPr>
      <w:spacing w:after="120"/>
      <w:ind w:left="284" w:hanging="284"/>
    </w:pPr>
    <w:rPr>
      <w:rFonts w:asciiTheme="minorHAnsi" w:hAnsiTheme="minorHAnsi"/>
    </w:rPr>
  </w:style>
  <w:style w:type="character" w:customStyle="1" w:styleId="FooterChar">
    <w:name w:val="Footer Char"/>
    <w:link w:val="Footer"/>
    <w:uiPriority w:val="99"/>
    <w:rsid w:val="00531E44"/>
    <w:rPr>
      <w:rFonts w:ascii="Times New Roman" w:hAnsi="Times New Roman"/>
      <w:szCs w:val="24"/>
    </w:rPr>
  </w:style>
  <w:style w:type="paragraph" w:customStyle="1" w:styleId="NewBody">
    <w:name w:val="New Body"/>
    <w:basedOn w:val="Body"/>
    <w:qFormat/>
    <w:rsid w:val="00471847"/>
    <w:pPr>
      <w:spacing w:before="120" w:after="200"/>
    </w:pPr>
    <w:rPr>
      <w:rFonts w:ascii="Arial" w:hAnsi="Arial" w:cs="Arial"/>
    </w:rPr>
  </w:style>
  <w:style w:type="paragraph" w:customStyle="1" w:styleId="NewSubtitles">
    <w:name w:val="New Subtitles"/>
    <w:basedOn w:val="content"/>
    <w:link w:val="NewSubtitlesChar"/>
    <w:qFormat/>
    <w:rsid w:val="00FA4486"/>
    <w:rPr>
      <w:b/>
      <w:noProof/>
      <w:sz w:val="22"/>
    </w:rPr>
  </w:style>
  <w:style w:type="character" w:customStyle="1" w:styleId="contentChar">
    <w:name w:val="content Char"/>
    <w:link w:val="content"/>
    <w:rsid w:val="00F52939"/>
    <w:rPr>
      <w:rFonts w:ascii="Arial" w:hAnsi="Arial" w:cs="Arial"/>
      <w:color w:val="000000"/>
      <w:lang w:val="en-US" w:eastAsia="en-US"/>
    </w:rPr>
  </w:style>
  <w:style w:type="character" w:customStyle="1" w:styleId="NewSubtitlesChar">
    <w:name w:val="New Subtitles Char"/>
    <w:link w:val="NewSubtitles"/>
    <w:rsid w:val="00FA4486"/>
    <w:rPr>
      <w:rFonts w:ascii="Arial" w:hAnsi="Arial" w:cs="TimesNewRomanPSMT"/>
      <w:b/>
      <w:noProof/>
      <w:color w:val="000000"/>
      <w:sz w:val="22"/>
    </w:rPr>
  </w:style>
  <w:style w:type="paragraph" w:styleId="FootnoteText">
    <w:name w:val="footnote text"/>
    <w:basedOn w:val="Normal"/>
    <w:link w:val="FootnoteTextChar"/>
    <w:rsid w:val="0016797B"/>
    <w:pPr>
      <w:spacing w:line="240" w:lineRule="auto"/>
    </w:pPr>
    <w:rPr>
      <w:rFonts w:asciiTheme="minorBidi" w:hAnsiTheme="minorBidi" w:cstheme="minorBidi"/>
      <w:sz w:val="16"/>
      <w:szCs w:val="16"/>
    </w:rPr>
  </w:style>
  <w:style w:type="character" w:customStyle="1" w:styleId="FootnoteTextChar">
    <w:name w:val="Footnote Text Char"/>
    <w:basedOn w:val="DefaultParagraphFont"/>
    <w:link w:val="FootnoteText"/>
    <w:rsid w:val="0016797B"/>
    <w:rPr>
      <w:rFonts w:asciiTheme="minorBidi" w:hAnsiTheme="minorBidi" w:cstheme="minorBidi"/>
      <w:sz w:val="16"/>
      <w:szCs w:val="16"/>
      <w:lang w:val="en-US" w:eastAsia="en-US"/>
    </w:rPr>
  </w:style>
  <w:style w:type="character" w:styleId="FootnoteReference">
    <w:name w:val="footnote reference"/>
    <w:basedOn w:val="DefaultParagraphFont"/>
    <w:rsid w:val="0016797B"/>
    <w:rPr>
      <w:vertAlign w:val="superscript"/>
    </w:rPr>
  </w:style>
  <w:style w:type="paragraph" w:styleId="TOC1">
    <w:name w:val="toc 1"/>
    <w:basedOn w:val="content"/>
    <w:next w:val="Normal"/>
    <w:autoRedefine/>
    <w:rsid w:val="00FD3EBD"/>
    <w:pPr>
      <w:spacing w:before="200" w:after="200"/>
    </w:pPr>
  </w:style>
  <w:style w:type="paragraph" w:styleId="TOAHeading">
    <w:name w:val="toa heading"/>
    <w:basedOn w:val="Heading1"/>
    <w:next w:val="Normal"/>
    <w:rsid w:val="00AE07CA"/>
    <w:rPr>
      <w:lang w:val="fr-FR"/>
    </w:rPr>
  </w:style>
  <w:style w:type="paragraph" w:styleId="ListParagraph">
    <w:name w:val="List Paragraph"/>
    <w:basedOn w:val="Normal"/>
    <w:uiPriority w:val="34"/>
    <w:qFormat/>
    <w:rsid w:val="0025653B"/>
    <w:pPr>
      <w:tabs>
        <w:tab w:val="clear" w:pos="170"/>
      </w:tabs>
      <w:spacing w:after="160" w:line="259" w:lineRule="auto"/>
      <w:ind w:left="720"/>
      <w:contextualSpacing/>
    </w:pPr>
    <w:rPr>
      <w:rFonts w:eastAsiaTheme="minorHAnsi" w:cstheme="minorBidi"/>
      <w:kern w:val="2"/>
      <w:sz w:val="22"/>
      <w:szCs w:val="22"/>
      <w14:ligatures w14:val="standardContextual"/>
    </w:rPr>
  </w:style>
  <w:style w:type="character" w:styleId="Hyperlink">
    <w:name w:val="Hyperlink"/>
    <w:basedOn w:val="DefaultParagraphFont"/>
    <w:uiPriority w:val="99"/>
    <w:unhideWhenUsed/>
    <w:rsid w:val="00D02FBD"/>
    <w:rPr>
      <w:color w:val="E63946" w:themeColor="accent2"/>
      <w:u w:val="single"/>
    </w:rPr>
  </w:style>
  <w:style w:type="paragraph" w:customStyle="1" w:styleId="Tiretindent">
    <w:name w:val="Tiret indent"/>
    <w:basedOn w:val="Bulletsquare"/>
    <w:qFormat/>
    <w:rsid w:val="0025653B"/>
    <w:pPr>
      <w:numPr>
        <w:numId w:val="26"/>
      </w:numPr>
      <w:ind w:left="568" w:hanging="284"/>
    </w:pPr>
  </w:style>
  <w:style w:type="paragraph" w:styleId="NoSpacing">
    <w:name w:val="No Spacing"/>
    <w:uiPriority w:val="1"/>
    <w:qFormat/>
    <w:rsid w:val="004B5510"/>
    <w:rPr>
      <w:rFonts w:asciiTheme="minorHAnsi" w:eastAsiaTheme="minorEastAsia" w:hAnsiTheme="minorHAnsi" w:cstheme="minorBidi"/>
      <w:sz w:val="22"/>
      <w:szCs w:val="22"/>
      <w:lang w:val="en-US" w:eastAsia="en-US"/>
    </w:rPr>
  </w:style>
  <w:style w:type="paragraph" w:styleId="ListBullet">
    <w:name w:val="List Bullet"/>
    <w:basedOn w:val="Normal"/>
    <w:uiPriority w:val="99"/>
    <w:unhideWhenUsed/>
    <w:rsid w:val="004B5510"/>
    <w:pPr>
      <w:tabs>
        <w:tab w:val="clear" w:pos="170"/>
        <w:tab w:val="num" w:pos="360"/>
      </w:tabs>
      <w:spacing w:after="200" w:line="276" w:lineRule="auto"/>
      <w:ind w:left="360" w:hanging="360"/>
      <w:contextualSpacing/>
    </w:pPr>
    <w:rPr>
      <w:rFonts w:eastAsiaTheme="minorEastAsia" w:cstheme="minorBidi"/>
      <w:sz w:val="22"/>
      <w:szCs w:val="22"/>
    </w:rPr>
  </w:style>
  <w:style w:type="paragraph" w:styleId="ListNumber">
    <w:name w:val="List Number"/>
    <w:basedOn w:val="Normal"/>
    <w:uiPriority w:val="99"/>
    <w:unhideWhenUsed/>
    <w:rsid w:val="004B5510"/>
    <w:pPr>
      <w:tabs>
        <w:tab w:val="clear" w:pos="170"/>
        <w:tab w:val="num" w:pos="360"/>
      </w:tabs>
      <w:spacing w:after="200" w:line="276" w:lineRule="auto"/>
      <w:ind w:left="360" w:hanging="360"/>
      <w:contextualSpacing/>
    </w:pPr>
    <w:rPr>
      <w:rFonts w:eastAsiaTheme="minorEastAsia" w:cstheme="minorBidi"/>
      <w:sz w:val="22"/>
      <w:szCs w:val="22"/>
    </w:rPr>
  </w:style>
  <w:style w:type="character" w:styleId="UnresolvedMention">
    <w:name w:val="Unresolved Mention"/>
    <w:basedOn w:val="DefaultParagraphFont"/>
    <w:uiPriority w:val="99"/>
    <w:semiHidden/>
    <w:unhideWhenUsed/>
    <w:rsid w:val="00EA1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unaids.org/sites/default/files/media_asset/domestic-revenues-debt-relief-development-aid-esa_en.pdf"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yperlink" Target="https://www.unaids.org/sites/default/files/media_asset/domestic-revenues-debt-relief-development-aid-wca_en.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ocuments.un.org/doc/undoc/ltd/n24/252/89/pdf/n2425289.pdf"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unaids.org/sites/default/files/media_asset/2024-unaids-global-aids-update_en.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lobal Council on Inequality">
      <a:dk1>
        <a:sysClr val="windowText" lastClr="000000"/>
      </a:dk1>
      <a:lt1>
        <a:sysClr val="window" lastClr="FFFFFF"/>
      </a:lt1>
      <a:dk2>
        <a:srgbClr val="1D3557"/>
      </a:dk2>
      <a:lt2>
        <a:srgbClr val="F1FAEE"/>
      </a:lt2>
      <a:accent1>
        <a:srgbClr val="457B9D"/>
      </a:accent1>
      <a:accent2>
        <a:srgbClr val="E63946"/>
      </a:accent2>
      <a:accent3>
        <a:srgbClr val="272E38"/>
      </a:accent3>
      <a:accent4>
        <a:srgbClr val="FFFFFF"/>
      </a:accent4>
      <a:accent5>
        <a:srgbClr val="C6D7D4"/>
      </a:accent5>
      <a:accent6>
        <a:srgbClr val="1D3557"/>
      </a:accent6>
      <a:hlink>
        <a:srgbClr val="457B9D"/>
      </a:hlink>
      <a:folHlink>
        <a:srgbClr val="C6D7D4"/>
      </a:folHlink>
    </a:clrScheme>
    <a:fontScheme name="Pathway Extreme">
      <a:majorFont>
        <a:latin typeface="Pathway Extreme SemiBold"/>
        <a:ea typeface=""/>
        <a:cs typeface=""/>
      </a:majorFont>
      <a:minorFont>
        <a:latin typeface="Pathway Extre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E67939E49F43488880277401A25400" ma:contentTypeVersion="31" ma:contentTypeDescription="Create a new document." ma:contentTypeScope="" ma:versionID="5f9ebd683d5a42ee7c4e1b97347134b7">
  <xsd:schema xmlns:xsd="http://www.w3.org/2001/XMLSchema" xmlns:xs="http://www.w3.org/2001/XMLSchema" xmlns:p="http://schemas.microsoft.com/office/2006/metadata/properties" xmlns:ns2="b49397d3-2376-4764-9b34-2b39112a7e40" xmlns:ns3="21881cb0-6faf-4934-ab2e-9444b6008124" xmlns:ns4="985ec44e-1bab-4c0b-9df0-6ba128686fc9" targetNamespace="http://schemas.microsoft.com/office/2006/metadata/properties" ma:root="true" ma:fieldsID="705f05fccd0d518d4859d8c6d0d5088b" ns2:_="" ns3:_="" ns4:_="">
    <xsd:import namespace="b49397d3-2376-4764-9b34-2b39112a7e40"/>
    <xsd:import namespace="21881cb0-6faf-4934-ab2e-9444b6008124"/>
    <xsd:import namespace="985ec44e-1bab-4c0b-9df0-6ba128686fc9"/>
    <xsd:element name="properties">
      <xsd:complexType>
        <xsd:sequence>
          <xsd:element name="documentManagement">
            <xsd:complexType>
              <xsd:all>
                <xsd:element ref="ns2:MH_x002f_MDN" minOccurs="0"/>
                <xsd:element ref="ns2:Feedback"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Country" minOccurs="0"/>
                <xsd:element ref="ns2:Topic"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397d3-2376-4764-9b34-2b39112a7e40" elementFormDefault="qualified">
    <xsd:import namespace="http://schemas.microsoft.com/office/2006/documentManagement/types"/>
    <xsd:import namespace="http://schemas.microsoft.com/office/infopath/2007/PartnerControls"/>
    <xsd:element name="MH_x002f_MDN" ma:index="2" nillable="true" ma:displayName="MH/MDN" ma:format="Dropdown" ma:internalName="MH_x002f_MDN" ma:readOnly="false">
      <xsd:simpleType>
        <xsd:restriction base="dms:Text">
          <xsd:maxLength value="255"/>
        </xsd:restriction>
      </xsd:simpleType>
    </xsd:element>
    <xsd:element name="Feedback" ma:index="4" nillable="true" ma:displayName="Feedback" ma:format="Dropdown" ma:internalName="Feedback"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untry" ma:index="27" nillable="true" ma:displayName="Country" ma:format="Dropdown" ma:internalName="Country">
      <xsd:complexType>
        <xsd:complexContent>
          <xsd:extension base="dms:MultiChoice">
            <xsd:sequence>
              <xsd:element name="Value" maxOccurs="unbounded" minOccurs="0" nillable="true">
                <xsd:simpleType>
                  <xsd:restriction base="dms:Choic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xsd:enumeration value="Bosnia and Herzegovina"/>
                    <xsd:enumeration value="Botswana"/>
                    <xsd:enumeration value="Brazil"/>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Dem Rep of Congo"/>
                    <xsd:enumeration value="Costa Rica"/>
                    <xsd:enumeration value="Côte d'Ivoire"/>
                    <xsd:enumeration value="Croatia"/>
                    <xsd:enumeration value="Cuba"/>
                    <xsd:enumeration value="Cyprus"/>
                    <xsd:enumeration value="Czechia"/>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ungary"/>
                    <xsd:enumeration value="Iceland"/>
                    <xsd:enumeration value="India"/>
                    <xsd:enumeration value="Indonesia"/>
                    <xsd:enumeration value="Iran"/>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s"/>
                    <xsd:enumeration value="Latvia"/>
                    <xsd:enumeration value="Lebanon"/>
                    <xsd:enumeration value="Lesotho"/>
                    <xsd:enumeration value="Liberia"/>
                    <xsd:enumeration value="Libya"/>
                    <xsd:enumeration value="Liechtenstein"/>
                    <xsd:enumeration value="Lithuania"/>
                    <xsd:enumeration value="Luxembourg"/>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xsd:enumeration value="Moldova"/>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Zealand"/>
                    <xsd:enumeration value="Nicaragua"/>
                    <xsd:enumeration value="Niger"/>
                    <xsd:enumeration value="Nigeria"/>
                    <xsd:enumeration value="North Korea"/>
                    <xsd:enumeration value="North Macedonia"/>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omania"/>
                    <xsd:enumeration value="Russia"/>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Korea"/>
                    <xsd:enumeration value="South Sudan"/>
                    <xsd:enumeration value="Spain"/>
                    <xsd:enumeration value="Sri Lanka"/>
                    <xsd:enumeration value="Sudan"/>
                    <xsd:enumeration value="Suriname"/>
                    <xsd:enumeration value="Swaziland"/>
                    <xsd:enumeration value="Sweden"/>
                    <xsd:enumeration value="Switzerland"/>
                    <xsd:enumeration value="Syria"/>
                    <xsd:enumeration value="Tajikistan"/>
                    <xsd:enumeration value="Tanzania"/>
                    <xsd:enumeration value="Thailand"/>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xsd:enumeration value="United States"/>
                    <xsd:enumeration value="Uruguay"/>
                    <xsd:enumeration value="Uzbekistan"/>
                    <xsd:enumeration value="Vanuatu"/>
                    <xsd:enumeration value="Venezuela"/>
                    <xsd:enumeration value="Viet Nam"/>
                    <xsd:enumeration value="Yemen"/>
                    <xsd:enumeration value="Zambia"/>
                    <xsd:enumeration value="Zimbabwe"/>
                  </xsd:restriction>
                </xsd:simpleType>
              </xsd:element>
            </xsd:sequence>
          </xsd:extension>
        </xsd:complexContent>
      </xsd:complexType>
    </xsd:element>
    <xsd:element name="Topic" ma:index="28" nillable="true" ma:displayName="Topic" ma:format="Dropdown" ma:internalName="Topic">
      <xsd:complexType>
        <xsd:complexContent>
          <xsd:extension base="dms:MultiChoice">
            <xsd:sequence>
              <xsd:element name="Value" maxOccurs="unbounded" minOccurs="0" nillable="true">
                <xsd:simpleType>
                  <xsd:restriction base="dms:Choice">
                    <xsd:enumeration value="Bio"/>
                    <xsd:enumeration value="Capacity Development"/>
                    <xsd:enumeration value="DCF"/>
                    <xsd:enumeration value="FACTI"/>
                    <xsd:enumeration value="FFD"/>
                    <xsd:enumeration value="GISD"/>
                    <xsd:enumeration value="Global Compact"/>
                    <xsd:enumeration value="IAM"/>
                    <xsd:enumeration value="IATF"/>
                    <xsd:enumeration value="IFA"/>
                    <xsd:enumeration value="IMF"/>
                    <xsd:enumeration value="INFF"/>
                    <xsd:enumeration value="SDGs"/>
                    <xsd:enumeration value="SDGI Fair"/>
                    <xsd:enumeration value="Tax Committee"/>
                  </xsd:restriction>
                </xsd:simple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81cb0-6faf-4934-ab2e-9444b6008124"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8f06151-c7ba-4bdd-a020-f52e030700b8}" ma:internalName="TaxCatchAll" ma:readOnly="false" ma:showField="CatchAllData" ma:web="21881cb0-6faf-4934-ab2e-9444b6008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5EAC6-D38E-46CF-8FCD-BCB9B47F6349}"/>
</file>

<file path=customXml/itemProps2.xml><?xml version="1.0" encoding="utf-8"?>
<ds:datastoreItem xmlns:ds="http://schemas.openxmlformats.org/officeDocument/2006/customXml" ds:itemID="{A43DCB15-F7DB-4B1F-B4E2-38D12B3E1B3E}">
  <ds:schemaRefs>
    <ds:schemaRef ds:uri="http://schemas.microsoft.com/sharepoint/v3/contenttype/forms"/>
  </ds:schemaRefs>
</ds:datastoreItem>
</file>

<file path=customXml/itemProps3.xml><?xml version="1.0" encoding="utf-8"?>
<ds:datastoreItem xmlns:ds="http://schemas.openxmlformats.org/officeDocument/2006/customXml" ds:itemID="{E19502B3-655E-41E8-818B-C88EF94EA1E7}">
  <ds:schemaRefs>
    <ds:schemaRef ds:uri="http://schemas.openxmlformats.org/officeDocument/2006/bibliography"/>
  </ds:schemaRefs>
</ds:datastoreItem>
</file>

<file path=docMetadata/LabelInfo.xml><?xml version="1.0" encoding="utf-8"?>
<clbl:labelList xmlns:clbl="http://schemas.microsoft.com/office/2020/mipLabelMetadata">
  <clbl:label id="{c2e1cf9b-e1b6-44eb-8021-428c292d3eb5}" enabled="0" method="" siteId="{c2e1cf9b-e1b6-44eb-8021-428c292d3eb5}" removed="1"/>
</clbl:labelList>
</file>

<file path=docProps/app.xml><?xml version="1.0" encoding="utf-8"?>
<Properties xmlns="http://schemas.openxmlformats.org/officeDocument/2006/extended-properties" xmlns:vt="http://schemas.openxmlformats.org/officeDocument/2006/docPropsVTypes">
  <Template>Normal.dotm</Template>
  <TotalTime>59</TotalTime>
  <Pages>7</Pages>
  <Words>1302</Words>
  <Characters>7426</Characters>
  <Application>Microsoft Office Word</Application>
  <DocSecurity>0</DocSecurity>
  <Lines>61</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studiovertex</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Birungi</dc:creator>
  <cp:keywords/>
  <cp:lastModifiedBy>BIRUNGI, Charles</cp:lastModifiedBy>
  <cp:revision>35</cp:revision>
  <cp:lastPrinted>2016-04-06T08:26:00Z</cp:lastPrinted>
  <dcterms:created xsi:type="dcterms:W3CDTF">2024-10-15T10:00:00Z</dcterms:created>
  <dcterms:modified xsi:type="dcterms:W3CDTF">2024-10-15T11:46:00Z</dcterms:modified>
</cp:coreProperties>
</file>