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601F" w14:textId="7CBEBAB6" w:rsidR="009D2E6D" w:rsidRDefault="009D2E6D" w:rsidP="009D2E6D">
      <w:pPr>
        <w:rPr>
          <w:rFonts w:cs="Roboto,Bold"/>
          <w:b/>
          <w:bCs/>
          <w:szCs w:val="20"/>
        </w:rPr>
      </w:pPr>
      <w:r w:rsidRPr="009D2E6D">
        <w:rPr>
          <w:rFonts w:cs="Roboto,Bold"/>
          <w:b/>
          <w:bCs/>
          <w:szCs w:val="20"/>
        </w:rPr>
        <w:t xml:space="preserve">II. </w:t>
      </w:r>
      <w:r w:rsidR="000D7FEB">
        <w:rPr>
          <w:rFonts w:cs="Roboto,Bold"/>
          <w:b/>
          <w:bCs/>
          <w:szCs w:val="20"/>
        </w:rPr>
        <w:t xml:space="preserve">E Debt Sustainability </w:t>
      </w:r>
    </w:p>
    <w:p w14:paraId="773F756B" w14:textId="77777777" w:rsidR="000D7FEB" w:rsidRDefault="000D7FEB" w:rsidP="009D2E6D">
      <w:pPr>
        <w:rPr>
          <w:rFonts w:cs="Roboto,Bold"/>
          <w:b/>
          <w:bCs/>
          <w:szCs w:val="20"/>
        </w:rPr>
      </w:pPr>
    </w:p>
    <w:p w14:paraId="1F350B25" w14:textId="4FE90723" w:rsidR="000D7FEB" w:rsidRPr="000D7FEB" w:rsidRDefault="000D7FEB" w:rsidP="000D7FEB">
      <w:pPr>
        <w:rPr>
          <w:lang w:val="en-AU"/>
        </w:rPr>
      </w:pPr>
      <w:r>
        <w:t xml:space="preserve">49 (a) – </w:t>
      </w:r>
      <w:r w:rsidR="00973DA9">
        <w:rPr>
          <w:lang w:val="en-AU"/>
        </w:rPr>
        <w:t>New Zealand does</w:t>
      </w:r>
      <w:r w:rsidRPr="000D7FEB">
        <w:rPr>
          <w:lang w:val="en-AU"/>
        </w:rPr>
        <w:t xml:space="preserve"> not support explicit calls for seniority clauses</w:t>
      </w:r>
      <w:r>
        <w:rPr>
          <w:lang w:val="en-AU"/>
        </w:rPr>
        <w:t xml:space="preserve">. </w:t>
      </w:r>
      <w:r w:rsidRPr="000D7FEB">
        <w:rPr>
          <w:lang w:val="en-AU"/>
        </w:rPr>
        <w:t xml:space="preserve">Seniority clauses can cause debt dilution risk and may require complex legal provisions to offset. </w:t>
      </w:r>
    </w:p>
    <w:p w14:paraId="71A98150" w14:textId="6DB49E52" w:rsidR="000D7FEB" w:rsidRDefault="000D7FEB" w:rsidP="000D7FEB">
      <w:r>
        <w:br/>
      </w:r>
      <w:r w:rsidRPr="104B1DFA">
        <w:t>50 (e)</w:t>
      </w:r>
      <w:r>
        <w:t xml:space="preserve"> - We do not support the establishment of a multilateral sovereign debt mechanism.</w:t>
      </w:r>
      <w:r w:rsidRPr="000D7FEB">
        <w:t xml:space="preserve"> </w:t>
      </w:r>
    </w:p>
    <w:p w14:paraId="45EA640B" w14:textId="77777777" w:rsidR="000D7FEB" w:rsidRDefault="000D7FEB" w:rsidP="000D7FEB"/>
    <w:p w14:paraId="0534D9F9" w14:textId="56E094A0" w:rsidR="000D7FEB" w:rsidRPr="000D7FEB" w:rsidRDefault="000D7FEB" w:rsidP="000D7FEB">
      <w:r>
        <w:t xml:space="preserve">Without further information, we do not see why a new formal process is needed. </w:t>
      </w:r>
      <w:r w:rsidRPr="48A536DD">
        <w:t>Would the UN be the right place to establish a Multilateral Sovereign Debt Mechanism</w:t>
      </w:r>
      <w:r>
        <w:t xml:space="preserve"> (MSDM)</w:t>
      </w:r>
      <w:r w:rsidRPr="48A536DD">
        <w:t xml:space="preserve"> (and if so, established housed and run by</w:t>
      </w:r>
      <w:r>
        <w:t xml:space="preserve"> </w:t>
      </w:r>
      <w:r w:rsidRPr="48A536DD">
        <w:t xml:space="preserve">which entity, under what governance and funding?) </w:t>
      </w:r>
      <w:r>
        <w:t xml:space="preserve">We note the </w:t>
      </w:r>
      <w:r w:rsidRPr="48A536DD">
        <w:t>commitment elsewhere in the document to seek to consolidate rather than further fragment the multilateral system.</w:t>
      </w:r>
    </w:p>
    <w:p w14:paraId="5D4C50BF" w14:textId="77777777" w:rsidR="009D2E6D" w:rsidRPr="009D2E6D" w:rsidRDefault="009D2E6D" w:rsidP="009D2E6D">
      <w:pPr>
        <w:rPr>
          <w:rFonts w:cs="Roboto,Bold"/>
          <w:szCs w:val="20"/>
        </w:rPr>
      </w:pPr>
    </w:p>
    <w:p w14:paraId="6A3A84EC" w14:textId="3428B56A" w:rsidR="00A420D1" w:rsidRPr="009D2E6D" w:rsidRDefault="00A420D1" w:rsidP="00A420D1">
      <w:pPr>
        <w:tabs>
          <w:tab w:val="clear" w:pos="567"/>
          <w:tab w:val="left" w:pos="5880"/>
        </w:tabs>
        <w:rPr>
          <w:szCs w:val="20"/>
        </w:rPr>
      </w:pPr>
    </w:p>
    <w:sectPr w:rsidR="00A420D1" w:rsidRPr="009D2E6D" w:rsidSect="002B6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8D01" w14:textId="77777777" w:rsidR="00A24E0E" w:rsidRDefault="00A24E0E" w:rsidP="00023335">
      <w:pPr>
        <w:spacing w:line="240" w:lineRule="auto"/>
      </w:pPr>
      <w:r>
        <w:separator/>
      </w:r>
    </w:p>
  </w:endnote>
  <w:endnote w:type="continuationSeparator" w:id="0">
    <w:p w14:paraId="71CD6529" w14:textId="77777777" w:rsidR="00A24E0E" w:rsidRDefault="00A24E0E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,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07C1" w14:textId="466D36EA" w:rsidR="009D2E6D" w:rsidRDefault="009D2E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E07DE8" wp14:editId="283AFD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76070426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EB23C" w14:textId="0C9882FD" w:rsidR="009D2E6D" w:rsidRPr="009D2E6D" w:rsidRDefault="009D2E6D" w:rsidP="009D2E6D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D2E6D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07D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CEB23C" w14:textId="0C9882FD" w:rsidR="009D2E6D" w:rsidRPr="009D2E6D" w:rsidRDefault="009D2E6D" w:rsidP="009D2E6D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9D2E6D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E60A" w14:textId="1D16FB3D" w:rsidR="00CE1AA0" w:rsidRPr="00CE1AA0" w:rsidRDefault="009D2E6D" w:rsidP="00CE1AA0">
    <w:pPr>
      <w:pStyle w:val="DocumentID"/>
    </w:pPr>
    <w:bookmarkStart w:id="2" w:name="document_id2"/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B12702" wp14:editId="63DAB5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31813662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20C61" w14:textId="2CD1BE2E" w:rsidR="009D2E6D" w:rsidRPr="009D2E6D" w:rsidRDefault="009D2E6D" w:rsidP="009D2E6D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D2E6D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127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CF20C61" w14:textId="2CD1BE2E" w:rsidR="009D2E6D" w:rsidRPr="009D2E6D" w:rsidRDefault="009D2E6D" w:rsidP="009D2E6D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9D2E6D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AA0" w:rsidRPr="00F452A0">
      <w:t>[Document ID]</w:t>
    </w:r>
    <w:bookmarkEnd w:id="2"/>
  </w:p>
  <w:p w14:paraId="0314C96E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4F80327D" w14:textId="4F3BC456" w:rsidR="00CE1AA0" w:rsidRDefault="00CE1AA0" w:rsidP="00CE1AA0">
    <w:pPr>
      <w:pStyle w:val="SecurityClassification"/>
    </w:pPr>
    <w:r w:rsidRPr="00F452A0">
      <w:t xml:space="preserve"> </w:t>
    </w:r>
    <w:bookmarkStart w:id="3" w:name="security_caveat_footer2"/>
    <w:bookmarkEnd w:id="3"/>
  </w:p>
  <w:p w14:paraId="041DC1BA" w14:textId="77777777" w:rsidR="00023335" w:rsidRDefault="00023335" w:rsidP="00CE1AA0">
    <w:pPr>
      <w:pStyle w:val="Footer"/>
      <w:jc w:val="center"/>
    </w:pPr>
    <w:bookmarkStart w:id="4" w:name="covering_classification_footer2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96BE" w14:textId="0D91FC08" w:rsidR="00CE1AA0" w:rsidRDefault="009D2E6D" w:rsidP="00CE1AA0">
    <w:pPr>
      <w:pStyle w:val="DocumentID"/>
    </w:pPr>
    <w:bookmarkStart w:id="8" w:name="document_id"/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47E7AC6" wp14:editId="1E4A6CC1">
              <wp:simplePos x="899160" y="97764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88505947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B1E4C" w14:textId="6F3637E7" w:rsidR="009D2E6D" w:rsidRPr="009D2E6D" w:rsidRDefault="009D2E6D" w:rsidP="009D2E6D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D2E6D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E7A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2B1E4C" w14:textId="6F3637E7" w:rsidR="009D2E6D" w:rsidRPr="009D2E6D" w:rsidRDefault="009D2E6D" w:rsidP="009D2E6D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9D2E6D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AA0">
      <w:t>[Document ID]</w:t>
    </w:r>
    <w:bookmarkEnd w:id="8"/>
  </w:p>
  <w:p w14:paraId="7393C16D" w14:textId="77777777" w:rsidR="00CE1AA0" w:rsidRPr="00D175FF" w:rsidRDefault="00CE1AA0" w:rsidP="00CE1AA0">
    <w:pPr>
      <w:pStyle w:val="Footer"/>
      <w:rPr>
        <w:sz w:val="20"/>
      </w:rPr>
    </w:pPr>
  </w:p>
  <w:p w14:paraId="06705A9A" w14:textId="231E68AC" w:rsidR="00CE1AA0" w:rsidRDefault="00CE1AA0" w:rsidP="00CE1AA0">
    <w:pPr>
      <w:pStyle w:val="SecurityClassification"/>
    </w:pPr>
    <w:r>
      <w:t xml:space="preserve"> </w:t>
    </w:r>
    <w:bookmarkStart w:id="9" w:name="security_caveat_footer"/>
    <w:bookmarkEnd w:id="9"/>
  </w:p>
  <w:p w14:paraId="1F507DEB" w14:textId="77777777" w:rsidR="00023335" w:rsidRDefault="00023335" w:rsidP="00CE1AA0">
    <w:pPr>
      <w:pStyle w:val="Footer"/>
      <w:jc w:val="center"/>
    </w:pPr>
    <w:bookmarkStart w:id="10" w:name="covering_classification_footer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37FF" w14:textId="77777777" w:rsidR="00A24E0E" w:rsidRDefault="00A24E0E" w:rsidP="00023335">
      <w:pPr>
        <w:spacing w:line="240" w:lineRule="auto"/>
      </w:pPr>
      <w:r>
        <w:separator/>
      </w:r>
    </w:p>
  </w:footnote>
  <w:footnote w:type="continuationSeparator" w:id="0">
    <w:p w14:paraId="68E4A6E7" w14:textId="77777777" w:rsidR="00A24E0E" w:rsidRDefault="00A24E0E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FA60" w14:textId="2A843998" w:rsidR="009D2E6D" w:rsidRDefault="009D2E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DA233AB" wp14:editId="277714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307506235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ED143" w14:textId="75FEA1D2" w:rsidR="009D2E6D" w:rsidRPr="009D2E6D" w:rsidRDefault="009D2E6D" w:rsidP="009D2E6D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D2E6D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233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48ED143" w14:textId="75FEA1D2" w:rsidR="009D2E6D" w:rsidRPr="009D2E6D" w:rsidRDefault="009D2E6D" w:rsidP="009D2E6D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9D2E6D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467" w14:textId="3F9B526F" w:rsidR="005F746E" w:rsidRDefault="009D2E6D" w:rsidP="00CE1AA0">
    <w:pPr>
      <w:pStyle w:val="SecurityClassification"/>
    </w:pPr>
    <w:bookmarkStart w:id="0" w:name="security_classification_header2"/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B65586" wp14:editId="1964A4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1687005545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7A3FE" w14:textId="286AF3A2" w:rsidR="009D2E6D" w:rsidRPr="009D2E6D" w:rsidRDefault="009D2E6D" w:rsidP="009D2E6D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D2E6D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655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547A3FE" w14:textId="286AF3A2" w:rsidR="009D2E6D" w:rsidRPr="009D2E6D" w:rsidRDefault="009D2E6D" w:rsidP="009D2E6D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9D2E6D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3DF4C3" w14:textId="77777777" w:rsidR="00CE1AA0" w:rsidRPr="005F746E" w:rsidRDefault="00CE1AA0" w:rsidP="007F6444">
    <w:pPr>
      <w:pStyle w:val="Header"/>
      <w:rPr>
        <w:rStyle w:val="PageNumber"/>
      </w:rPr>
    </w:pPr>
    <w:bookmarkStart w:id="1" w:name="covering_classification_header2"/>
    <w:bookmarkEnd w:id="0"/>
    <w:bookmarkEnd w:id="1"/>
  </w:p>
  <w:p w14:paraId="2AE3C464" w14:textId="77777777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7EF20B5D" w14:textId="77777777" w:rsidR="00023335" w:rsidRPr="00023335" w:rsidRDefault="00023335" w:rsidP="0002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14D0" w14:textId="07704CEC" w:rsidR="005F746E" w:rsidRDefault="009D2E6D" w:rsidP="00CE1AA0">
    <w:pPr>
      <w:pStyle w:val="SecurityClassification"/>
    </w:pPr>
    <w:bookmarkStart w:id="5" w:name="security_classification_header"/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A43B440" wp14:editId="73F85869">
              <wp:simplePos x="899160" y="25146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666097833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940B8" w14:textId="6D148678" w:rsidR="009D2E6D" w:rsidRPr="009D2E6D" w:rsidRDefault="009D2E6D" w:rsidP="009D2E6D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D2E6D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3B4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left:0;text-align:left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5940B8" w14:textId="6D148678" w:rsidR="009D2E6D" w:rsidRPr="009D2E6D" w:rsidRDefault="009D2E6D" w:rsidP="009D2E6D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9D2E6D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5"/>
  <w:p w14:paraId="75334AF9" w14:textId="13A7DBE9" w:rsidR="00CE1AA0" w:rsidRDefault="00CE1AA0" w:rsidP="00CE1AA0">
    <w:pPr>
      <w:pStyle w:val="SecurityClassification"/>
    </w:pPr>
    <w:r>
      <w:t xml:space="preserve"> </w:t>
    </w:r>
    <w:bookmarkStart w:id="6" w:name="security_caveat_header"/>
    <w:bookmarkEnd w:id="6"/>
  </w:p>
  <w:p w14:paraId="4BD02360" w14:textId="77777777" w:rsidR="00023335" w:rsidRDefault="00023335" w:rsidP="00CE1AA0">
    <w:pPr>
      <w:pStyle w:val="SecurityClassification"/>
    </w:pPr>
    <w:bookmarkStart w:id="7" w:name="covering_classification_header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1490830947">
    <w:abstractNumId w:val="0"/>
  </w:num>
  <w:num w:numId="2" w16cid:durableId="1694040873">
    <w:abstractNumId w:val="4"/>
  </w:num>
  <w:num w:numId="3" w16cid:durableId="201019565">
    <w:abstractNumId w:val="2"/>
  </w:num>
  <w:num w:numId="4" w16cid:durableId="260795149">
    <w:abstractNumId w:val="3"/>
  </w:num>
  <w:num w:numId="5" w16cid:durableId="1797527226">
    <w:abstractNumId w:val="6"/>
  </w:num>
  <w:num w:numId="6" w16cid:durableId="902839132">
    <w:abstractNumId w:val="5"/>
  </w:num>
  <w:num w:numId="7" w16cid:durableId="14781095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2E6D"/>
    <w:rsid w:val="0000774D"/>
    <w:rsid w:val="00011E1E"/>
    <w:rsid w:val="00023335"/>
    <w:rsid w:val="00053E2F"/>
    <w:rsid w:val="00071F86"/>
    <w:rsid w:val="000A3B90"/>
    <w:rsid w:val="000B7F50"/>
    <w:rsid w:val="000D7FEB"/>
    <w:rsid w:val="00100FFD"/>
    <w:rsid w:val="00134267"/>
    <w:rsid w:val="002173C7"/>
    <w:rsid w:val="00236A09"/>
    <w:rsid w:val="00255554"/>
    <w:rsid w:val="00291F8E"/>
    <w:rsid w:val="002B6045"/>
    <w:rsid w:val="00303A38"/>
    <w:rsid w:val="003141F3"/>
    <w:rsid w:val="003E5F24"/>
    <w:rsid w:val="003F4A6D"/>
    <w:rsid w:val="00515590"/>
    <w:rsid w:val="005F099A"/>
    <w:rsid w:val="005F1313"/>
    <w:rsid w:val="005F49EF"/>
    <w:rsid w:val="005F746E"/>
    <w:rsid w:val="0062202D"/>
    <w:rsid w:val="00631640"/>
    <w:rsid w:val="006507EA"/>
    <w:rsid w:val="006537F8"/>
    <w:rsid w:val="006A3343"/>
    <w:rsid w:val="006A699C"/>
    <w:rsid w:val="00737469"/>
    <w:rsid w:val="00790AAA"/>
    <w:rsid w:val="007F6444"/>
    <w:rsid w:val="00803EF1"/>
    <w:rsid w:val="00832846"/>
    <w:rsid w:val="008A31F0"/>
    <w:rsid w:val="008D17C5"/>
    <w:rsid w:val="008D2C23"/>
    <w:rsid w:val="009602EC"/>
    <w:rsid w:val="00973DA9"/>
    <w:rsid w:val="009D261D"/>
    <w:rsid w:val="009D2E6D"/>
    <w:rsid w:val="009D40EF"/>
    <w:rsid w:val="009F5D27"/>
    <w:rsid w:val="00A24E0E"/>
    <w:rsid w:val="00A420D1"/>
    <w:rsid w:val="00AE0B06"/>
    <w:rsid w:val="00B37FF1"/>
    <w:rsid w:val="00B72B22"/>
    <w:rsid w:val="00BF6F1A"/>
    <w:rsid w:val="00CE1AA0"/>
    <w:rsid w:val="00CF576F"/>
    <w:rsid w:val="00D96C65"/>
    <w:rsid w:val="00DB5226"/>
    <w:rsid w:val="00DD19A7"/>
    <w:rsid w:val="00E62AAC"/>
    <w:rsid w:val="00EA04C8"/>
    <w:rsid w:val="00ED6CB8"/>
    <w:rsid w:val="00EF2068"/>
    <w:rsid w:val="00F06D90"/>
    <w:rsid w:val="00FC043A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73DE2"/>
  <w15:chartTrackingRefBased/>
  <w15:docId w15:val="{B3065780-61A6-4FF9-8CC4-FAFAA9F1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B37FF1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5742DE95-C227-4982-8D2B-1F43C95E0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6333C-FF1E-4D96-A78C-861E5C48FCA2}"/>
</file>

<file path=customXml/itemProps3.xml><?xml version="1.0" encoding="utf-8"?>
<ds:datastoreItem xmlns:ds="http://schemas.openxmlformats.org/officeDocument/2006/customXml" ds:itemID="{B1D1A6CB-E1B2-4FC6-8BCD-5FD77BE6F4AB}"/>
</file>

<file path=customXml/itemProps4.xml><?xml version="1.0" encoding="utf-8"?>
<ds:datastoreItem xmlns:ds="http://schemas.openxmlformats.org/officeDocument/2006/customXml" ds:itemID="{F05EDCFC-70CA-4CB6-88BE-D552B1CFCA57}"/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HANNAH, Richard (NYK)</dc:creator>
  <cp:keywords/>
  <dc:description/>
  <cp:lastModifiedBy>HANNAH, Richard (NYK)</cp:lastModifiedBy>
  <cp:revision>4</cp:revision>
  <cp:lastPrinted>2025-02-11T15:16:00Z</cp:lastPrinted>
  <dcterms:created xsi:type="dcterms:W3CDTF">2025-02-13T23:53:00Z</dcterms:created>
  <dcterms:modified xsi:type="dcterms:W3CDTF">2025-02-14T00:07:00Z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27b3d8a9,12542c3b,648da969</vt:lpwstr>
  </property>
  <property fmtid="{D5CDD505-2E9C-101B-9397-08002B2CF9AE}" pid="3" name="ClassificationContentMarkingHeaderFontProps">
    <vt:lpwstr>#000000,11,Segoe UI Semibold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34f5865b,166a611a,19bcf41e</vt:lpwstr>
  </property>
  <property fmtid="{D5CDD505-2E9C-101B-9397-08002B2CF9AE}" pid="6" name="ClassificationContentMarkingFooterFontProps">
    <vt:lpwstr>#000000,11,Segoe UI Semibold</vt:lpwstr>
  </property>
  <property fmtid="{D5CDD505-2E9C-101B-9397-08002B2CF9AE}" pid="7" name="ClassificationContentMarkingFooterText">
    <vt:lpwstr>UNCLASSIFIED</vt:lpwstr>
  </property>
  <property fmtid="{D5CDD505-2E9C-101B-9397-08002B2CF9AE}" pid="8" name="ContentTypeId">
    <vt:lpwstr>0x01010098E67939E49F43488880277401A25400</vt:lpwstr>
  </property>
</Properties>
</file>