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50064" w14:textId="4F8C4FC1" w:rsidR="00F648DE" w:rsidRPr="00561A94" w:rsidRDefault="00DC1C03" w:rsidP="00561A94">
      <w:pPr>
        <w:spacing w:after="0"/>
        <w:jc w:val="center"/>
        <w:rPr>
          <w:rFonts w:ascii="Times New Roman" w:hAnsi="Times New Roman" w:cs="Times New Roman"/>
          <w:b/>
          <w:bCs/>
          <w:sz w:val="28"/>
          <w:szCs w:val="28"/>
        </w:rPr>
      </w:pPr>
      <w:r w:rsidRPr="00561A94">
        <w:rPr>
          <w:rFonts w:ascii="Times New Roman" w:hAnsi="Times New Roman" w:cs="Times New Roman"/>
          <w:b/>
          <w:bCs/>
          <w:sz w:val="28"/>
          <w:szCs w:val="28"/>
        </w:rPr>
        <w:t xml:space="preserve">Draft LDC </w:t>
      </w:r>
      <w:r w:rsidR="006B779E" w:rsidRPr="00561A94">
        <w:rPr>
          <w:rFonts w:ascii="Times New Roman" w:hAnsi="Times New Roman" w:cs="Times New Roman"/>
          <w:b/>
          <w:bCs/>
          <w:sz w:val="28"/>
          <w:szCs w:val="28"/>
        </w:rPr>
        <w:t>Intervention</w:t>
      </w:r>
      <w:r w:rsidRPr="00561A94">
        <w:rPr>
          <w:rFonts w:ascii="Times New Roman" w:hAnsi="Times New Roman" w:cs="Times New Roman"/>
          <w:b/>
          <w:bCs/>
          <w:sz w:val="28"/>
          <w:szCs w:val="28"/>
        </w:rPr>
        <w:t xml:space="preserve"> on </w:t>
      </w:r>
      <w:r w:rsidR="00F648DE" w:rsidRPr="00561A94">
        <w:rPr>
          <w:rFonts w:ascii="Times New Roman" w:hAnsi="Times New Roman" w:cs="Times New Roman"/>
          <w:b/>
          <w:bCs/>
          <w:sz w:val="28"/>
          <w:szCs w:val="28"/>
        </w:rPr>
        <w:t>Domestic Public Resources</w:t>
      </w:r>
    </w:p>
    <w:p w14:paraId="4186871E" w14:textId="177D40EB" w:rsidR="00DC1C03" w:rsidRPr="00561A94" w:rsidRDefault="006B779E" w:rsidP="00561A94">
      <w:pPr>
        <w:spacing w:after="0"/>
        <w:jc w:val="center"/>
        <w:rPr>
          <w:rFonts w:ascii="Times New Roman" w:hAnsi="Times New Roman" w:cs="Times New Roman"/>
          <w:b/>
          <w:bCs/>
          <w:sz w:val="28"/>
          <w:szCs w:val="28"/>
        </w:rPr>
      </w:pPr>
      <w:r w:rsidRPr="00561A94">
        <w:rPr>
          <w:rFonts w:ascii="Times New Roman" w:hAnsi="Times New Roman" w:cs="Times New Roman"/>
          <w:b/>
          <w:bCs/>
          <w:sz w:val="28"/>
          <w:szCs w:val="28"/>
        </w:rPr>
        <w:t>11 February 2025</w:t>
      </w:r>
    </w:p>
    <w:p w14:paraId="4460FC0D" w14:textId="576A32EA" w:rsidR="006B779E" w:rsidRPr="00561A94" w:rsidRDefault="006B779E" w:rsidP="00561A94">
      <w:pPr>
        <w:spacing w:after="0"/>
        <w:jc w:val="center"/>
        <w:rPr>
          <w:rFonts w:ascii="Times New Roman" w:hAnsi="Times New Roman" w:cs="Times New Roman"/>
          <w:b/>
          <w:bCs/>
          <w:sz w:val="28"/>
          <w:szCs w:val="28"/>
        </w:rPr>
      </w:pPr>
      <w:r w:rsidRPr="00561A94">
        <w:rPr>
          <w:rFonts w:ascii="Times New Roman" w:hAnsi="Times New Roman" w:cs="Times New Roman"/>
          <w:b/>
          <w:bCs/>
          <w:sz w:val="28"/>
          <w:szCs w:val="28"/>
        </w:rPr>
        <w:t>10 am- 1 pm</w:t>
      </w:r>
    </w:p>
    <w:p w14:paraId="3734D696" w14:textId="77777777" w:rsidR="00F648DE" w:rsidRPr="00561A94" w:rsidRDefault="00F648DE" w:rsidP="00561A94">
      <w:pPr>
        <w:jc w:val="both"/>
        <w:rPr>
          <w:rFonts w:ascii="Times New Roman" w:hAnsi="Times New Roman" w:cs="Times New Roman"/>
          <w:sz w:val="28"/>
          <w:szCs w:val="28"/>
        </w:rPr>
      </w:pPr>
    </w:p>
    <w:p w14:paraId="18DC2C5D" w14:textId="19F74E76" w:rsidR="00240C4A"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Thank you, Co-</w:t>
      </w:r>
      <w:r w:rsidR="008F0CA6">
        <w:rPr>
          <w:rFonts w:ascii="Times New Roman" w:hAnsi="Times New Roman" w:cs="Times New Roman"/>
          <w:sz w:val="28"/>
          <w:szCs w:val="28"/>
        </w:rPr>
        <w:t>Facilitators</w:t>
      </w:r>
      <w:r w:rsidRPr="00561A94">
        <w:rPr>
          <w:rFonts w:ascii="Times New Roman" w:hAnsi="Times New Roman" w:cs="Times New Roman"/>
          <w:sz w:val="28"/>
          <w:szCs w:val="28"/>
        </w:rPr>
        <w:t xml:space="preserve">. </w:t>
      </w:r>
    </w:p>
    <w:p w14:paraId="5DEA289F" w14:textId="77777777" w:rsidR="00240C4A"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I am delivering this intervention on behalf of the Least Developed Countries (LDCs), aligning with the remarks made by the G77 and China.</w:t>
      </w:r>
    </w:p>
    <w:p w14:paraId="08D3BC5B" w14:textId="77777777" w:rsidR="00EA4933"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 xml:space="preserve">We welcome the </w:t>
      </w:r>
      <w:r w:rsidR="00F648DE" w:rsidRPr="00561A94">
        <w:rPr>
          <w:rFonts w:ascii="Times New Roman" w:hAnsi="Times New Roman" w:cs="Times New Roman"/>
          <w:sz w:val="28"/>
          <w:szCs w:val="28"/>
        </w:rPr>
        <w:t>section on</w:t>
      </w:r>
      <w:r w:rsidRPr="00561A94">
        <w:rPr>
          <w:rFonts w:ascii="Times New Roman" w:hAnsi="Times New Roman" w:cs="Times New Roman"/>
          <w:sz w:val="28"/>
          <w:szCs w:val="28"/>
        </w:rPr>
        <w:t xml:space="preserve"> Domestic Public Resources in the zero draft, acknowledging the central role of domestic public resources in financing sustainable development while highlighting key challenges faced by LDCs. </w:t>
      </w:r>
    </w:p>
    <w:p w14:paraId="60AF315F" w14:textId="77777777" w:rsidR="00EA4933"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We appreciate the draft's recognition of stagnation and setbacks in raising revenues for many LDCs amid weak global economic growth.</w:t>
      </w:r>
    </w:p>
    <w:p w14:paraId="41364909" w14:textId="77777777" w:rsidR="00DA6E91" w:rsidRDefault="00DA6E91" w:rsidP="00561A94">
      <w:pPr>
        <w:jc w:val="both"/>
        <w:rPr>
          <w:rFonts w:ascii="Times New Roman" w:hAnsi="Times New Roman" w:cs="Times New Roman"/>
          <w:sz w:val="28"/>
          <w:szCs w:val="28"/>
        </w:rPr>
      </w:pPr>
    </w:p>
    <w:p w14:paraId="48E580A1" w14:textId="02FAED14" w:rsidR="00DA6E91" w:rsidRPr="00A4250A" w:rsidRDefault="003A3DD1" w:rsidP="00561A94">
      <w:pPr>
        <w:jc w:val="both"/>
        <w:rPr>
          <w:rFonts w:ascii="Times New Roman" w:hAnsi="Times New Roman" w:cs="Times New Roman"/>
          <w:b/>
          <w:bCs/>
          <w:sz w:val="28"/>
          <w:szCs w:val="28"/>
        </w:rPr>
      </w:pPr>
      <w:r w:rsidRPr="00DE18B8">
        <w:rPr>
          <w:rFonts w:ascii="Times New Roman" w:hAnsi="Times New Roman" w:cs="Times New Roman"/>
          <w:b/>
          <w:bCs/>
          <w:sz w:val="28"/>
          <w:szCs w:val="28"/>
          <w:highlight w:val="yellow"/>
        </w:rPr>
        <w:t xml:space="preserve">Intervention on </w:t>
      </w:r>
      <w:r w:rsidR="00DA6E91" w:rsidRPr="00DE18B8">
        <w:rPr>
          <w:rFonts w:ascii="Times New Roman" w:hAnsi="Times New Roman" w:cs="Times New Roman"/>
          <w:b/>
          <w:bCs/>
          <w:sz w:val="28"/>
          <w:szCs w:val="28"/>
          <w:highlight w:val="yellow"/>
        </w:rPr>
        <w:t>Paragraphs 28 and 29</w:t>
      </w:r>
    </w:p>
    <w:p w14:paraId="0013D139" w14:textId="012AC815" w:rsidR="00EA4933"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 xml:space="preserve">Domestic resource mobilization remains a significant challenge for LDCs due to narrow tax bases, large informal sectors, limited administrative capacity, and illicit financial flows. The average tax-to-GDP ratio in LDCs </w:t>
      </w:r>
      <w:r w:rsidR="002529CB" w:rsidRPr="00561A94">
        <w:rPr>
          <w:rFonts w:ascii="Times New Roman" w:hAnsi="Times New Roman" w:cs="Times New Roman"/>
          <w:sz w:val="28"/>
          <w:szCs w:val="28"/>
        </w:rPr>
        <w:t>is only</w:t>
      </w:r>
      <w:r w:rsidRPr="00561A94">
        <w:rPr>
          <w:rFonts w:ascii="Times New Roman" w:hAnsi="Times New Roman" w:cs="Times New Roman"/>
          <w:sz w:val="28"/>
          <w:szCs w:val="28"/>
        </w:rPr>
        <w:t xml:space="preserve"> 13%, compared to the global average of 15%, and 34% in OECD countries.</w:t>
      </w:r>
    </w:p>
    <w:p w14:paraId="15B415F0" w14:textId="0B6EFDC3" w:rsidR="00240C4A"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We support the language on the need for decisive action at both national and international levels to strengthen fiscal systems and align them with sustainable development objectives. We welcome the commitments to:</w:t>
      </w:r>
    </w:p>
    <w:p w14:paraId="38BA46B8" w14:textId="77777777" w:rsidR="00240C4A" w:rsidRPr="00561A94" w:rsidRDefault="00240C4A" w:rsidP="00561A94">
      <w:pPr>
        <w:numPr>
          <w:ilvl w:val="0"/>
          <w:numId w:val="13"/>
        </w:numPr>
        <w:jc w:val="both"/>
        <w:rPr>
          <w:rFonts w:ascii="Times New Roman" w:hAnsi="Times New Roman" w:cs="Times New Roman"/>
          <w:sz w:val="28"/>
          <w:szCs w:val="28"/>
        </w:rPr>
      </w:pPr>
      <w:r w:rsidRPr="00561A94">
        <w:rPr>
          <w:rFonts w:ascii="Times New Roman" w:hAnsi="Times New Roman" w:cs="Times New Roman"/>
          <w:sz w:val="28"/>
          <w:szCs w:val="28"/>
        </w:rPr>
        <w:t>Adopt a whole-of-government approach to strengthening tax systems and ensuring transparency and accountability in public financial management.</w:t>
      </w:r>
    </w:p>
    <w:p w14:paraId="5D37D2F7" w14:textId="77777777" w:rsidR="00240C4A" w:rsidRPr="00561A94" w:rsidRDefault="00240C4A" w:rsidP="00561A94">
      <w:pPr>
        <w:numPr>
          <w:ilvl w:val="0"/>
          <w:numId w:val="13"/>
        </w:numPr>
        <w:jc w:val="both"/>
        <w:rPr>
          <w:rFonts w:ascii="Times New Roman" w:hAnsi="Times New Roman" w:cs="Times New Roman"/>
          <w:sz w:val="28"/>
          <w:szCs w:val="28"/>
        </w:rPr>
      </w:pPr>
      <w:r w:rsidRPr="00561A94">
        <w:rPr>
          <w:rFonts w:ascii="Times New Roman" w:hAnsi="Times New Roman" w:cs="Times New Roman"/>
          <w:sz w:val="28"/>
          <w:szCs w:val="28"/>
        </w:rPr>
        <w:t>Align budgets with sustainable development, including through Integrated National Financing Frameworks (INFFs).</w:t>
      </w:r>
    </w:p>
    <w:p w14:paraId="41A52A91" w14:textId="77777777" w:rsidR="00240C4A" w:rsidRPr="00561A94" w:rsidRDefault="00240C4A" w:rsidP="00561A94">
      <w:pPr>
        <w:numPr>
          <w:ilvl w:val="0"/>
          <w:numId w:val="13"/>
        </w:numPr>
        <w:jc w:val="both"/>
        <w:rPr>
          <w:rFonts w:ascii="Times New Roman" w:hAnsi="Times New Roman" w:cs="Times New Roman"/>
          <w:sz w:val="28"/>
          <w:szCs w:val="28"/>
        </w:rPr>
      </w:pPr>
      <w:r w:rsidRPr="00561A94">
        <w:rPr>
          <w:rFonts w:ascii="Times New Roman" w:hAnsi="Times New Roman" w:cs="Times New Roman"/>
          <w:sz w:val="28"/>
          <w:szCs w:val="28"/>
        </w:rPr>
        <w:t>Scale up support for institutional, technological, and human capacity-building for fiscal systems and domestic resource mobilization in developing countries.</w:t>
      </w:r>
    </w:p>
    <w:p w14:paraId="785ED889" w14:textId="77777777" w:rsidR="00240C4A" w:rsidRPr="00561A94" w:rsidRDefault="00240C4A" w:rsidP="00561A94">
      <w:pPr>
        <w:numPr>
          <w:ilvl w:val="0"/>
          <w:numId w:val="13"/>
        </w:numPr>
        <w:jc w:val="both"/>
        <w:rPr>
          <w:rFonts w:ascii="Times New Roman" w:hAnsi="Times New Roman" w:cs="Times New Roman"/>
          <w:sz w:val="28"/>
          <w:szCs w:val="28"/>
        </w:rPr>
      </w:pPr>
      <w:r w:rsidRPr="00561A94">
        <w:rPr>
          <w:rFonts w:ascii="Times New Roman" w:hAnsi="Times New Roman" w:cs="Times New Roman"/>
          <w:sz w:val="28"/>
          <w:szCs w:val="28"/>
        </w:rPr>
        <w:t>Provide targeted support to countries seeking to increase their tax-to-GDP ratios, aiming to reach at least 15%.</w:t>
      </w:r>
    </w:p>
    <w:p w14:paraId="69A5F422" w14:textId="77777777" w:rsidR="00240C4A" w:rsidRPr="00561A94" w:rsidRDefault="00240C4A" w:rsidP="00561A94">
      <w:pPr>
        <w:numPr>
          <w:ilvl w:val="0"/>
          <w:numId w:val="13"/>
        </w:numPr>
        <w:jc w:val="both"/>
        <w:rPr>
          <w:rFonts w:ascii="Times New Roman" w:hAnsi="Times New Roman" w:cs="Times New Roman"/>
          <w:sz w:val="28"/>
          <w:szCs w:val="28"/>
        </w:rPr>
      </w:pPr>
      <w:r w:rsidRPr="00561A94">
        <w:rPr>
          <w:rFonts w:ascii="Times New Roman" w:hAnsi="Times New Roman" w:cs="Times New Roman"/>
          <w:sz w:val="28"/>
          <w:szCs w:val="28"/>
        </w:rPr>
        <w:lastRenderedPageBreak/>
        <w:t>Ensure that international tax cooperation frameworks are beneficial to all parties, with equitable and balanced representation.</w:t>
      </w:r>
    </w:p>
    <w:p w14:paraId="1E9399A4" w14:textId="77777777" w:rsidR="00240C4A" w:rsidRPr="00561A94" w:rsidRDefault="00240C4A" w:rsidP="00561A94">
      <w:pPr>
        <w:numPr>
          <w:ilvl w:val="0"/>
          <w:numId w:val="13"/>
        </w:numPr>
        <w:jc w:val="both"/>
        <w:rPr>
          <w:rFonts w:ascii="Times New Roman" w:hAnsi="Times New Roman" w:cs="Times New Roman"/>
          <w:sz w:val="28"/>
          <w:szCs w:val="28"/>
        </w:rPr>
      </w:pPr>
      <w:r w:rsidRPr="00561A94">
        <w:rPr>
          <w:rFonts w:ascii="Times New Roman" w:hAnsi="Times New Roman" w:cs="Times New Roman"/>
          <w:sz w:val="28"/>
          <w:szCs w:val="28"/>
        </w:rPr>
        <w:t>Fully implement the United Nations Convention Against Corruption (UNCAC).</w:t>
      </w:r>
    </w:p>
    <w:p w14:paraId="1F79E187" w14:textId="77777777" w:rsidR="00240C4A" w:rsidRPr="00561A94" w:rsidRDefault="00240C4A" w:rsidP="00561A94">
      <w:pPr>
        <w:numPr>
          <w:ilvl w:val="0"/>
          <w:numId w:val="13"/>
        </w:numPr>
        <w:jc w:val="both"/>
        <w:rPr>
          <w:rFonts w:ascii="Times New Roman" w:hAnsi="Times New Roman" w:cs="Times New Roman"/>
          <w:sz w:val="28"/>
          <w:szCs w:val="28"/>
        </w:rPr>
      </w:pPr>
      <w:r w:rsidRPr="00561A94">
        <w:rPr>
          <w:rFonts w:ascii="Times New Roman" w:hAnsi="Times New Roman" w:cs="Times New Roman"/>
          <w:sz w:val="28"/>
          <w:szCs w:val="28"/>
        </w:rPr>
        <w:t>Provide technical support to national development banks to enhance their ability to provide long-term low-cost financing for sustainable development investments.</w:t>
      </w:r>
    </w:p>
    <w:p w14:paraId="3754B733" w14:textId="77777777" w:rsidR="00FA253F"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 xml:space="preserve">However, we believe this section could be further strengthened to address the specific needs and challenges of LDCs. </w:t>
      </w:r>
    </w:p>
    <w:p w14:paraId="21CDAD52" w14:textId="1D4691D1" w:rsidR="00240C4A"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We propose the following additions and enhancements:</w:t>
      </w:r>
    </w:p>
    <w:p w14:paraId="6A7EDBE2" w14:textId="77777777" w:rsidR="00240C4A" w:rsidRPr="00561A94" w:rsidRDefault="00240C4A" w:rsidP="00561A94">
      <w:pPr>
        <w:jc w:val="both"/>
        <w:rPr>
          <w:rFonts w:ascii="Times New Roman" w:hAnsi="Times New Roman" w:cs="Times New Roman"/>
          <w:sz w:val="28"/>
          <w:szCs w:val="28"/>
          <w:u w:val="single"/>
        </w:rPr>
      </w:pPr>
      <w:r w:rsidRPr="00561A94">
        <w:rPr>
          <w:rFonts w:ascii="Times New Roman" w:hAnsi="Times New Roman" w:cs="Times New Roman"/>
          <w:sz w:val="28"/>
          <w:szCs w:val="28"/>
          <w:u w:val="single"/>
        </w:rPr>
        <w:t>Fiscal Systems and Alignment with Sustainable Development</w:t>
      </w:r>
    </w:p>
    <w:p w14:paraId="1FC656AE" w14:textId="77777777" w:rsidR="00240C4A" w:rsidRPr="00561A94" w:rsidRDefault="00240C4A" w:rsidP="00561A94">
      <w:pPr>
        <w:numPr>
          <w:ilvl w:val="0"/>
          <w:numId w:val="8"/>
        </w:numPr>
        <w:jc w:val="both"/>
        <w:rPr>
          <w:rFonts w:ascii="Times New Roman" w:hAnsi="Times New Roman" w:cs="Times New Roman"/>
          <w:sz w:val="28"/>
          <w:szCs w:val="28"/>
        </w:rPr>
      </w:pPr>
      <w:r w:rsidRPr="00561A94">
        <w:rPr>
          <w:rFonts w:ascii="Times New Roman" w:hAnsi="Times New Roman" w:cs="Times New Roman"/>
          <w:sz w:val="28"/>
          <w:szCs w:val="28"/>
        </w:rPr>
        <w:t>Stress the importance of capacity building and technical assistance for LDCs to implement whole-of-government approaches effectively.</w:t>
      </w:r>
    </w:p>
    <w:p w14:paraId="43740A23" w14:textId="77777777" w:rsidR="00240C4A" w:rsidRPr="00561A94" w:rsidRDefault="00240C4A" w:rsidP="00561A94">
      <w:pPr>
        <w:numPr>
          <w:ilvl w:val="0"/>
          <w:numId w:val="8"/>
        </w:numPr>
        <w:jc w:val="both"/>
        <w:rPr>
          <w:rFonts w:ascii="Times New Roman" w:hAnsi="Times New Roman" w:cs="Times New Roman"/>
          <w:sz w:val="28"/>
          <w:szCs w:val="28"/>
        </w:rPr>
      </w:pPr>
      <w:r w:rsidRPr="00561A94">
        <w:rPr>
          <w:rFonts w:ascii="Times New Roman" w:hAnsi="Times New Roman" w:cs="Times New Roman"/>
          <w:sz w:val="28"/>
          <w:szCs w:val="28"/>
        </w:rPr>
        <w:t>Emphasize the need for targeted support in harnessing digital technologies to reduce compliance costs and create appropriate incentives for formalization in LDCs.</w:t>
      </w:r>
    </w:p>
    <w:p w14:paraId="55B5B0E3" w14:textId="77777777" w:rsidR="00240C4A" w:rsidRPr="00561A94" w:rsidRDefault="00240C4A" w:rsidP="00561A94">
      <w:pPr>
        <w:jc w:val="both"/>
        <w:rPr>
          <w:rFonts w:ascii="Times New Roman" w:hAnsi="Times New Roman" w:cs="Times New Roman"/>
          <w:sz w:val="28"/>
          <w:szCs w:val="28"/>
          <w:u w:val="single"/>
        </w:rPr>
      </w:pPr>
      <w:r w:rsidRPr="00561A94">
        <w:rPr>
          <w:rFonts w:ascii="Times New Roman" w:hAnsi="Times New Roman" w:cs="Times New Roman"/>
          <w:sz w:val="28"/>
          <w:szCs w:val="28"/>
          <w:u w:val="single"/>
        </w:rPr>
        <w:t>Capacity Support</w:t>
      </w:r>
    </w:p>
    <w:p w14:paraId="364FDBF1" w14:textId="1879C3D7" w:rsidR="00240C4A" w:rsidRDefault="00240C4A" w:rsidP="00561A94">
      <w:pPr>
        <w:numPr>
          <w:ilvl w:val="0"/>
          <w:numId w:val="9"/>
        </w:numPr>
        <w:jc w:val="both"/>
        <w:rPr>
          <w:rFonts w:ascii="Times New Roman" w:hAnsi="Times New Roman" w:cs="Times New Roman"/>
          <w:sz w:val="28"/>
          <w:szCs w:val="28"/>
        </w:rPr>
      </w:pPr>
      <w:r w:rsidRPr="00561A94">
        <w:rPr>
          <w:rFonts w:ascii="Times New Roman" w:hAnsi="Times New Roman" w:cs="Times New Roman"/>
          <w:sz w:val="28"/>
          <w:szCs w:val="28"/>
        </w:rPr>
        <w:t xml:space="preserve">Request prioritized and accelerated support for LDCs to </w:t>
      </w:r>
      <w:r w:rsidR="006D279A" w:rsidRPr="00561A94">
        <w:rPr>
          <w:rFonts w:ascii="Times New Roman" w:hAnsi="Times New Roman" w:cs="Times New Roman"/>
          <w:sz w:val="28"/>
          <w:szCs w:val="28"/>
        </w:rPr>
        <w:t>build progressive tax systems, that go hand in hand with approaches to spending which aim to reduce inequality</w:t>
      </w:r>
    </w:p>
    <w:p w14:paraId="6177CA67" w14:textId="77777777" w:rsidR="0015796B" w:rsidRDefault="0015796B" w:rsidP="0015796B">
      <w:pPr>
        <w:jc w:val="both"/>
        <w:rPr>
          <w:rFonts w:ascii="Times New Roman" w:hAnsi="Times New Roman" w:cs="Times New Roman"/>
          <w:sz w:val="28"/>
          <w:szCs w:val="28"/>
        </w:rPr>
      </w:pPr>
    </w:p>
    <w:p w14:paraId="5476F3BE" w14:textId="3E7D0606" w:rsidR="0015796B" w:rsidRPr="005C7506" w:rsidRDefault="004F6087" w:rsidP="0015796B">
      <w:pPr>
        <w:jc w:val="both"/>
        <w:rPr>
          <w:rFonts w:ascii="Times New Roman" w:hAnsi="Times New Roman" w:cs="Times New Roman"/>
          <w:b/>
          <w:bCs/>
          <w:sz w:val="28"/>
          <w:szCs w:val="28"/>
        </w:rPr>
      </w:pPr>
      <w:r w:rsidRPr="00DE18B8">
        <w:rPr>
          <w:rFonts w:ascii="Times New Roman" w:hAnsi="Times New Roman" w:cs="Times New Roman"/>
          <w:b/>
          <w:bCs/>
          <w:sz w:val="28"/>
          <w:szCs w:val="28"/>
          <w:highlight w:val="yellow"/>
        </w:rPr>
        <w:t xml:space="preserve">Intervention </w:t>
      </w:r>
      <w:r w:rsidR="00DE18B8" w:rsidRPr="00DE18B8">
        <w:rPr>
          <w:rFonts w:ascii="Times New Roman" w:hAnsi="Times New Roman" w:cs="Times New Roman"/>
          <w:b/>
          <w:bCs/>
          <w:sz w:val="28"/>
          <w:szCs w:val="28"/>
          <w:highlight w:val="yellow"/>
        </w:rPr>
        <w:t>on</w:t>
      </w:r>
      <w:r w:rsidR="0015796B" w:rsidRPr="00DE18B8">
        <w:rPr>
          <w:rFonts w:ascii="Times New Roman" w:hAnsi="Times New Roman" w:cs="Times New Roman"/>
          <w:b/>
          <w:bCs/>
          <w:sz w:val="28"/>
          <w:szCs w:val="28"/>
          <w:highlight w:val="yellow"/>
        </w:rPr>
        <w:t xml:space="preserve"> paragraphs 30-</w:t>
      </w:r>
      <w:r w:rsidRPr="00DE18B8">
        <w:rPr>
          <w:rFonts w:ascii="Times New Roman" w:hAnsi="Times New Roman" w:cs="Times New Roman"/>
          <w:b/>
          <w:bCs/>
          <w:sz w:val="28"/>
          <w:szCs w:val="28"/>
          <w:highlight w:val="yellow"/>
        </w:rPr>
        <w:t>32</w:t>
      </w:r>
    </w:p>
    <w:p w14:paraId="30B58079" w14:textId="77777777" w:rsidR="00240C4A" w:rsidRPr="00561A94" w:rsidRDefault="00240C4A" w:rsidP="00561A94">
      <w:pPr>
        <w:jc w:val="both"/>
        <w:rPr>
          <w:rFonts w:ascii="Times New Roman" w:hAnsi="Times New Roman" w:cs="Times New Roman"/>
          <w:sz w:val="28"/>
          <w:szCs w:val="28"/>
          <w:u w:val="single"/>
        </w:rPr>
      </w:pPr>
      <w:r w:rsidRPr="00561A94">
        <w:rPr>
          <w:rFonts w:ascii="Times New Roman" w:hAnsi="Times New Roman" w:cs="Times New Roman"/>
          <w:sz w:val="28"/>
          <w:szCs w:val="28"/>
          <w:u w:val="single"/>
        </w:rPr>
        <w:t>International Tax Cooperation</w:t>
      </w:r>
    </w:p>
    <w:p w14:paraId="3E0E6638" w14:textId="77777777" w:rsidR="00240C4A" w:rsidRPr="00561A94" w:rsidRDefault="00240C4A" w:rsidP="00561A94">
      <w:pPr>
        <w:numPr>
          <w:ilvl w:val="0"/>
          <w:numId w:val="10"/>
        </w:numPr>
        <w:jc w:val="both"/>
        <w:rPr>
          <w:rFonts w:ascii="Times New Roman" w:hAnsi="Times New Roman" w:cs="Times New Roman"/>
          <w:sz w:val="28"/>
          <w:szCs w:val="28"/>
        </w:rPr>
      </w:pPr>
      <w:r w:rsidRPr="00561A94">
        <w:rPr>
          <w:rFonts w:ascii="Times New Roman" w:hAnsi="Times New Roman" w:cs="Times New Roman"/>
          <w:sz w:val="28"/>
          <w:szCs w:val="28"/>
        </w:rPr>
        <w:t>Emphasize the critical importance of strengthening LDCs' voice and representation in international tax discussions and decision-making processes.</w:t>
      </w:r>
    </w:p>
    <w:p w14:paraId="49743807" w14:textId="77777777" w:rsidR="00240C4A" w:rsidRPr="00561A94" w:rsidRDefault="00240C4A" w:rsidP="00561A94">
      <w:pPr>
        <w:numPr>
          <w:ilvl w:val="0"/>
          <w:numId w:val="10"/>
        </w:numPr>
        <w:jc w:val="both"/>
        <w:rPr>
          <w:rFonts w:ascii="Times New Roman" w:hAnsi="Times New Roman" w:cs="Times New Roman"/>
          <w:sz w:val="28"/>
          <w:szCs w:val="28"/>
        </w:rPr>
      </w:pPr>
      <w:r w:rsidRPr="00561A94">
        <w:rPr>
          <w:rFonts w:ascii="Times New Roman" w:hAnsi="Times New Roman" w:cs="Times New Roman"/>
          <w:sz w:val="28"/>
          <w:szCs w:val="28"/>
        </w:rPr>
        <w:t>Stress the need for dedicated capacity building to enable LDCs' effective participation in dialogues and implementation of resulting agreements.</w:t>
      </w:r>
    </w:p>
    <w:p w14:paraId="0A963B8A" w14:textId="77777777" w:rsidR="00240C4A" w:rsidRPr="00561A94" w:rsidRDefault="00240C4A" w:rsidP="00561A94">
      <w:pPr>
        <w:jc w:val="both"/>
        <w:rPr>
          <w:rFonts w:ascii="Times New Roman" w:hAnsi="Times New Roman" w:cs="Times New Roman"/>
          <w:sz w:val="28"/>
          <w:szCs w:val="28"/>
          <w:u w:val="single"/>
        </w:rPr>
      </w:pPr>
      <w:r w:rsidRPr="00561A94">
        <w:rPr>
          <w:rFonts w:ascii="Times New Roman" w:hAnsi="Times New Roman" w:cs="Times New Roman"/>
          <w:sz w:val="28"/>
          <w:szCs w:val="28"/>
          <w:u w:val="single"/>
        </w:rPr>
        <w:t>Illicit Financial Flows</w:t>
      </w:r>
    </w:p>
    <w:p w14:paraId="4076CC30" w14:textId="77777777" w:rsidR="00240C4A" w:rsidRPr="00561A94" w:rsidRDefault="00240C4A" w:rsidP="00561A94">
      <w:pPr>
        <w:numPr>
          <w:ilvl w:val="0"/>
          <w:numId w:val="11"/>
        </w:numPr>
        <w:jc w:val="both"/>
        <w:rPr>
          <w:rFonts w:ascii="Times New Roman" w:hAnsi="Times New Roman" w:cs="Times New Roman"/>
          <w:sz w:val="28"/>
          <w:szCs w:val="28"/>
        </w:rPr>
      </w:pPr>
      <w:r w:rsidRPr="00561A94">
        <w:rPr>
          <w:rFonts w:ascii="Times New Roman" w:hAnsi="Times New Roman" w:cs="Times New Roman"/>
          <w:sz w:val="28"/>
          <w:szCs w:val="28"/>
        </w:rPr>
        <w:lastRenderedPageBreak/>
        <w:t xml:space="preserve">Call for enhanced global cooperation on tax evasion, trade </w:t>
      </w:r>
      <w:proofErr w:type="spellStart"/>
      <w:r w:rsidRPr="00561A94">
        <w:rPr>
          <w:rFonts w:ascii="Times New Roman" w:hAnsi="Times New Roman" w:cs="Times New Roman"/>
          <w:sz w:val="28"/>
          <w:szCs w:val="28"/>
        </w:rPr>
        <w:t>misinvoicing</w:t>
      </w:r>
      <w:proofErr w:type="spellEnd"/>
      <w:r w:rsidRPr="00561A94">
        <w:rPr>
          <w:rFonts w:ascii="Times New Roman" w:hAnsi="Times New Roman" w:cs="Times New Roman"/>
          <w:sz w:val="28"/>
          <w:szCs w:val="28"/>
        </w:rPr>
        <w:t xml:space="preserve">, and return of stolen assets, based on </w:t>
      </w:r>
      <w:proofErr w:type="spellStart"/>
      <w:r w:rsidRPr="00561A94">
        <w:rPr>
          <w:rFonts w:ascii="Times New Roman" w:hAnsi="Times New Roman" w:cs="Times New Roman"/>
          <w:sz w:val="28"/>
          <w:szCs w:val="28"/>
        </w:rPr>
        <w:t>DPoA</w:t>
      </w:r>
      <w:proofErr w:type="spellEnd"/>
      <w:r w:rsidRPr="00561A94">
        <w:rPr>
          <w:rFonts w:ascii="Times New Roman" w:hAnsi="Times New Roman" w:cs="Times New Roman"/>
          <w:sz w:val="28"/>
          <w:szCs w:val="28"/>
        </w:rPr>
        <w:t xml:space="preserve"> 237 and 241.</w:t>
      </w:r>
    </w:p>
    <w:p w14:paraId="288429FA" w14:textId="77777777" w:rsidR="00240C4A" w:rsidRPr="00561A94" w:rsidRDefault="00240C4A" w:rsidP="00561A94">
      <w:pPr>
        <w:numPr>
          <w:ilvl w:val="0"/>
          <w:numId w:val="11"/>
        </w:numPr>
        <w:jc w:val="both"/>
        <w:rPr>
          <w:rFonts w:ascii="Times New Roman" w:hAnsi="Times New Roman" w:cs="Times New Roman"/>
          <w:sz w:val="28"/>
          <w:szCs w:val="28"/>
        </w:rPr>
      </w:pPr>
      <w:r w:rsidRPr="00561A94">
        <w:rPr>
          <w:rFonts w:ascii="Times New Roman" w:hAnsi="Times New Roman" w:cs="Times New Roman"/>
          <w:sz w:val="28"/>
          <w:szCs w:val="28"/>
        </w:rPr>
        <w:t>Emphasize the disproportionate impact of IFFs on LDC economies and call for enhanced international cooperation and support in strengthening our capacities to prevent and combat IFFs.</w:t>
      </w:r>
    </w:p>
    <w:p w14:paraId="714B1BCE" w14:textId="77777777" w:rsidR="00240C4A" w:rsidRPr="00561A94" w:rsidRDefault="00240C4A" w:rsidP="00561A94">
      <w:pPr>
        <w:numPr>
          <w:ilvl w:val="0"/>
          <w:numId w:val="11"/>
        </w:numPr>
        <w:jc w:val="both"/>
        <w:rPr>
          <w:rFonts w:ascii="Times New Roman" w:hAnsi="Times New Roman" w:cs="Times New Roman"/>
          <w:sz w:val="28"/>
          <w:szCs w:val="28"/>
        </w:rPr>
      </w:pPr>
      <w:r w:rsidRPr="00561A94">
        <w:rPr>
          <w:rFonts w:ascii="Times New Roman" w:hAnsi="Times New Roman" w:cs="Times New Roman"/>
          <w:sz w:val="28"/>
          <w:szCs w:val="28"/>
        </w:rPr>
        <w:t xml:space="preserve">Request a commitment to enhance financial regulation capacity, including for MNC operations, and support LDCs and other countries in special situations to negotiate fair contracts and manage resource revenues transparently, based on the SG's report on </w:t>
      </w:r>
      <w:proofErr w:type="spellStart"/>
      <w:r w:rsidRPr="00561A94">
        <w:rPr>
          <w:rFonts w:ascii="Times New Roman" w:hAnsi="Times New Roman" w:cs="Times New Roman"/>
          <w:sz w:val="28"/>
          <w:szCs w:val="28"/>
        </w:rPr>
        <w:t>DPoA</w:t>
      </w:r>
      <w:proofErr w:type="spellEnd"/>
      <w:r w:rsidRPr="00561A94">
        <w:rPr>
          <w:rFonts w:ascii="Times New Roman" w:hAnsi="Times New Roman" w:cs="Times New Roman"/>
          <w:sz w:val="28"/>
          <w:szCs w:val="28"/>
        </w:rPr>
        <w:t xml:space="preserve"> implementation 2024 and </w:t>
      </w:r>
      <w:proofErr w:type="spellStart"/>
      <w:r w:rsidRPr="00561A94">
        <w:rPr>
          <w:rFonts w:ascii="Times New Roman" w:hAnsi="Times New Roman" w:cs="Times New Roman"/>
          <w:sz w:val="28"/>
          <w:szCs w:val="28"/>
        </w:rPr>
        <w:t>DPoA</w:t>
      </w:r>
      <w:proofErr w:type="spellEnd"/>
      <w:r w:rsidRPr="00561A94">
        <w:rPr>
          <w:rFonts w:ascii="Times New Roman" w:hAnsi="Times New Roman" w:cs="Times New Roman"/>
          <w:sz w:val="28"/>
          <w:szCs w:val="28"/>
        </w:rPr>
        <w:t xml:space="preserve"> 242.</w:t>
      </w:r>
    </w:p>
    <w:p w14:paraId="6976B2AE" w14:textId="77777777" w:rsidR="00240C4A" w:rsidRPr="00561A94" w:rsidRDefault="00240C4A" w:rsidP="00561A94">
      <w:pPr>
        <w:jc w:val="both"/>
        <w:rPr>
          <w:rFonts w:ascii="Times New Roman" w:hAnsi="Times New Roman" w:cs="Times New Roman"/>
          <w:sz w:val="28"/>
          <w:szCs w:val="28"/>
          <w:u w:val="single"/>
        </w:rPr>
      </w:pPr>
      <w:r w:rsidRPr="00561A94">
        <w:rPr>
          <w:rFonts w:ascii="Times New Roman" w:hAnsi="Times New Roman" w:cs="Times New Roman"/>
          <w:sz w:val="28"/>
          <w:szCs w:val="28"/>
          <w:u w:val="single"/>
        </w:rPr>
        <w:t>National Development Banks</w:t>
      </w:r>
    </w:p>
    <w:p w14:paraId="09B1BF5D" w14:textId="77777777" w:rsidR="00240C4A" w:rsidRPr="00561A94" w:rsidRDefault="00240C4A" w:rsidP="00561A94">
      <w:pPr>
        <w:numPr>
          <w:ilvl w:val="0"/>
          <w:numId w:val="12"/>
        </w:numPr>
        <w:jc w:val="both"/>
        <w:rPr>
          <w:rFonts w:ascii="Times New Roman" w:hAnsi="Times New Roman" w:cs="Times New Roman"/>
          <w:sz w:val="28"/>
          <w:szCs w:val="28"/>
        </w:rPr>
      </w:pPr>
      <w:r w:rsidRPr="00561A94">
        <w:rPr>
          <w:rFonts w:ascii="Times New Roman" w:hAnsi="Times New Roman" w:cs="Times New Roman"/>
          <w:sz w:val="28"/>
          <w:szCs w:val="28"/>
        </w:rPr>
        <w:t>Call for enhanced international support in establishing and strengthening national public development banks in LDCs, including through technical assistance and concessional financing.</w:t>
      </w:r>
    </w:p>
    <w:p w14:paraId="00C13F5D" w14:textId="77777777" w:rsidR="00BC6100"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 xml:space="preserve">In conclusion, we believe these additions will significantly strengthen the outcome document's ability to address the unique challenges faced by LDCs in mobilizing domestic public resources for sustainable development. </w:t>
      </w:r>
    </w:p>
    <w:p w14:paraId="346234FD" w14:textId="4D1864EF" w:rsidR="004A2753" w:rsidRPr="00561A94"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We call for the alignment of fiscal systems with the SDGs and ensure that all new mechanisms have clear commitments for balanced representation and inclusion</w:t>
      </w:r>
      <w:r w:rsidR="004A2753" w:rsidRPr="00561A94">
        <w:rPr>
          <w:rFonts w:ascii="Times New Roman" w:hAnsi="Times New Roman" w:cs="Times New Roman"/>
          <w:sz w:val="28"/>
          <w:szCs w:val="28"/>
        </w:rPr>
        <w:t xml:space="preserve"> and the commitment has </w:t>
      </w:r>
      <w:r w:rsidR="00EE6F26">
        <w:rPr>
          <w:rFonts w:ascii="Times New Roman" w:hAnsi="Times New Roman" w:cs="Times New Roman"/>
          <w:sz w:val="28"/>
          <w:szCs w:val="28"/>
        </w:rPr>
        <w:t xml:space="preserve">a </w:t>
      </w:r>
      <w:r w:rsidR="004A2753" w:rsidRPr="00561A94">
        <w:rPr>
          <w:rFonts w:ascii="Times New Roman" w:hAnsi="Times New Roman" w:cs="Times New Roman"/>
          <w:sz w:val="28"/>
          <w:szCs w:val="28"/>
        </w:rPr>
        <w:t>commensurate level of global support</w:t>
      </w:r>
      <w:r w:rsidRPr="00561A94">
        <w:rPr>
          <w:rFonts w:ascii="Times New Roman" w:hAnsi="Times New Roman" w:cs="Times New Roman"/>
          <w:sz w:val="28"/>
          <w:szCs w:val="28"/>
        </w:rPr>
        <w:t xml:space="preserve">. </w:t>
      </w:r>
    </w:p>
    <w:p w14:paraId="322EDB83" w14:textId="4C24A1DB" w:rsidR="00A434B3" w:rsidRDefault="00240C4A" w:rsidP="00561A94">
      <w:pPr>
        <w:jc w:val="both"/>
        <w:rPr>
          <w:rFonts w:ascii="Times New Roman" w:hAnsi="Times New Roman" w:cs="Times New Roman"/>
          <w:sz w:val="28"/>
          <w:szCs w:val="28"/>
        </w:rPr>
      </w:pPr>
      <w:r w:rsidRPr="00561A94">
        <w:rPr>
          <w:rFonts w:ascii="Times New Roman" w:hAnsi="Times New Roman" w:cs="Times New Roman"/>
          <w:sz w:val="28"/>
          <w:szCs w:val="28"/>
        </w:rPr>
        <w:t>We look forward to working constructively with all partners to realize these ambitious yet necessary commitments and to further discussions during the informal negotiations.</w:t>
      </w:r>
    </w:p>
    <w:p w14:paraId="1D31AD24" w14:textId="16C43265" w:rsidR="00CC49FF" w:rsidRPr="00561A94" w:rsidRDefault="00CC49FF" w:rsidP="00561A94">
      <w:pPr>
        <w:jc w:val="both"/>
        <w:rPr>
          <w:rFonts w:ascii="Times New Roman" w:hAnsi="Times New Roman" w:cs="Times New Roman"/>
          <w:sz w:val="28"/>
          <w:szCs w:val="28"/>
        </w:rPr>
      </w:pPr>
      <w:proofErr w:type="gramStart"/>
      <w:r>
        <w:rPr>
          <w:rFonts w:ascii="Times New Roman" w:hAnsi="Times New Roman" w:cs="Times New Roman"/>
          <w:sz w:val="28"/>
          <w:szCs w:val="28"/>
        </w:rPr>
        <w:t>I thank</w:t>
      </w:r>
      <w:proofErr w:type="gramEnd"/>
      <w:r>
        <w:rPr>
          <w:rFonts w:ascii="Times New Roman" w:hAnsi="Times New Roman" w:cs="Times New Roman"/>
          <w:sz w:val="28"/>
          <w:szCs w:val="28"/>
        </w:rPr>
        <w:t xml:space="preserve"> you co-</w:t>
      </w:r>
      <w:r w:rsidR="008F0CA6">
        <w:rPr>
          <w:rFonts w:ascii="Times New Roman" w:hAnsi="Times New Roman" w:cs="Times New Roman"/>
          <w:sz w:val="28"/>
          <w:szCs w:val="28"/>
        </w:rPr>
        <w:t>facilitators</w:t>
      </w:r>
      <w:r w:rsidR="00BB28E6">
        <w:rPr>
          <w:rFonts w:ascii="Times New Roman" w:hAnsi="Times New Roman" w:cs="Times New Roman"/>
          <w:sz w:val="28"/>
          <w:szCs w:val="28"/>
        </w:rPr>
        <w:t>.</w:t>
      </w:r>
    </w:p>
    <w:p w14:paraId="54D7D686" w14:textId="77777777" w:rsidR="004A2753" w:rsidRPr="00561A94" w:rsidRDefault="004A2753" w:rsidP="00561A94">
      <w:pPr>
        <w:jc w:val="both"/>
        <w:rPr>
          <w:rFonts w:ascii="Times New Roman" w:hAnsi="Times New Roman" w:cs="Times New Roman"/>
          <w:sz w:val="28"/>
          <w:szCs w:val="28"/>
        </w:rPr>
      </w:pPr>
    </w:p>
    <w:sectPr w:rsidR="004A2753" w:rsidRPr="00561A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3380D" w14:textId="77777777" w:rsidR="00045762" w:rsidRDefault="00045762" w:rsidP="006D279A">
      <w:pPr>
        <w:spacing w:after="0" w:line="240" w:lineRule="auto"/>
      </w:pPr>
      <w:r>
        <w:separator/>
      </w:r>
    </w:p>
  </w:endnote>
  <w:endnote w:type="continuationSeparator" w:id="0">
    <w:p w14:paraId="7D8DE5B1" w14:textId="77777777" w:rsidR="00045762" w:rsidRDefault="00045762" w:rsidP="006D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A677" w14:textId="77777777" w:rsidR="00045762" w:rsidRDefault="00045762" w:rsidP="006D279A">
      <w:pPr>
        <w:spacing w:after="0" w:line="240" w:lineRule="auto"/>
      </w:pPr>
      <w:r>
        <w:separator/>
      </w:r>
    </w:p>
  </w:footnote>
  <w:footnote w:type="continuationSeparator" w:id="0">
    <w:p w14:paraId="29F444C0" w14:textId="77777777" w:rsidR="00045762" w:rsidRDefault="00045762" w:rsidP="006D2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C08"/>
    <w:multiLevelType w:val="multilevel"/>
    <w:tmpl w:val="778A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D2142"/>
    <w:multiLevelType w:val="multilevel"/>
    <w:tmpl w:val="4854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6721E"/>
    <w:multiLevelType w:val="multilevel"/>
    <w:tmpl w:val="55EC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70BF6"/>
    <w:multiLevelType w:val="multilevel"/>
    <w:tmpl w:val="2652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135DA"/>
    <w:multiLevelType w:val="multilevel"/>
    <w:tmpl w:val="3496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2863FE"/>
    <w:multiLevelType w:val="multilevel"/>
    <w:tmpl w:val="A050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A5BC3"/>
    <w:multiLevelType w:val="multilevel"/>
    <w:tmpl w:val="01B4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B4AB1"/>
    <w:multiLevelType w:val="multilevel"/>
    <w:tmpl w:val="648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D3464D"/>
    <w:multiLevelType w:val="multilevel"/>
    <w:tmpl w:val="3738ED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51364"/>
    <w:multiLevelType w:val="multilevel"/>
    <w:tmpl w:val="26C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5E7089"/>
    <w:multiLevelType w:val="multilevel"/>
    <w:tmpl w:val="2756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1A29F1"/>
    <w:multiLevelType w:val="multilevel"/>
    <w:tmpl w:val="8DBA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915663"/>
    <w:multiLevelType w:val="multilevel"/>
    <w:tmpl w:val="AC5E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2010662">
    <w:abstractNumId w:val="5"/>
  </w:num>
  <w:num w:numId="2" w16cid:durableId="1574311991">
    <w:abstractNumId w:val="3"/>
  </w:num>
  <w:num w:numId="3" w16cid:durableId="586500324">
    <w:abstractNumId w:val="7"/>
  </w:num>
  <w:num w:numId="4" w16cid:durableId="568004154">
    <w:abstractNumId w:val="2"/>
  </w:num>
  <w:num w:numId="5" w16cid:durableId="2115856059">
    <w:abstractNumId w:val="1"/>
  </w:num>
  <w:num w:numId="6" w16cid:durableId="561987113">
    <w:abstractNumId w:val="10"/>
  </w:num>
  <w:num w:numId="7" w16cid:durableId="629288832">
    <w:abstractNumId w:val="11"/>
  </w:num>
  <w:num w:numId="8" w16cid:durableId="806707578">
    <w:abstractNumId w:val="0"/>
  </w:num>
  <w:num w:numId="9" w16cid:durableId="414205497">
    <w:abstractNumId w:val="9"/>
  </w:num>
  <w:num w:numId="10" w16cid:durableId="383529397">
    <w:abstractNumId w:val="6"/>
  </w:num>
  <w:num w:numId="11" w16cid:durableId="1334915678">
    <w:abstractNumId w:val="4"/>
  </w:num>
  <w:num w:numId="12" w16cid:durableId="1723867076">
    <w:abstractNumId w:val="12"/>
  </w:num>
  <w:num w:numId="13" w16cid:durableId="950432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4A"/>
    <w:rsid w:val="00045762"/>
    <w:rsid w:val="00095E29"/>
    <w:rsid w:val="00156188"/>
    <w:rsid w:val="0015796B"/>
    <w:rsid w:val="00240C4A"/>
    <w:rsid w:val="002529CB"/>
    <w:rsid w:val="00305FB4"/>
    <w:rsid w:val="00343F70"/>
    <w:rsid w:val="003A3DD1"/>
    <w:rsid w:val="004A2753"/>
    <w:rsid w:val="004A7044"/>
    <w:rsid w:val="004F6087"/>
    <w:rsid w:val="005429E7"/>
    <w:rsid w:val="0056006D"/>
    <w:rsid w:val="00561A94"/>
    <w:rsid w:val="005C7506"/>
    <w:rsid w:val="006B779E"/>
    <w:rsid w:val="006D279A"/>
    <w:rsid w:val="008F0CA6"/>
    <w:rsid w:val="009E3685"/>
    <w:rsid w:val="00A17C52"/>
    <w:rsid w:val="00A4250A"/>
    <w:rsid w:val="00A434B3"/>
    <w:rsid w:val="00A9253E"/>
    <w:rsid w:val="00AF42A3"/>
    <w:rsid w:val="00B619E3"/>
    <w:rsid w:val="00BB28E6"/>
    <w:rsid w:val="00BC6100"/>
    <w:rsid w:val="00C173F0"/>
    <w:rsid w:val="00C741A1"/>
    <w:rsid w:val="00CC49FF"/>
    <w:rsid w:val="00DA6E91"/>
    <w:rsid w:val="00DC1C03"/>
    <w:rsid w:val="00DE18B8"/>
    <w:rsid w:val="00DE28EB"/>
    <w:rsid w:val="00EA4933"/>
    <w:rsid w:val="00EE6F26"/>
    <w:rsid w:val="00F648DE"/>
    <w:rsid w:val="00FA253F"/>
    <w:rsid w:val="00FA74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E5AE6"/>
  <w15:chartTrackingRefBased/>
  <w15:docId w15:val="{A04E6BE6-E3EF-42E6-BA35-68F4A72C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0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C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C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C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0C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C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C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C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C4A"/>
    <w:rPr>
      <w:rFonts w:eastAsiaTheme="majorEastAsia" w:cstheme="majorBidi"/>
      <w:color w:val="272727" w:themeColor="text1" w:themeTint="D8"/>
    </w:rPr>
  </w:style>
  <w:style w:type="paragraph" w:styleId="Title">
    <w:name w:val="Title"/>
    <w:basedOn w:val="Normal"/>
    <w:next w:val="Normal"/>
    <w:link w:val="TitleChar"/>
    <w:uiPriority w:val="10"/>
    <w:qFormat/>
    <w:rsid w:val="00240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C4A"/>
    <w:pPr>
      <w:spacing w:before="160"/>
      <w:jc w:val="center"/>
    </w:pPr>
    <w:rPr>
      <w:i/>
      <w:iCs/>
      <w:color w:val="404040" w:themeColor="text1" w:themeTint="BF"/>
    </w:rPr>
  </w:style>
  <w:style w:type="character" w:customStyle="1" w:styleId="QuoteChar">
    <w:name w:val="Quote Char"/>
    <w:basedOn w:val="DefaultParagraphFont"/>
    <w:link w:val="Quote"/>
    <w:uiPriority w:val="29"/>
    <w:rsid w:val="00240C4A"/>
    <w:rPr>
      <w:i/>
      <w:iCs/>
      <w:color w:val="404040" w:themeColor="text1" w:themeTint="BF"/>
    </w:rPr>
  </w:style>
  <w:style w:type="paragraph" w:styleId="ListParagraph">
    <w:name w:val="List Paragraph"/>
    <w:basedOn w:val="Normal"/>
    <w:uiPriority w:val="34"/>
    <w:qFormat/>
    <w:rsid w:val="00240C4A"/>
    <w:pPr>
      <w:ind w:left="720"/>
      <w:contextualSpacing/>
    </w:pPr>
  </w:style>
  <w:style w:type="character" w:styleId="IntenseEmphasis">
    <w:name w:val="Intense Emphasis"/>
    <w:basedOn w:val="DefaultParagraphFont"/>
    <w:uiPriority w:val="21"/>
    <w:qFormat/>
    <w:rsid w:val="00240C4A"/>
    <w:rPr>
      <w:i/>
      <w:iCs/>
      <w:color w:val="0F4761" w:themeColor="accent1" w:themeShade="BF"/>
    </w:rPr>
  </w:style>
  <w:style w:type="paragraph" w:styleId="IntenseQuote">
    <w:name w:val="Intense Quote"/>
    <w:basedOn w:val="Normal"/>
    <w:next w:val="Normal"/>
    <w:link w:val="IntenseQuoteChar"/>
    <w:uiPriority w:val="30"/>
    <w:qFormat/>
    <w:rsid w:val="00240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C4A"/>
    <w:rPr>
      <w:i/>
      <w:iCs/>
      <w:color w:val="0F4761" w:themeColor="accent1" w:themeShade="BF"/>
    </w:rPr>
  </w:style>
  <w:style w:type="character" w:styleId="IntenseReference">
    <w:name w:val="Intense Reference"/>
    <w:basedOn w:val="DefaultParagraphFont"/>
    <w:uiPriority w:val="32"/>
    <w:qFormat/>
    <w:rsid w:val="00240C4A"/>
    <w:rPr>
      <w:b/>
      <w:bCs/>
      <w:smallCaps/>
      <w:color w:val="0F4761" w:themeColor="accent1" w:themeShade="BF"/>
      <w:spacing w:val="5"/>
    </w:rPr>
  </w:style>
  <w:style w:type="paragraph" w:styleId="Header">
    <w:name w:val="header"/>
    <w:basedOn w:val="Normal"/>
    <w:link w:val="HeaderChar"/>
    <w:uiPriority w:val="99"/>
    <w:unhideWhenUsed/>
    <w:rsid w:val="006D2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9A"/>
  </w:style>
  <w:style w:type="paragraph" w:styleId="Footer">
    <w:name w:val="footer"/>
    <w:basedOn w:val="Normal"/>
    <w:link w:val="FooterChar"/>
    <w:uiPriority w:val="99"/>
    <w:unhideWhenUsed/>
    <w:rsid w:val="006D2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79A"/>
  </w:style>
  <w:style w:type="character" w:styleId="CommentReference">
    <w:name w:val="annotation reference"/>
    <w:basedOn w:val="DefaultParagraphFont"/>
    <w:uiPriority w:val="99"/>
    <w:semiHidden/>
    <w:unhideWhenUsed/>
    <w:rsid w:val="006D279A"/>
    <w:rPr>
      <w:sz w:val="16"/>
      <w:szCs w:val="16"/>
    </w:rPr>
  </w:style>
  <w:style w:type="paragraph" w:styleId="CommentText">
    <w:name w:val="annotation text"/>
    <w:basedOn w:val="Normal"/>
    <w:link w:val="CommentTextChar"/>
    <w:uiPriority w:val="99"/>
    <w:unhideWhenUsed/>
    <w:rsid w:val="006D279A"/>
    <w:pPr>
      <w:spacing w:line="240" w:lineRule="auto"/>
    </w:pPr>
    <w:rPr>
      <w:sz w:val="20"/>
      <w:szCs w:val="20"/>
    </w:rPr>
  </w:style>
  <w:style w:type="character" w:customStyle="1" w:styleId="CommentTextChar">
    <w:name w:val="Comment Text Char"/>
    <w:basedOn w:val="DefaultParagraphFont"/>
    <w:link w:val="CommentText"/>
    <w:uiPriority w:val="99"/>
    <w:rsid w:val="006D279A"/>
    <w:rPr>
      <w:sz w:val="20"/>
      <w:szCs w:val="20"/>
    </w:rPr>
  </w:style>
  <w:style w:type="paragraph" w:styleId="CommentSubject">
    <w:name w:val="annotation subject"/>
    <w:basedOn w:val="CommentText"/>
    <w:next w:val="CommentText"/>
    <w:link w:val="CommentSubjectChar"/>
    <w:uiPriority w:val="99"/>
    <w:semiHidden/>
    <w:unhideWhenUsed/>
    <w:rsid w:val="006D279A"/>
    <w:rPr>
      <w:b/>
      <w:bCs/>
    </w:rPr>
  </w:style>
  <w:style w:type="character" w:customStyle="1" w:styleId="CommentSubjectChar">
    <w:name w:val="Comment Subject Char"/>
    <w:basedOn w:val="CommentTextChar"/>
    <w:link w:val="CommentSubject"/>
    <w:uiPriority w:val="99"/>
    <w:semiHidden/>
    <w:rsid w:val="006D279A"/>
    <w:rPr>
      <w:b/>
      <w:bCs/>
      <w:sz w:val="20"/>
      <w:szCs w:val="20"/>
    </w:rPr>
  </w:style>
  <w:style w:type="paragraph" w:styleId="Revision">
    <w:name w:val="Revision"/>
    <w:hidden/>
    <w:uiPriority w:val="99"/>
    <w:semiHidden/>
    <w:rsid w:val="006D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485666">
      <w:bodyDiv w:val="1"/>
      <w:marLeft w:val="0"/>
      <w:marRight w:val="0"/>
      <w:marTop w:val="0"/>
      <w:marBottom w:val="0"/>
      <w:divBdr>
        <w:top w:val="none" w:sz="0" w:space="0" w:color="auto"/>
        <w:left w:val="none" w:sz="0" w:space="0" w:color="auto"/>
        <w:bottom w:val="none" w:sz="0" w:space="0" w:color="auto"/>
        <w:right w:val="none" w:sz="0" w:space="0" w:color="auto"/>
      </w:divBdr>
    </w:div>
    <w:div w:id="1744791152">
      <w:bodyDiv w:val="1"/>
      <w:marLeft w:val="0"/>
      <w:marRight w:val="0"/>
      <w:marTop w:val="0"/>
      <w:marBottom w:val="0"/>
      <w:divBdr>
        <w:top w:val="none" w:sz="0" w:space="0" w:color="auto"/>
        <w:left w:val="none" w:sz="0" w:space="0" w:color="auto"/>
        <w:bottom w:val="none" w:sz="0" w:space="0" w:color="auto"/>
        <w:right w:val="none" w:sz="0" w:space="0" w:color="auto"/>
      </w:divBdr>
    </w:div>
    <w:div w:id="20264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F22149A3-1D43-4744-9798-1DB9DB6E1FEA}"/>
</file>

<file path=customXml/itemProps2.xml><?xml version="1.0" encoding="utf-8"?>
<ds:datastoreItem xmlns:ds="http://schemas.openxmlformats.org/officeDocument/2006/customXml" ds:itemID="{88EB8A4F-7BD4-412F-8F86-F1F6A6C0727C}"/>
</file>

<file path=customXml/itemProps3.xml><?xml version="1.0" encoding="utf-8"?>
<ds:datastoreItem xmlns:ds="http://schemas.openxmlformats.org/officeDocument/2006/customXml" ds:itemID="{3637FE13-0C01-4B26-8F26-8B25AA6F5F6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634</Words>
  <Characters>3956</Characters>
  <Application>Microsoft Office Word</Application>
  <DocSecurity>0</DocSecurity>
  <Lines>79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Alim</dc:creator>
  <cp:keywords/>
  <dc:description/>
  <cp:lastModifiedBy>Pramita Adhikari</cp:lastModifiedBy>
  <cp:revision>12</cp:revision>
  <dcterms:created xsi:type="dcterms:W3CDTF">2025-02-10T22:39:00Z</dcterms:created>
  <dcterms:modified xsi:type="dcterms:W3CDTF">2025-02-11T00:49:00Z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385addc2d06537891cdff907388dd42425da703b102700d5da30f3109fc1c5ad</vt:lpwstr>
  </property>
  <property fmtid="{D5CDD505-2E9C-101B-9397-08002B2CF9AE}" pid="3" name="ContentTypeId">
    <vt:lpwstr>0x01010098E67939E49F43488880277401A25400</vt:lpwstr>
  </property>
</Properties>
</file>